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i w:val="0"/>
          <w:iCs w:val="0"/>
          <w:caps w:val="0"/>
          <w:color w:val="333333"/>
          <w:spacing w:val="0"/>
          <w:kern w:val="0"/>
          <w:sz w:val="32"/>
          <w:szCs w:val="32"/>
          <w:lang w:val="en-US" w:eastAsia="zh-CN" w:bidi="ar"/>
        </w:rPr>
      </w:pPr>
      <w:bookmarkStart w:id="0" w:name="_GoBack"/>
      <w:r>
        <w:rPr>
          <w:rFonts w:hint="eastAsia" w:ascii="黑体" w:hAnsi="黑体" w:eastAsia="黑体" w:cs="黑体"/>
          <w:b w:val="0"/>
          <w:bCs w:val="0"/>
          <w:i w:val="0"/>
          <w:iCs w:val="0"/>
          <w:caps w:val="0"/>
          <w:color w:val="333333"/>
          <w:spacing w:val="0"/>
          <w:kern w:val="0"/>
          <w:sz w:val="44"/>
          <w:szCs w:val="44"/>
          <w:lang w:val="en-US" w:eastAsia="zh-CN" w:bidi="ar"/>
        </w:rPr>
        <w:t>关于电动车上路行驶的相关规定</w:t>
      </w:r>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i w:val="0"/>
          <w:iCs w:val="0"/>
          <w:caps w:val="0"/>
          <w:color w:val="333333"/>
          <w:spacing w:val="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color w:val="333333"/>
          <w:kern w:val="0"/>
          <w:sz w:val="32"/>
          <w:szCs w:val="32"/>
          <w:lang w:val="en-US" w:eastAsia="zh-CN"/>
        </w:rPr>
        <w:t>根据</w:t>
      </w:r>
      <w:r>
        <w:rPr>
          <w:rFonts w:hint="eastAsia" w:ascii="仿宋" w:hAnsi="仿宋" w:eastAsia="仿宋" w:cs="仿宋"/>
          <w:color w:val="333333"/>
          <w:kern w:val="0"/>
          <w:sz w:val="32"/>
          <w:szCs w:val="32"/>
          <w:lang w:eastAsia="zh-CN"/>
        </w:rPr>
        <w:t>《中华人民共和国道路交通安全法》</w:t>
      </w:r>
      <w:r>
        <w:rPr>
          <w:rFonts w:hint="eastAsia" w:ascii="仿宋" w:hAnsi="仿宋" w:eastAsia="仿宋" w:cs="仿宋"/>
          <w:color w:val="333333"/>
          <w:kern w:val="0"/>
          <w:sz w:val="32"/>
          <w:szCs w:val="32"/>
        </w:rPr>
        <w:t>第一百一十九条</w:t>
      </w:r>
      <w:r>
        <w:rPr>
          <w:rFonts w:hint="eastAsia" w:ascii="仿宋" w:hAnsi="仿宋" w:eastAsia="仿宋" w:cs="仿宋"/>
          <w:color w:val="333333"/>
          <w:kern w:val="0"/>
          <w:sz w:val="32"/>
          <w:szCs w:val="32"/>
          <w:lang w:val="en-US" w:eastAsia="zh-CN"/>
        </w:rPr>
        <w:t>第2、3、4项“</w:t>
      </w:r>
      <w:r>
        <w:rPr>
          <w:rFonts w:hint="eastAsia" w:ascii="仿宋" w:hAnsi="仿宋" w:eastAsia="仿宋" w:cs="仿宋"/>
          <w:color w:val="333333"/>
          <w:kern w:val="0"/>
          <w:sz w:val="32"/>
          <w:szCs w:val="32"/>
        </w:rPr>
        <w:t>本法中下列用语的含义：</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车辆</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，是指机动车和非机动车。</w:t>
      </w:r>
      <w:r>
        <w:rPr>
          <w:rFonts w:hint="eastAsia" w:ascii="仿宋" w:hAnsi="仿宋" w:eastAsia="仿宋" w:cs="仿宋"/>
          <w:color w:val="333333"/>
          <w:kern w:val="0"/>
          <w:sz w:val="32"/>
          <w:szCs w:val="32"/>
          <w:lang w:val="en-US" w:eastAsia="zh-CN"/>
        </w:rPr>
        <w:t>3、</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机动车</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，是指以动力装置驱动或者牵引，上道路行驶的供人员乘用或者用于运送物品以及进行工程专项作业的轮式车辆。</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非机动车</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，是指以人力或者畜力驱动，上道路行驶的交通工具，以及虽有动力装置驱动但设计最高时速、空车质量、外形尺寸符合有关国家标准的残疾人机动轮椅车、电动自行车等交通工具。</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之规定，可知除了“</w:t>
      </w:r>
      <w:r>
        <w:rPr>
          <w:rFonts w:hint="eastAsia" w:ascii="仿宋" w:hAnsi="仿宋" w:eastAsia="仿宋" w:cs="仿宋"/>
          <w:color w:val="333333"/>
          <w:kern w:val="0"/>
          <w:sz w:val="32"/>
          <w:szCs w:val="32"/>
        </w:rPr>
        <w:t>虽有动力装置驱动但设计最高时速、空车质量、外形尺寸符合有关国家标准的残疾人机动轮椅车</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之外的</w:t>
      </w:r>
      <w:r>
        <w:rPr>
          <w:rFonts w:hint="eastAsia" w:ascii="仿宋" w:hAnsi="仿宋" w:eastAsia="仿宋" w:cs="仿宋"/>
          <w:sz w:val="32"/>
          <w:szCs w:val="32"/>
          <w:lang w:val="en-US" w:eastAsia="zh-CN"/>
        </w:rPr>
        <w:t>三轮</w:t>
      </w:r>
      <w:r>
        <w:rPr>
          <w:rFonts w:hint="eastAsia" w:ascii="仿宋" w:hAnsi="仿宋" w:eastAsia="仿宋" w:cs="仿宋"/>
          <w:sz w:val="32"/>
          <w:szCs w:val="32"/>
        </w:rPr>
        <w:t>电动车</w:t>
      </w:r>
      <w:r>
        <w:rPr>
          <w:rFonts w:hint="eastAsia" w:ascii="仿宋" w:hAnsi="仿宋" w:eastAsia="仿宋" w:cs="仿宋"/>
          <w:sz w:val="32"/>
          <w:szCs w:val="32"/>
          <w:lang w:val="en-US" w:eastAsia="zh-CN"/>
        </w:rPr>
        <w:t>都是</w:t>
      </w:r>
      <w:r>
        <w:rPr>
          <w:rFonts w:hint="eastAsia" w:ascii="仿宋" w:hAnsi="仿宋" w:eastAsia="仿宋" w:cs="仿宋"/>
          <w:sz w:val="32"/>
          <w:szCs w:val="32"/>
        </w:rPr>
        <w:t>机动车</w:t>
      </w:r>
      <w:r>
        <w:rPr>
          <w:rFonts w:hint="eastAsia" w:ascii="仿宋" w:hAnsi="仿宋" w:eastAsia="仿宋" w:cs="仿宋"/>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b/>
          <w:bCs/>
          <w:sz w:val="32"/>
          <w:szCs w:val="32"/>
          <w:lang w:val="en-US" w:eastAsia="zh-CN"/>
        </w:rPr>
        <w:t>二、</w:t>
      </w:r>
      <w:r>
        <w:rPr>
          <w:rFonts w:hint="eastAsia" w:ascii="仿宋" w:hAnsi="仿宋" w:eastAsia="仿宋" w:cs="仿宋"/>
          <w:sz w:val="32"/>
          <w:szCs w:val="32"/>
          <w:lang w:val="en-US" w:eastAsia="zh-CN"/>
        </w:rPr>
        <w:t>属于</w:t>
      </w:r>
      <w:r>
        <w:rPr>
          <w:rFonts w:hint="eastAsia" w:ascii="仿宋" w:hAnsi="仿宋" w:eastAsia="仿宋" w:cs="仿宋"/>
          <w:color w:val="333333"/>
          <w:kern w:val="0"/>
          <w:sz w:val="32"/>
          <w:szCs w:val="32"/>
        </w:rPr>
        <w:t>机动车</w:t>
      </w:r>
      <w:r>
        <w:rPr>
          <w:rFonts w:hint="eastAsia" w:ascii="仿宋" w:hAnsi="仿宋" w:eastAsia="仿宋" w:cs="仿宋"/>
          <w:color w:val="333333"/>
          <w:kern w:val="0"/>
          <w:sz w:val="32"/>
          <w:szCs w:val="32"/>
          <w:lang w:val="en-US" w:eastAsia="zh-CN"/>
        </w:rPr>
        <w:t>的</w:t>
      </w:r>
      <w:r>
        <w:rPr>
          <w:rFonts w:hint="eastAsia" w:ascii="仿宋" w:hAnsi="仿宋" w:eastAsia="仿宋" w:cs="仿宋"/>
          <w:sz w:val="32"/>
          <w:szCs w:val="32"/>
          <w:lang w:val="en-US" w:eastAsia="zh-CN"/>
        </w:rPr>
        <w:t>三轮</w:t>
      </w:r>
      <w:r>
        <w:rPr>
          <w:rFonts w:hint="eastAsia" w:ascii="仿宋" w:hAnsi="仿宋" w:eastAsia="仿宋" w:cs="仿宋"/>
          <w:sz w:val="32"/>
          <w:szCs w:val="32"/>
        </w:rPr>
        <w:t>电动车</w:t>
      </w:r>
      <w:r>
        <w:rPr>
          <w:rFonts w:hint="eastAsia" w:ascii="仿宋" w:hAnsi="仿宋" w:eastAsia="仿宋" w:cs="仿宋"/>
          <w:sz w:val="32"/>
          <w:szCs w:val="32"/>
          <w:lang w:val="en-US" w:eastAsia="zh-CN"/>
        </w:rPr>
        <w:t>，根据</w:t>
      </w:r>
      <w:r>
        <w:rPr>
          <w:rFonts w:hint="eastAsia" w:ascii="仿宋" w:hAnsi="仿宋" w:eastAsia="仿宋" w:cs="仿宋"/>
          <w:color w:val="333333"/>
          <w:kern w:val="0"/>
          <w:sz w:val="32"/>
          <w:szCs w:val="32"/>
          <w:lang w:eastAsia="zh-CN"/>
        </w:rPr>
        <w:t>《中华人民共和国道路交通安全法》</w:t>
      </w:r>
      <w:r>
        <w:rPr>
          <w:rFonts w:hint="eastAsia" w:ascii="仿宋" w:hAnsi="仿宋" w:eastAsia="仿宋" w:cs="仿宋"/>
          <w:color w:val="333333"/>
          <w:kern w:val="0"/>
          <w:sz w:val="32"/>
          <w:szCs w:val="32"/>
        </w:rPr>
        <w:t>第十九条</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驾驶机动车，应当依法取得机动车驾驶证。</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之规定，要</w:t>
      </w:r>
      <w:r>
        <w:rPr>
          <w:rFonts w:hint="eastAsia" w:ascii="仿宋" w:hAnsi="仿宋" w:eastAsia="仿宋" w:cs="仿宋"/>
          <w:color w:val="333333"/>
          <w:kern w:val="0"/>
          <w:sz w:val="32"/>
          <w:szCs w:val="32"/>
        </w:rPr>
        <w:t>依法取得</w:t>
      </w:r>
      <w:r>
        <w:rPr>
          <w:rFonts w:hint="eastAsia" w:ascii="仿宋" w:hAnsi="仿宋" w:eastAsia="仿宋" w:cs="仿宋"/>
          <w:color w:val="333333"/>
          <w:kern w:val="0"/>
          <w:sz w:val="32"/>
          <w:szCs w:val="32"/>
          <w:lang w:val="en-US" w:eastAsia="zh-CN"/>
        </w:rPr>
        <w:t>D型</w:t>
      </w:r>
      <w:r>
        <w:rPr>
          <w:rFonts w:hint="eastAsia" w:ascii="仿宋" w:hAnsi="仿宋" w:eastAsia="仿宋" w:cs="仿宋"/>
          <w:color w:val="333333"/>
          <w:kern w:val="0"/>
          <w:sz w:val="32"/>
          <w:szCs w:val="32"/>
        </w:rPr>
        <w:t>机动车驾驶证</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该证的</w:t>
      </w:r>
      <w:r>
        <w:rPr>
          <w:rFonts w:hint="eastAsia" w:ascii="仿宋" w:hAnsi="仿宋" w:eastAsia="仿宋" w:cs="仿宋"/>
          <w:color w:val="000000"/>
          <w:kern w:val="0"/>
          <w:sz w:val="32"/>
          <w:szCs w:val="32"/>
          <w:lang w:val="en-US" w:eastAsia="zh-CN"/>
        </w:rPr>
        <w:t>有效</w:t>
      </w:r>
      <w:r>
        <w:rPr>
          <w:rFonts w:hint="eastAsia" w:ascii="仿宋" w:hAnsi="仿宋" w:eastAsia="仿宋" w:cs="仿宋"/>
          <w:color w:val="000000"/>
          <w:kern w:val="0"/>
          <w:sz w:val="32"/>
          <w:szCs w:val="32"/>
        </w:rPr>
        <w:t>年龄</w:t>
      </w:r>
      <w:r>
        <w:rPr>
          <w:rFonts w:hint="eastAsia" w:ascii="仿宋" w:hAnsi="仿宋" w:eastAsia="仿宋" w:cs="仿宋"/>
          <w:color w:val="000000"/>
          <w:kern w:val="0"/>
          <w:sz w:val="32"/>
          <w:szCs w:val="32"/>
          <w:lang w:val="en-US" w:eastAsia="zh-CN"/>
        </w:rPr>
        <w:t>为</w:t>
      </w:r>
      <w:r>
        <w:rPr>
          <w:rFonts w:hint="eastAsia" w:ascii="仿宋" w:hAnsi="仿宋" w:eastAsia="仿宋" w:cs="仿宋"/>
          <w:color w:val="000000"/>
          <w:kern w:val="0"/>
          <w:sz w:val="32"/>
          <w:szCs w:val="32"/>
        </w:rPr>
        <w:t>：在18周岁以上，60周岁以下</w:t>
      </w:r>
      <w:r>
        <w:rPr>
          <w:rFonts w:hint="eastAsia" w:ascii="仿宋" w:hAnsi="仿宋" w:eastAsia="仿宋" w:cs="仿宋"/>
          <w:color w:val="333333"/>
          <w:kern w:val="0"/>
          <w:sz w:val="32"/>
          <w:szCs w:val="32"/>
          <w:lang w:val="en-US" w:eastAsia="zh-CN"/>
        </w:rPr>
        <w:t>。</w:t>
      </w:r>
      <w:r>
        <w:rPr>
          <w:rFonts w:hint="eastAsia" w:ascii="仿宋" w:hAnsi="仿宋" w:eastAsia="仿宋" w:cs="仿宋"/>
          <w:color w:val="000000"/>
          <w:kern w:val="0"/>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333333"/>
          <w:kern w:val="0"/>
          <w:sz w:val="32"/>
          <w:szCs w:val="32"/>
          <w:u w:val="none"/>
          <w:lang w:val="en-US" w:eastAsia="zh-CN"/>
        </w:rPr>
        <w:t>三、属于机动车的</w:t>
      </w:r>
      <w:r>
        <w:rPr>
          <w:rFonts w:hint="eastAsia" w:ascii="仿宋" w:hAnsi="仿宋" w:eastAsia="仿宋" w:cs="仿宋"/>
          <w:sz w:val="32"/>
          <w:szCs w:val="32"/>
          <w:lang w:val="en-US" w:eastAsia="zh-CN"/>
        </w:rPr>
        <w:t>三轮电动车是需要办理入户手续的（即需要</w:t>
      </w:r>
      <w:r>
        <w:rPr>
          <w:rFonts w:hint="eastAsia" w:ascii="仿宋" w:hAnsi="仿宋" w:eastAsia="仿宋" w:cs="仿宋"/>
          <w:color w:val="000000"/>
          <w:kern w:val="0"/>
          <w:sz w:val="32"/>
          <w:szCs w:val="32"/>
        </w:rPr>
        <w:t>申请注册登记的</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rPr>
        <w:t>申请注册登记的，机动车所有人应当交验机动车，确认申请信息，并提交以下证明、凭证：(一)机动车所有人的身份证明；(二)购车发票等机动车来历证明；(三)机动车整车出厂合格证明或者进口机动车进口凭证；(四)机动车交通事故责任强制保险凭证；(五)车辆购置税、车船税完税证明或者免税凭证，但法律规定不属于征收范围的除外；(六)法律、行政法规规定应当在机动车注册登记时提交的其他证明、凭证。不属于经海关进口的机动车和国务院机动车产品主管部门规定免予安全技术检验的机动车，还应当提交机动车安全技术检验合格证明。车辆管理所应当自受理申请之日起二日内，查验机动车，采集、核对车辆识别代号拓印膜或者电子资料，审查提交的证明、凭证，核发机动车登记证书、号牌、行驶证和检验合格标志。机动车安全技术检验、税务、保险等信息实现与有关部门或者机构联网核查的，申请人免予提交相关证明、凭证，车辆管理所核对相关电子信息。</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lang w:val="en-US" w:eastAsia="zh-CN"/>
        </w:rPr>
        <w:t>领取号牌（正式号牌需要按规定悬挂好）后，方可上道路行驶。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MzY2MWZjMWIxY2RkZTI1YThhZDdhNmM1NmUyNzcifQ=="/>
  </w:docVars>
  <w:rsids>
    <w:rsidRoot w:val="671D1CE8"/>
    <w:rsid w:val="671D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2024-01-10T06:46:00Z</dcterms:created>
  <dc:creator>Administrator</dc:creator>
  <cp:lastModifiedBy>Administrator</cp:lastModifiedBy>
  <dcterms:modified xsi:type="dcterms:W3CDTF">2024-01-10T06:51:51Z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7C95095333DC4CF8AFB7C3A824F5D231_11</vt:lpwstr>
  </property>
</Properties>
</file>