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0C759">
      <w:pPr>
        <w:pStyle w:val="9"/>
        <w:spacing w:line="360" w:lineRule="auto"/>
        <w:rPr>
          <w:rFonts w:hint="default" w:ascii="Times New Roman" w:hAnsi="Times New Roman" w:cs="Times New Roman"/>
          <w:highlight w:val="none"/>
        </w:rPr>
      </w:pPr>
    </w:p>
    <w:p w14:paraId="340A650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default" w:ascii="方正小标宋_GBK" w:hAnsi="Times New Roman" w:eastAsia="方正小标宋_GBK" w:cs="Times New Roman"/>
          <w:bCs/>
          <w:color w:val="auto"/>
          <w:sz w:val="72"/>
          <w:szCs w:val="72"/>
        </w:rPr>
      </w:pPr>
      <w:bookmarkStart w:id="0" w:name="_Toc14147"/>
      <w:bookmarkStart w:id="1" w:name="_Toc19658"/>
      <w:r>
        <w:rPr>
          <w:rFonts w:hint="default" w:ascii="方正小标宋_GBK" w:hAnsi="Times New Roman" w:eastAsia="方正小标宋_GBK" w:cs="Times New Roman"/>
          <w:bCs/>
          <w:color w:val="auto"/>
          <w:sz w:val="72"/>
          <w:szCs w:val="72"/>
        </w:rPr>
        <w:t>建设项目环境影响报告表</w:t>
      </w:r>
      <w:bookmarkEnd w:id="0"/>
      <w:bookmarkEnd w:id="1"/>
    </w:p>
    <w:p w14:paraId="487966DE">
      <w:pPr>
        <w:keepNext w:val="0"/>
        <w:keepLines w:val="0"/>
        <w:pageBreakBefore w:val="0"/>
        <w:widowControl w:val="0"/>
        <w:kinsoku/>
        <w:wordWrap/>
        <w:overflowPunct/>
        <w:topLinePunct w:val="0"/>
        <w:autoSpaceDE/>
        <w:autoSpaceDN/>
        <w:bidi w:val="0"/>
        <w:adjustRightInd w:val="0"/>
        <w:snapToGrid w:val="0"/>
        <w:spacing w:before="192" w:beforeLines="80" w:line="240" w:lineRule="auto"/>
        <w:ind w:left="0" w:leftChars="0" w:firstLine="0" w:firstLineChars="0"/>
        <w:jc w:val="center"/>
        <w:textAlignment w:val="auto"/>
        <w:rPr>
          <w:rFonts w:hint="default" w:ascii="楷体_GB2312" w:hAnsi="Times New Roman" w:eastAsia="楷体_GB2312" w:cs="Times New Roman"/>
          <w:bCs/>
          <w:color w:val="auto"/>
          <w:sz w:val="48"/>
          <w:szCs w:val="48"/>
          <w:lang w:eastAsia="zh-CN"/>
        </w:rPr>
      </w:pPr>
      <w:r>
        <w:rPr>
          <w:rFonts w:hint="default" w:ascii="楷体_GB2312" w:hAnsi="Times New Roman" w:eastAsia="楷体_GB2312" w:cs="Times New Roman"/>
          <w:bCs/>
          <w:color w:val="auto"/>
          <w:sz w:val="48"/>
          <w:szCs w:val="48"/>
          <w:lang w:eastAsia="zh-CN"/>
        </w:rPr>
        <w:t>（</w:t>
      </w:r>
      <w:r>
        <w:rPr>
          <w:rFonts w:hint="default" w:ascii="楷体_GB2312" w:hAnsi="Times New Roman" w:eastAsia="楷体_GB2312" w:cs="Times New Roman"/>
          <w:bCs/>
          <w:color w:val="auto"/>
          <w:sz w:val="48"/>
          <w:szCs w:val="48"/>
        </w:rPr>
        <w:t>污染影响类</w:t>
      </w:r>
      <w:r>
        <w:rPr>
          <w:rFonts w:hint="default" w:ascii="楷体_GB2312" w:hAnsi="Times New Roman" w:eastAsia="楷体_GB2312" w:cs="Times New Roman"/>
          <w:bCs/>
          <w:color w:val="auto"/>
          <w:sz w:val="48"/>
          <w:szCs w:val="48"/>
          <w:lang w:eastAsia="zh-CN"/>
        </w:rPr>
        <w:t>）</w:t>
      </w:r>
    </w:p>
    <w:p w14:paraId="2C39FBB7">
      <w:pPr>
        <w:spacing w:line="360" w:lineRule="auto"/>
        <w:ind w:left="2573" w:hanging="2573" w:hangingChars="546"/>
        <w:rPr>
          <w:rFonts w:hint="default" w:ascii="Times New Roman" w:hAnsi="Times New Roman" w:cs="Times New Roman"/>
          <w:b/>
          <w:bCs/>
          <w:spacing w:val="85"/>
          <w:sz w:val="30"/>
          <w:szCs w:val="30"/>
          <w:highlight w:val="none"/>
        </w:rPr>
      </w:pPr>
    </w:p>
    <w:p w14:paraId="150B73F8">
      <w:pPr>
        <w:spacing w:line="360" w:lineRule="auto"/>
        <w:ind w:left="2573" w:hanging="2573" w:hangingChars="546"/>
        <w:jc w:val="center"/>
        <w:rPr>
          <w:rFonts w:hint="default" w:ascii="Times New Roman" w:hAnsi="Times New Roman" w:cs="Times New Roman"/>
          <w:b/>
          <w:bCs/>
          <w:spacing w:val="85"/>
          <w:sz w:val="30"/>
          <w:szCs w:val="30"/>
          <w:highlight w:val="none"/>
        </w:rPr>
      </w:pPr>
    </w:p>
    <w:p w14:paraId="7A6CA825">
      <w:pPr>
        <w:spacing w:line="360" w:lineRule="auto"/>
        <w:ind w:left="2573" w:hanging="2573" w:hangingChars="546"/>
        <w:jc w:val="center"/>
        <w:rPr>
          <w:rFonts w:hint="default" w:ascii="Times New Roman" w:hAnsi="Times New Roman" w:cs="Times New Roman"/>
          <w:b/>
          <w:bCs/>
          <w:spacing w:val="85"/>
          <w:sz w:val="30"/>
          <w:szCs w:val="30"/>
          <w:highlight w:val="none"/>
        </w:rPr>
      </w:pPr>
    </w:p>
    <w:p w14:paraId="568D147C">
      <w:pPr>
        <w:pStyle w:val="9"/>
        <w:spacing w:after="0" w:line="360" w:lineRule="auto"/>
        <w:ind w:firstLine="1376" w:firstLineChars="500"/>
        <w:jc w:val="left"/>
        <w:rPr>
          <w:rFonts w:hint="default" w:ascii="Times New Roman" w:hAnsi="Times New Roman" w:cs="Times New Roman"/>
          <w:b/>
          <w:bCs/>
          <w:spacing w:val="-13"/>
          <w:sz w:val="30"/>
          <w:szCs w:val="30"/>
          <w:highlight w:val="none"/>
        </w:rPr>
      </w:pPr>
    </w:p>
    <w:p w14:paraId="02B2475C">
      <w:pPr>
        <w:pStyle w:val="9"/>
        <w:spacing w:after="0" w:line="360" w:lineRule="auto"/>
        <w:ind w:firstLine="1276" w:firstLineChars="500"/>
        <w:jc w:val="left"/>
        <w:rPr>
          <w:rFonts w:hint="default" w:ascii="Times New Roman" w:hAnsi="Times New Roman" w:cs="Times New Roman"/>
          <w:b/>
          <w:bCs/>
          <w:spacing w:val="-23"/>
          <w:sz w:val="30"/>
          <w:szCs w:val="30"/>
          <w:highlight w:val="none"/>
        </w:rPr>
      </w:pPr>
    </w:p>
    <w:p w14:paraId="31330DEB">
      <w:pPr>
        <w:pStyle w:val="9"/>
        <w:spacing w:after="0" w:line="360" w:lineRule="auto"/>
        <w:ind w:firstLine="1276" w:firstLineChars="500"/>
        <w:jc w:val="left"/>
        <w:rPr>
          <w:rFonts w:hint="default" w:ascii="Times New Roman" w:hAnsi="Times New Roman" w:cs="Times New Roman"/>
          <w:b/>
          <w:bCs/>
          <w:spacing w:val="-23"/>
          <w:sz w:val="30"/>
          <w:szCs w:val="30"/>
          <w:highlight w:val="none"/>
        </w:rPr>
      </w:pPr>
    </w:p>
    <w:p w14:paraId="1FA05AB7">
      <w:pPr>
        <w:adjustRightInd w:val="0"/>
        <w:snapToGrid w:val="0"/>
        <w:spacing w:line="288" w:lineRule="auto"/>
        <w:ind w:left="0" w:leftChars="0" w:firstLine="0" w:firstLineChars="0"/>
        <w:jc w:val="both"/>
        <w:rPr>
          <w:rFonts w:hint="default" w:ascii="仿宋_GB2312" w:hAnsi="Times New Roman" w:eastAsia="仿宋_GB2312" w:cs="Times New Roman"/>
          <w:color w:val="auto"/>
          <w:sz w:val="36"/>
          <w:szCs w:val="36"/>
          <w:lang w:val="en-US" w:eastAsia="zh-CN"/>
        </w:rPr>
      </w:pPr>
      <w:r>
        <w:rPr>
          <w:rFonts w:hint="default" w:ascii="仿宋_GB2312" w:hAnsi="Times New Roman" w:eastAsia="仿宋_GB2312" w:cs="Times New Roman"/>
          <w:color w:val="auto"/>
          <w:sz w:val="36"/>
          <w:szCs w:val="36"/>
        </w:rPr>
        <w:t>项目名称：</w:t>
      </w:r>
      <w:r>
        <w:rPr>
          <w:rFonts w:hint="eastAsia" w:ascii="仿宋_GB2312" w:eastAsia="仿宋_GB2312" w:cs="Times New Roman"/>
          <w:color w:val="auto"/>
          <w:sz w:val="36"/>
          <w:szCs w:val="36"/>
          <w:u w:val="single"/>
          <w:lang w:val="en-US" w:eastAsia="zh-CN"/>
        </w:rPr>
        <w:t>邵永铁路SYZQ-2标段级配碎石站项目</w:t>
      </w:r>
    </w:p>
    <w:p w14:paraId="39AE9D7D">
      <w:pPr>
        <w:adjustRightInd w:val="0"/>
        <w:snapToGrid w:val="0"/>
        <w:spacing w:line="288" w:lineRule="auto"/>
        <w:ind w:left="0" w:leftChars="0" w:firstLine="0" w:firstLineChars="0"/>
        <w:jc w:val="both"/>
        <w:rPr>
          <w:rFonts w:hint="default" w:ascii="仿宋_GB2312" w:hAnsi="Times New Roman" w:eastAsia="仿宋_GB2312" w:cs="Times New Roman"/>
          <w:color w:val="auto"/>
          <w:sz w:val="36"/>
          <w:szCs w:val="36"/>
          <w:u w:val="single"/>
          <w:lang w:val="en-US" w:eastAsia="zh-CN"/>
        </w:rPr>
      </w:pPr>
      <w:r>
        <w:rPr>
          <w:rFonts w:hint="default" w:ascii="仿宋_GB2312" w:hAnsi="Times New Roman" w:eastAsia="仿宋_GB2312" w:cs="Times New Roman"/>
          <w:color w:val="auto"/>
          <w:sz w:val="36"/>
          <w:szCs w:val="36"/>
        </w:rPr>
        <w:t>建设单位</w:t>
      </w:r>
      <w:r>
        <w:rPr>
          <w:rFonts w:hint="default" w:ascii="仿宋_GB2312" w:hAnsi="Times New Roman" w:eastAsia="仿宋_GB2312" w:cs="Times New Roman"/>
          <w:color w:val="auto"/>
          <w:sz w:val="36"/>
          <w:szCs w:val="36"/>
          <w:lang w:eastAsia="zh-CN"/>
        </w:rPr>
        <w:t>（</w:t>
      </w:r>
      <w:r>
        <w:rPr>
          <w:rFonts w:hint="default" w:ascii="仿宋_GB2312" w:hAnsi="Times New Roman" w:eastAsia="仿宋_GB2312" w:cs="Times New Roman"/>
          <w:color w:val="auto"/>
          <w:sz w:val="36"/>
          <w:szCs w:val="36"/>
        </w:rPr>
        <w:t>盖章</w:t>
      </w:r>
      <w:r>
        <w:rPr>
          <w:rFonts w:hint="default" w:ascii="仿宋_GB2312" w:hAnsi="Times New Roman" w:eastAsia="仿宋_GB2312" w:cs="Times New Roman"/>
          <w:color w:val="auto"/>
          <w:sz w:val="36"/>
          <w:szCs w:val="36"/>
          <w:lang w:eastAsia="zh-CN"/>
        </w:rPr>
        <w:t>）</w:t>
      </w:r>
      <w:r>
        <w:rPr>
          <w:rFonts w:hint="default" w:ascii="仿宋_GB2312" w:hAnsi="Times New Roman" w:eastAsia="仿宋_GB2312" w:cs="Times New Roman"/>
          <w:color w:val="auto"/>
          <w:sz w:val="36"/>
          <w:szCs w:val="36"/>
        </w:rPr>
        <w:t>：</w:t>
      </w:r>
      <w:r>
        <w:rPr>
          <w:rFonts w:hint="eastAsia" w:ascii="仿宋_GB2312" w:eastAsia="仿宋_GB2312" w:cs="Times New Roman"/>
          <w:color w:val="auto"/>
          <w:sz w:val="36"/>
          <w:szCs w:val="36"/>
          <w:u w:val="single"/>
          <w:lang w:val="en-US" w:eastAsia="zh-CN"/>
        </w:rPr>
        <w:t>湖南创丰劳务工程有限公司</w:t>
      </w:r>
    </w:p>
    <w:p w14:paraId="5B95482E">
      <w:pPr>
        <w:adjustRightInd w:val="0"/>
        <w:snapToGrid w:val="0"/>
        <w:spacing w:line="288" w:lineRule="auto"/>
        <w:ind w:left="0" w:leftChars="0" w:firstLine="0" w:firstLineChars="0"/>
        <w:jc w:val="both"/>
        <w:rPr>
          <w:rFonts w:hint="default" w:ascii="仿宋_GB2312" w:hAnsi="Times New Roman" w:eastAsia="仿宋_GB2312" w:cs="Times New Roman"/>
          <w:color w:val="auto"/>
          <w:sz w:val="36"/>
          <w:szCs w:val="36"/>
        </w:rPr>
      </w:pPr>
      <w:r>
        <w:rPr>
          <w:rFonts w:hint="default" w:ascii="仿宋_GB2312" w:hAnsi="Times New Roman" w:eastAsia="仿宋_GB2312" w:cs="Times New Roman"/>
          <w:color w:val="auto"/>
          <w:sz w:val="36"/>
          <w:szCs w:val="36"/>
        </w:rPr>
        <w:t>编制日期：</w:t>
      </w:r>
      <w:r>
        <w:rPr>
          <w:rFonts w:hint="default" w:ascii="仿宋_GB2312" w:hAnsi="Times New Roman" w:eastAsia="仿宋_GB2312" w:cs="Times New Roman"/>
          <w:color w:val="auto"/>
          <w:sz w:val="36"/>
          <w:szCs w:val="36"/>
          <w:u w:val="single"/>
        </w:rPr>
        <w:t>202</w:t>
      </w:r>
      <w:r>
        <w:rPr>
          <w:rFonts w:hint="eastAsia" w:ascii="仿宋_GB2312" w:eastAsia="仿宋_GB2312" w:cs="Times New Roman"/>
          <w:color w:val="auto"/>
          <w:sz w:val="36"/>
          <w:szCs w:val="36"/>
          <w:u w:val="single"/>
          <w:lang w:val="en-US" w:eastAsia="zh-CN"/>
        </w:rPr>
        <w:t>6</w:t>
      </w:r>
      <w:r>
        <w:rPr>
          <w:rFonts w:hint="default" w:ascii="仿宋_GB2312" w:hAnsi="Times New Roman" w:eastAsia="仿宋_GB2312" w:cs="Times New Roman"/>
          <w:color w:val="auto"/>
          <w:sz w:val="36"/>
          <w:szCs w:val="36"/>
          <w:u w:val="single"/>
        </w:rPr>
        <w:t>年</w:t>
      </w:r>
      <w:r>
        <w:rPr>
          <w:rFonts w:hint="eastAsia" w:ascii="仿宋_GB2312" w:eastAsia="仿宋_GB2312" w:cs="Times New Roman"/>
          <w:color w:val="auto"/>
          <w:sz w:val="36"/>
          <w:szCs w:val="36"/>
          <w:u w:val="single"/>
          <w:lang w:val="en-US" w:eastAsia="zh-CN"/>
        </w:rPr>
        <w:t>2</w:t>
      </w:r>
      <w:r>
        <w:rPr>
          <w:rFonts w:hint="default" w:ascii="仿宋_GB2312" w:hAnsi="Times New Roman" w:eastAsia="仿宋_GB2312" w:cs="Times New Roman"/>
          <w:color w:val="auto"/>
          <w:sz w:val="36"/>
          <w:szCs w:val="36"/>
          <w:u w:val="single"/>
        </w:rPr>
        <w:t>月</w:t>
      </w:r>
    </w:p>
    <w:p w14:paraId="2AD10040">
      <w:pPr>
        <w:spacing w:line="360" w:lineRule="auto"/>
        <w:ind w:firstLine="496"/>
        <w:jc w:val="center"/>
        <w:rPr>
          <w:rFonts w:hint="default" w:ascii="Times New Roman" w:hAnsi="Times New Roman" w:cs="Times New Roman"/>
          <w:b/>
          <w:bCs/>
          <w:spacing w:val="-13"/>
          <w:kern w:val="0"/>
          <w:sz w:val="30"/>
          <w:szCs w:val="30"/>
          <w:highlight w:val="none"/>
        </w:rPr>
      </w:pPr>
    </w:p>
    <w:p w14:paraId="4D85841C">
      <w:pPr>
        <w:spacing w:line="360" w:lineRule="auto"/>
        <w:ind w:firstLine="496"/>
        <w:jc w:val="center"/>
        <w:rPr>
          <w:rFonts w:hint="default" w:ascii="Times New Roman" w:hAnsi="Times New Roman" w:cs="Times New Roman"/>
          <w:b/>
          <w:bCs/>
          <w:spacing w:val="-13"/>
          <w:kern w:val="0"/>
          <w:sz w:val="30"/>
          <w:szCs w:val="30"/>
          <w:highlight w:val="none"/>
        </w:rPr>
      </w:pPr>
    </w:p>
    <w:p w14:paraId="1C1B746B">
      <w:pPr>
        <w:spacing w:line="360" w:lineRule="auto"/>
        <w:ind w:firstLine="496"/>
        <w:jc w:val="center"/>
        <w:rPr>
          <w:rFonts w:hint="default" w:ascii="Times New Roman" w:hAnsi="Times New Roman" w:cs="Times New Roman"/>
          <w:b/>
          <w:bCs/>
          <w:spacing w:val="-13"/>
          <w:kern w:val="0"/>
          <w:sz w:val="30"/>
          <w:szCs w:val="30"/>
          <w:highlight w:val="none"/>
        </w:rPr>
      </w:pPr>
    </w:p>
    <w:p w14:paraId="77426A9D">
      <w:pPr>
        <w:spacing w:line="360" w:lineRule="auto"/>
        <w:ind w:firstLine="496"/>
        <w:jc w:val="center"/>
        <w:rPr>
          <w:rFonts w:hint="default" w:ascii="Times New Roman" w:hAnsi="Times New Roman" w:cs="Times New Roman"/>
          <w:b/>
          <w:bCs/>
          <w:spacing w:val="-13"/>
          <w:kern w:val="0"/>
          <w:sz w:val="30"/>
          <w:szCs w:val="30"/>
          <w:highlight w:val="none"/>
        </w:rPr>
      </w:pPr>
    </w:p>
    <w:p w14:paraId="0DED85C8">
      <w:pPr>
        <w:spacing w:line="360" w:lineRule="auto"/>
        <w:ind w:firstLine="496"/>
        <w:jc w:val="center"/>
        <w:rPr>
          <w:rFonts w:hint="default" w:ascii="Times New Roman" w:hAnsi="Times New Roman" w:cs="Times New Roman"/>
          <w:b/>
          <w:bCs/>
          <w:spacing w:val="-13"/>
          <w:kern w:val="0"/>
          <w:sz w:val="30"/>
          <w:szCs w:val="30"/>
          <w:highlight w:val="none"/>
        </w:rPr>
      </w:pPr>
    </w:p>
    <w:p w14:paraId="15378A73">
      <w:pPr>
        <w:spacing w:line="360" w:lineRule="auto"/>
        <w:ind w:firstLine="496"/>
        <w:jc w:val="center"/>
        <w:rPr>
          <w:rFonts w:hint="default" w:ascii="Times New Roman" w:hAnsi="Times New Roman" w:cs="Times New Roman"/>
          <w:b/>
          <w:bCs/>
          <w:spacing w:val="-13"/>
          <w:kern w:val="0"/>
          <w:sz w:val="30"/>
          <w:szCs w:val="30"/>
          <w:highlight w:val="none"/>
        </w:rPr>
      </w:pPr>
    </w:p>
    <w:p w14:paraId="4637CFDA">
      <w:pPr>
        <w:spacing w:line="360" w:lineRule="auto"/>
        <w:ind w:firstLine="496"/>
        <w:jc w:val="center"/>
        <w:rPr>
          <w:rFonts w:hint="default" w:ascii="Times New Roman" w:hAnsi="Times New Roman" w:cs="Times New Roman"/>
          <w:b/>
          <w:bCs/>
          <w:spacing w:val="-13"/>
          <w:kern w:val="0"/>
          <w:sz w:val="30"/>
          <w:szCs w:val="30"/>
          <w:highlight w:val="none"/>
        </w:rPr>
      </w:pPr>
    </w:p>
    <w:p w14:paraId="03A3E720">
      <w:pPr>
        <w:adjustRightInd w:val="0"/>
        <w:snapToGrid w:val="0"/>
        <w:spacing w:line="288" w:lineRule="auto"/>
        <w:ind w:left="0" w:leftChars="0" w:firstLine="0" w:firstLineChars="0"/>
        <w:jc w:val="center"/>
        <w:rPr>
          <w:rFonts w:hint="default" w:ascii="楷体_GB2312" w:hAnsi="Times New Roman" w:eastAsia="楷体_GB2312" w:cs="Times New Roman"/>
          <w:color w:val="auto"/>
          <w:sz w:val="36"/>
          <w:szCs w:val="36"/>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楷体_GB2312" w:hAnsi="Times New Roman" w:eastAsia="楷体_GB2312" w:cs="Times New Roman"/>
          <w:color w:val="auto"/>
          <w:sz w:val="36"/>
          <w:szCs w:val="36"/>
        </w:rPr>
        <w:t>中华人民共和国生态环境部制</w:t>
      </w:r>
    </w:p>
    <w:p w14:paraId="1642149D">
      <w:pPr>
        <w:adjustRightInd w:val="0"/>
        <w:snapToGrid w:val="0"/>
        <w:spacing w:line="288" w:lineRule="auto"/>
        <w:ind w:left="0" w:leftChars="0" w:firstLine="0" w:firstLineChars="0"/>
        <w:jc w:val="center"/>
        <w:rPr>
          <w:rFonts w:hint="eastAsia" w:ascii="楷体_GB2312" w:hAnsi="Times New Roman" w:eastAsia="楷体_GB2312" w:cs="Times New Roman"/>
          <w:color w:val="auto"/>
          <w:sz w:val="36"/>
          <w:szCs w:val="36"/>
          <w:lang w:eastAsia="zh-CN"/>
        </w:rPr>
        <w:sectPr>
          <w:pgSz w:w="11906" w:h="16838"/>
          <w:pgMar w:top="0" w:right="0" w:bottom="0" w:left="0" w:header="851" w:footer="992" w:gutter="0"/>
          <w:pgBorders>
            <w:top w:val="none" w:sz="0" w:space="0"/>
            <w:left w:val="none" w:sz="0" w:space="0"/>
            <w:bottom w:val="none" w:sz="0" w:space="0"/>
            <w:right w:val="none" w:sz="0" w:space="0"/>
          </w:pgBorders>
          <w:cols w:space="720" w:num="1"/>
          <w:docGrid w:type="lines" w:linePitch="312" w:charSpace="0"/>
        </w:sectPr>
      </w:pPr>
    </w:p>
    <w:p w14:paraId="323749C4">
      <w:pPr>
        <w:spacing w:before="0" w:beforeLines="0" w:after="0" w:afterLines="0" w:line="240" w:lineRule="auto"/>
        <w:ind w:left="0" w:leftChars="0" w:right="0" w:rightChars="0" w:firstLine="0" w:firstLineChars="0"/>
        <w:jc w:val="center"/>
        <w:rPr>
          <w:b/>
          <w:bCs/>
          <w:sz w:val="28"/>
          <w:szCs w:val="28"/>
        </w:rPr>
      </w:pPr>
      <w:bookmarkStart w:id="2" w:name="_Toc18462_WPSOffice_Level1"/>
      <w:bookmarkStart w:id="3" w:name="_Toc7472_WPSOffice_Level1"/>
      <w:r>
        <w:rPr>
          <w:rFonts w:ascii="宋体" w:hAnsi="宋体" w:eastAsia="宋体"/>
          <w:b/>
          <w:bCs/>
          <w:sz w:val="28"/>
          <w:szCs w:val="28"/>
        </w:rPr>
        <w:t>目录</w:t>
      </w:r>
    </w:p>
    <w:p w14:paraId="5A657401">
      <w:pPr>
        <w:pStyle w:val="17"/>
        <w:tabs>
          <w:tab w:val="right" w:leader="dot" w:pos="8306"/>
          <w:tab w:val="clear" w:pos="420"/>
          <w:tab w:val="clear" w:pos="8380"/>
        </w:tabs>
      </w:pPr>
      <w:r>
        <w:fldChar w:fldCharType="begin"/>
      </w:r>
      <w:r>
        <w:instrText xml:space="preserve">TOC \o "1-1" \h \u </w:instrText>
      </w:r>
      <w:r>
        <w:fldChar w:fldCharType="separate"/>
      </w:r>
      <w:r>
        <w:fldChar w:fldCharType="begin"/>
      </w:r>
      <w:r>
        <w:instrText xml:space="preserve"> HYPERLINK \l _Toc20474 </w:instrText>
      </w:r>
      <w:r>
        <w:fldChar w:fldCharType="separate"/>
      </w:r>
      <w:r>
        <w:rPr>
          <w:rFonts w:hint="default"/>
        </w:rPr>
        <w:t>一、建设项目基本情况</w:t>
      </w:r>
      <w:r>
        <w:tab/>
      </w:r>
      <w:r>
        <w:fldChar w:fldCharType="begin"/>
      </w:r>
      <w:r>
        <w:instrText xml:space="preserve"> PAGEREF _Toc20474 \h </w:instrText>
      </w:r>
      <w:r>
        <w:fldChar w:fldCharType="separate"/>
      </w:r>
      <w:r>
        <w:t>1</w:t>
      </w:r>
      <w:r>
        <w:fldChar w:fldCharType="end"/>
      </w:r>
      <w:r>
        <w:fldChar w:fldCharType="end"/>
      </w:r>
    </w:p>
    <w:p w14:paraId="723B0250">
      <w:pPr>
        <w:pStyle w:val="17"/>
        <w:tabs>
          <w:tab w:val="right" w:leader="dot" w:pos="8306"/>
          <w:tab w:val="clear" w:pos="420"/>
          <w:tab w:val="clear" w:pos="8380"/>
        </w:tabs>
      </w:pPr>
      <w:r>
        <w:fldChar w:fldCharType="begin"/>
      </w:r>
      <w:r>
        <w:instrText xml:space="preserve"> HYPERLINK \l _Toc23917 </w:instrText>
      </w:r>
      <w:r>
        <w:fldChar w:fldCharType="separate"/>
      </w:r>
      <w:r>
        <w:rPr>
          <w:rFonts w:hint="default"/>
        </w:rPr>
        <w:t>二、建设项目工程分析</w:t>
      </w:r>
      <w:r>
        <w:tab/>
      </w:r>
      <w:r>
        <w:fldChar w:fldCharType="begin"/>
      </w:r>
      <w:r>
        <w:instrText xml:space="preserve"> PAGEREF _Toc23917 \h </w:instrText>
      </w:r>
      <w:r>
        <w:fldChar w:fldCharType="separate"/>
      </w:r>
      <w:r>
        <w:t>10</w:t>
      </w:r>
      <w:r>
        <w:fldChar w:fldCharType="end"/>
      </w:r>
      <w:r>
        <w:fldChar w:fldCharType="end"/>
      </w:r>
    </w:p>
    <w:p w14:paraId="25F9A0CD">
      <w:pPr>
        <w:pStyle w:val="17"/>
        <w:tabs>
          <w:tab w:val="right" w:leader="dot" w:pos="8306"/>
          <w:tab w:val="clear" w:pos="420"/>
          <w:tab w:val="clear" w:pos="8380"/>
        </w:tabs>
      </w:pPr>
      <w:r>
        <w:fldChar w:fldCharType="begin"/>
      </w:r>
      <w:r>
        <w:instrText xml:space="preserve"> HYPERLINK \l _Toc23039 </w:instrText>
      </w:r>
      <w:r>
        <w:fldChar w:fldCharType="separate"/>
      </w:r>
      <w:r>
        <w:rPr>
          <w:rFonts w:hint="default"/>
        </w:rPr>
        <w:t>三、区域环境质量现状、环境保护目标及评价标准</w:t>
      </w:r>
      <w:r>
        <w:tab/>
      </w:r>
      <w:r>
        <w:fldChar w:fldCharType="begin"/>
      </w:r>
      <w:r>
        <w:instrText xml:space="preserve"> PAGEREF _Toc23039 \h </w:instrText>
      </w:r>
      <w:r>
        <w:fldChar w:fldCharType="separate"/>
      </w:r>
      <w:r>
        <w:t>17</w:t>
      </w:r>
      <w:r>
        <w:fldChar w:fldCharType="end"/>
      </w:r>
      <w:r>
        <w:fldChar w:fldCharType="end"/>
      </w:r>
    </w:p>
    <w:p w14:paraId="29FCCC23">
      <w:pPr>
        <w:pStyle w:val="17"/>
        <w:tabs>
          <w:tab w:val="right" w:leader="dot" w:pos="8306"/>
          <w:tab w:val="clear" w:pos="420"/>
          <w:tab w:val="clear" w:pos="8380"/>
        </w:tabs>
      </w:pPr>
      <w:r>
        <w:fldChar w:fldCharType="begin"/>
      </w:r>
      <w:r>
        <w:instrText xml:space="preserve"> HYPERLINK \l _Toc12922 </w:instrText>
      </w:r>
      <w:r>
        <w:fldChar w:fldCharType="separate"/>
      </w:r>
      <w:r>
        <w:rPr>
          <w:rFonts w:hint="default"/>
        </w:rPr>
        <w:t>四、主要环境影响和保护措施</w:t>
      </w:r>
      <w:r>
        <w:tab/>
      </w:r>
      <w:r>
        <w:fldChar w:fldCharType="begin"/>
      </w:r>
      <w:r>
        <w:instrText xml:space="preserve"> PAGEREF _Toc12922 \h </w:instrText>
      </w:r>
      <w:r>
        <w:fldChar w:fldCharType="separate"/>
      </w:r>
      <w:r>
        <w:t>23</w:t>
      </w:r>
      <w:r>
        <w:fldChar w:fldCharType="end"/>
      </w:r>
      <w:r>
        <w:fldChar w:fldCharType="end"/>
      </w:r>
    </w:p>
    <w:p w14:paraId="13041B06">
      <w:pPr>
        <w:pStyle w:val="17"/>
        <w:tabs>
          <w:tab w:val="right" w:leader="dot" w:pos="8306"/>
          <w:tab w:val="clear" w:pos="420"/>
          <w:tab w:val="clear" w:pos="8380"/>
        </w:tabs>
      </w:pPr>
      <w:r>
        <w:fldChar w:fldCharType="begin"/>
      </w:r>
      <w:r>
        <w:instrText xml:space="preserve"> HYPERLINK \l _Toc18343 </w:instrText>
      </w:r>
      <w:r>
        <w:fldChar w:fldCharType="separate"/>
      </w:r>
      <w:r>
        <w:rPr>
          <w:rFonts w:hint="eastAsia"/>
        </w:rPr>
        <w:t xml:space="preserve">五、 </w:t>
      </w:r>
      <w:r>
        <w:rPr>
          <w:rFonts w:hint="default"/>
        </w:rPr>
        <w:t>环境保护措施监督</w:t>
      </w:r>
      <w:bookmarkStart w:id="85" w:name="_GoBack"/>
      <w:bookmarkEnd w:id="85"/>
      <w:r>
        <w:rPr>
          <w:rFonts w:hint="default"/>
        </w:rPr>
        <w:t>检查清单</w:t>
      </w:r>
      <w:r>
        <w:tab/>
      </w:r>
      <w:r>
        <w:fldChar w:fldCharType="begin"/>
      </w:r>
      <w:r>
        <w:instrText xml:space="preserve"> PAGEREF _Toc18343 \h </w:instrText>
      </w:r>
      <w:r>
        <w:fldChar w:fldCharType="separate"/>
      </w:r>
      <w:r>
        <w:t>40</w:t>
      </w:r>
      <w:r>
        <w:fldChar w:fldCharType="end"/>
      </w:r>
      <w:r>
        <w:fldChar w:fldCharType="end"/>
      </w:r>
    </w:p>
    <w:p w14:paraId="7CD67FD4">
      <w:pPr>
        <w:pStyle w:val="17"/>
        <w:tabs>
          <w:tab w:val="right" w:leader="dot" w:pos="8306"/>
          <w:tab w:val="clear" w:pos="420"/>
          <w:tab w:val="clear" w:pos="8380"/>
        </w:tabs>
      </w:pPr>
      <w:r>
        <w:fldChar w:fldCharType="begin"/>
      </w:r>
      <w:r>
        <w:instrText xml:space="preserve"> HYPERLINK \l _Toc20660 </w:instrText>
      </w:r>
      <w:r>
        <w:fldChar w:fldCharType="separate"/>
      </w:r>
      <w:r>
        <w:rPr>
          <w:rFonts w:hint="default"/>
        </w:rPr>
        <w:t>六、结论</w:t>
      </w:r>
      <w:r>
        <w:tab/>
      </w:r>
      <w:r>
        <w:fldChar w:fldCharType="begin"/>
      </w:r>
      <w:r>
        <w:instrText xml:space="preserve"> PAGEREF _Toc20660 \h </w:instrText>
      </w:r>
      <w:r>
        <w:fldChar w:fldCharType="separate"/>
      </w:r>
      <w:r>
        <w:t>44</w:t>
      </w:r>
      <w:r>
        <w:fldChar w:fldCharType="end"/>
      </w:r>
      <w:r>
        <w:fldChar w:fldCharType="end"/>
      </w:r>
    </w:p>
    <w:p w14:paraId="05EB6401">
      <w:pPr>
        <w:pStyle w:val="17"/>
        <w:tabs>
          <w:tab w:val="right" w:leader="dot" w:pos="8306"/>
          <w:tab w:val="clear" w:pos="420"/>
          <w:tab w:val="clear" w:pos="8380"/>
        </w:tabs>
      </w:pPr>
      <w:r>
        <w:fldChar w:fldCharType="begin"/>
      </w:r>
      <w:r>
        <w:instrText xml:space="preserve"> HYPERLINK \l _Toc11903 </w:instrText>
      </w:r>
      <w:r>
        <w:fldChar w:fldCharType="separate"/>
      </w:r>
      <w:r>
        <w:rPr>
          <w:rFonts w:hint="default" w:ascii="Times New Roman" w:hAnsi="Times New Roman" w:cs="Times New Roman"/>
          <w:highlight w:val="none"/>
        </w:rPr>
        <w:t>附表</w:t>
      </w:r>
      <w:r>
        <w:tab/>
      </w:r>
      <w:r>
        <w:fldChar w:fldCharType="begin"/>
      </w:r>
      <w:r>
        <w:instrText xml:space="preserve"> PAGEREF _Toc11903 \h </w:instrText>
      </w:r>
      <w:r>
        <w:fldChar w:fldCharType="separate"/>
      </w:r>
      <w:r>
        <w:t>45</w:t>
      </w:r>
      <w:r>
        <w:fldChar w:fldCharType="end"/>
      </w:r>
      <w:r>
        <w:fldChar w:fldCharType="end"/>
      </w:r>
    </w:p>
    <w:p w14:paraId="414B237E">
      <w:pPr>
        <w:pStyle w:val="17"/>
        <w:tabs>
          <w:tab w:val="right" w:leader="dot" w:pos="8306"/>
          <w:tab w:val="clear" w:pos="420"/>
          <w:tab w:val="clear" w:pos="8380"/>
        </w:tabs>
      </w:pPr>
      <w:r>
        <w:fldChar w:fldCharType="begin"/>
      </w:r>
      <w:r>
        <w:instrText xml:space="preserve"> HYPERLINK \l _Toc29242 </w:instrText>
      </w:r>
      <w:r>
        <w:fldChar w:fldCharType="separate"/>
      </w:r>
      <w:r>
        <w:rPr>
          <w:rFonts w:hint="default" w:ascii="Times New Roman" w:hAnsi="Times New Roman" w:cs="Times New Roman"/>
          <w:bCs/>
          <w:szCs w:val="30"/>
          <w:highlight w:val="none"/>
        </w:rPr>
        <w:t>建设项目污染物排放量汇总表</w:t>
      </w:r>
      <w:r>
        <w:tab/>
      </w:r>
      <w:r>
        <w:fldChar w:fldCharType="begin"/>
      </w:r>
      <w:r>
        <w:instrText xml:space="preserve"> PAGEREF _Toc29242 \h </w:instrText>
      </w:r>
      <w:r>
        <w:fldChar w:fldCharType="separate"/>
      </w:r>
      <w:r>
        <w:t>45</w:t>
      </w:r>
      <w:r>
        <w:fldChar w:fldCharType="end"/>
      </w:r>
      <w:r>
        <w:fldChar w:fldCharType="end"/>
      </w:r>
    </w:p>
    <w:p w14:paraId="745BAD0B">
      <w:pPr>
        <w:bidi w:val="0"/>
        <w:rPr>
          <w:rFonts w:hint="eastAsia" w:eastAsia="宋体"/>
          <w:lang w:eastAsia="zh-CN"/>
        </w:rPr>
      </w:pPr>
      <w:r>
        <w:fldChar w:fldCharType="end"/>
      </w:r>
      <w:bookmarkEnd w:id="2"/>
      <w:bookmarkEnd w:id="3"/>
      <w:bookmarkStart w:id="4" w:name="_Toc25157_WPSOffice_Level1"/>
      <w:bookmarkStart w:id="5" w:name="_Toc25453_WPSOffice_Level1"/>
    </w:p>
    <w:p w14:paraId="6D311372">
      <w:pPr>
        <w:keepNext w:val="0"/>
        <w:keepLines w:val="0"/>
        <w:pageBreakBefore w:val="0"/>
        <w:kinsoku/>
        <w:wordWrap/>
        <w:overflowPunct/>
        <w:topLinePunct w:val="0"/>
        <w:autoSpaceDE/>
        <w:autoSpaceDN/>
        <w:bidi w:val="0"/>
        <w:adjustRightInd/>
        <w:snapToGrid/>
        <w:spacing w:before="100" w:after="100" w:line="240" w:lineRule="auto"/>
        <w:ind w:left="0" w:leftChars="0" w:firstLine="0" w:firstLineChars="0"/>
        <w:textAlignment w:val="auto"/>
        <w:rPr>
          <w:rFonts w:hint="default" w:ascii="Times New Roman" w:hAnsi="Times New Roman" w:eastAsia="宋体" w:cs="Times New Roman"/>
          <w:b/>
          <w:bCs/>
          <w:color w:val="auto"/>
          <w:sz w:val="24"/>
          <w:szCs w:val="24"/>
          <w:highlight w:val="none"/>
          <w:u w:val="none" w:color="auto"/>
          <w:lang w:val="en-US" w:eastAsia="zh-CN"/>
        </w:rPr>
      </w:pPr>
      <w:bookmarkStart w:id="6" w:name="_Toc5681_WPSOffice_Level1"/>
      <w:r>
        <w:rPr>
          <w:rFonts w:hint="default" w:ascii="Times New Roman" w:hAnsi="Times New Roman" w:eastAsia="宋体" w:cs="Times New Roman"/>
          <w:b/>
          <w:bCs/>
          <w:color w:val="auto"/>
          <w:sz w:val="24"/>
          <w:szCs w:val="24"/>
          <w:highlight w:val="none"/>
          <w:u w:val="none" w:color="auto"/>
          <w:lang w:val="zh-CN"/>
        </w:rPr>
        <w:t>附</w:t>
      </w:r>
      <w:bookmarkEnd w:id="4"/>
      <w:bookmarkEnd w:id="5"/>
      <w:bookmarkEnd w:id="6"/>
      <w:r>
        <w:rPr>
          <w:rFonts w:hint="default" w:ascii="Times New Roman" w:hAnsi="Times New Roman" w:eastAsia="宋体" w:cs="Times New Roman"/>
          <w:b/>
          <w:bCs/>
          <w:color w:val="auto"/>
          <w:sz w:val="24"/>
          <w:szCs w:val="24"/>
          <w:highlight w:val="none"/>
          <w:u w:val="none" w:color="auto"/>
          <w:lang w:val="en-US" w:eastAsia="zh-CN"/>
        </w:rPr>
        <w:t>件</w:t>
      </w:r>
      <w:r>
        <w:rPr>
          <w:rFonts w:hint="eastAsia" w:cs="Times New Roman"/>
          <w:b/>
          <w:bCs/>
          <w:color w:val="auto"/>
          <w:sz w:val="24"/>
          <w:szCs w:val="24"/>
          <w:highlight w:val="none"/>
          <w:u w:val="none" w:color="auto"/>
          <w:lang w:val="en-US" w:eastAsia="zh-CN"/>
        </w:rPr>
        <w:t>：</w:t>
      </w:r>
    </w:p>
    <w:p w14:paraId="02370C20">
      <w:pPr>
        <w:bidi w:val="0"/>
        <w:rPr>
          <w:rFonts w:hint="default"/>
          <w:lang w:val="en-US" w:eastAsia="zh-CN"/>
        </w:rPr>
      </w:pPr>
      <w:bookmarkStart w:id="7" w:name="_Toc29265_WPSOffice_Level1"/>
      <w:bookmarkStart w:id="8" w:name="_Toc28401_WPSOffice_Level1"/>
      <w:bookmarkStart w:id="9" w:name="_Toc2227"/>
      <w:bookmarkStart w:id="10" w:name="_Toc7102_WPSOffice_Level1"/>
      <w:r>
        <w:rPr>
          <w:rFonts w:hint="default"/>
          <w:lang w:val="en-US" w:eastAsia="zh-CN"/>
        </w:rPr>
        <w:t>附件1环评委托书</w:t>
      </w:r>
      <w:bookmarkEnd w:id="7"/>
      <w:bookmarkEnd w:id="8"/>
      <w:bookmarkEnd w:id="9"/>
      <w:bookmarkEnd w:id="10"/>
    </w:p>
    <w:p w14:paraId="24564A92">
      <w:pPr>
        <w:bidi w:val="0"/>
        <w:rPr>
          <w:rFonts w:hint="default" w:ascii="Times New Roman" w:hAnsi="Times New Roman" w:eastAsia="宋体" w:cs="Times New Roman"/>
          <w:lang w:val="en-US" w:eastAsia="zh-CN"/>
        </w:rPr>
      </w:pPr>
      <w:bookmarkStart w:id="11" w:name="_Toc2504"/>
      <w:bookmarkStart w:id="12" w:name="_Toc13955_WPSOffice_Level1"/>
      <w:bookmarkStart w:id="13" w:name="_Toc8094_WPSOffice_Level1"/>
      <w:bookmarkStart w:id="14" w:name="_Toc31293_WPSOffice_Level1"/>
      <w:r>
        <w:rPr>
          <w:rFonts w:hint="default" w:ascii="Times New Roman" w:hAnsi="Times New Roman" w:eastAsia="宋体" w:cs="Times New Roman"/>
          <w:lang w:val="en-US" w:eastAsia="zh-CN"/>
        </w:rPr>
        <w:t>附件2</w:t>
      </w:r>
      <w:bookmarkEnd w:id="11"/>
      <w:bookmarkEnd w:id="12"/>
      <w:bookmarkEnd w:id="13"/>
      <w:bookmarkEnd w:id="14"/>
      <w:r>
        <w:rPr>
          <w:rFonts w:hint="eastAsia"/>
          <w:color w:val="000000" w:themeColor="text1"/>
          <w:lang w:val="en-US" w:eastAsia="zh-CN"/>
          <w14:textFill>
            <w14:solidFill>
              <w14:schemeClr w14:val="tx1"/>
            </w14:solidFill>
          </w14:textFill>
        </w:rPr>
        <w:t>建设用地批准书</w:t>
      </w:r>
    </w:p>
    <w:p w14:paraId="3DBB6664">
      <w:pPr>
        <w:bidi w:val="0"/>
        <w:rPr>
          <w:rFonts w:hint="eastAsia"/>
          <w:color w:val="000000" w:themeColor="text1"/>
          <w:lang w:val="en-US" w:eastAsia="zh-CN"/>
          <w14:textFill>
            <w14:solidFill>
              <w14:schemeClr w14:val="tx1"/>
            </w14:solidFill>
          </w14:textFill>
        </w:rPr>
      </w:pPr>
      <w:bookmarkStart w:id="15" w:name="_Toc23003_WPSOffice_Level1"/>
      <w:bookmarkStart w:id="16" w:name="_Toc29826_WPSOffice_Level1"/>
      <w:bookmarkStart w:id="17" w:name="_Toc12628_WPSOffice_Level1"/>
      <w:r>
        <w:rPr>
          <w:rFonts w:hint="default" w:ascii="Times New Roman" w:hAnsi="Times New Roman" w:eastAsia="宋体" w:cs="Times New Roman"/>
          <w:lang w:val="en-US" w:eastAsia="zh-CN"/>
        </w:rPr>
        <w:t>附件3</w:t>
      </w:r>
      <w:bookmarkEnd w:id="15"/>
      <w:bookmarkEnd w:id="16"/>
      <w:bookmarkEnd w:id="17"/>
      <w:r>
        <w:rPr>
          <w:rFonts w:hint="eastAsia"/>
          <w:color w:val="000000" w:themeColor="text1"/>
          <w:lang w:val="en-US" w:eastAsia="zh-CN"/>
          <w14:textFill>
            <w14:solidFill>
              <w14:schemeClr w14:val="tx1"/>
            </w14:solidFill>
          </w14:textFill>
        </w:rPr>
        <w:t>临时使用林地审核同意书</w:t>
      </w:r>
    </w:p>
    <w:p w14:paraId="69938D83">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附件4环境检测报告</w:t>
      </w:r>
    </w:p>
    <w:p w14:paraId="5BFEEC3D">
      <w:pPr>
        <w:bidi w:val="0"/>
        <w:rPr>
          <w:rFonts w:hint="eastAsia" w:ascii="Times New Roman" w:hAnsi="Times New Roman" w:eastAsia="宋体" w:cs="Times New Roman"/>
          <w:lang w:val="en-US" w:eastAsia="zh-CN"/>
        </w:rPr>
      </w:pPr>
      <w:bookmarkStart w:id="18" w:name="_Toc14134_WPSOffice_Level1"/>
      <w:bookmarkStart w:id="19" w:name="_Toc14435_WPSOffice_Level1"/>
      <w:r>
        <w:rPr>
          <w:rFonts w:hint="eastAsia" w:ascii="Times New Roman" w:hAnsi="Times New Roman" w:eastAsia="宋体" w:cs="Times New Roman"/>
          <w:lang w:val="en-US" w:eastAsia="zh-CN"/>
        </w:rPr>
        <w:t>附件</w:t>
      </w:r>
      <w:r>
        <w:rPr>
          <w:rFonts w:hint="eastAsia" w:cs="Times New Roman"/>
          <w:lang w:val="en-US" w:eastAsia="zh-CN"/>
        </w:rPr>
        <w:t>5</w:t>
      </w:r>
      <w:r>
        <w:rPr>
          <w:rFonts w:hint="eastAsia"/>
          <w:color w:val="000000" w:themeColor="text1"/>
          <w:lang w:val="en-US" w:eastAsia="zh-CN"/>
          <w14:textFill>
            <w14:solidFill>
              <w14:schemeClr w14:val="tx1"/>
            </w14:solidFill>
          </w14:textFill>
        </w:rPr>
        <w:t>未批先建行政处罚决定书</w:t>
      </w:r>
    </w:p>
    <w:p w14:paraId="7586100B">
      <w:pPr>
        <w:ind w:left="0" w:leftChars="0" w:firstLine="0" w:firstLineChars="0"/>
        <w:rPr>
          <w:rFonts w:hint="eastAsia"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zh-CN"/>
        </w:rPr>
        <w:t>附图</w:t>
      </w:r>
      <w:r>
        <w:rPr>
          <w:rFonts w:hint="eastAsia" w:eastAsia="宋体" w:cs="Times New Roman"/>
          <w:b/>
          <w:bCs/>
          <w:color w:val="auto"/>
          <w:sz w:val="24"/>
          <w:szCs w:val="24"/>
          <w:highlight w:val="none"/>
          <w:u w:val="none" w:color="auto"/>
          <w:lang w:val="zh-CN"/>
        </w:rPr>
        <w:t>：</w:t>
      </w:r>
    </w:p>
    <w:p w14:paraId="63DC8BB5">
      <w:pPr>
        <w:bidi w:val="0"/>
        <w:rPr>
          <w:rFonts w:hint="default"/>
        </w:rPr>
      </w:pPr>
      <w:bookmarkStart w:id="20" w:name="_Toc6145_WPSOffice_Level1"/>
      <w:bookmarkStart w:id="21" w:name="_Toc6288_WPSOffice_Level1"/>
      <w:r>
        <w:rPr>
          <w:rFonts w:hint="default"/>
        </w:rPr>
        <w:t>附图1项目地理位置图</w:t>
      </w:r>
      <w:bookmarkEnd w:id="20"/>
      <w:bookmarkEnd w:id="21"/>
    </w:p>
    <w:p w14:paraId="2566121F">
      <w:pPr>
        <w:bidi w:val="0"/>
        <w:rPr>
          <w:rFonts w:hint="default"/>
        </w:rPr>
      </w:pPr>
      <w:bookmarkStart w:id="22" w:name="_Toc6150_WPSOffice_Level1"/>
      <w:bookmarkStart w:id="23" w:name="_Toc15089_WPSOffice_Level1"/>
      <w:r>
        <w:rPr>
          <w:rFonts w:hint="default"/>
        </w:rPr>
        <w:t>附图2</w:t>
      </w:r>
      <w:r>
        <w:rPr>
          <w:rFonts w:hint="eastAsia"/>
          <w:lang w:eastAsia="zh-CN"/>
        </w:rPr>
        <w:t>厂区总</w:t>
      </w:r>
      <w:r>
        <w:rPr>
          <w:rFonts w:hint="default"/>
        </w:rPr>
        <w:t>平面布置图</w:t>
      </w:r>
      <w:bookmarkEnd w:id="22"/>
      <w:bookmarkEnd w:id="23"/>
    </w:p>
    <w:p w14:paraId="1AC415C1">
      <w:pPr>
        <w:bidi w:val="0"/>
        <w:rPr>
          <w:rFonts w:hint="default"/>
        </w:rPr>
      </w:pPr>
      <w:bookmarkStart w:id="24" w:name="_Toc31794_WPSOffice_Level1"/>
      <w:bookmarkStart w:id="25" w:name="_Toc31572_WPSOffice_Level1"/>
      <w:r>
        <w:rPr>
          <w:rFonts w:hint="default"/>
        </w:rPr>
        <w:t>附图</w:t>
      </w:r>
      <w:r>
        <w:rPr>
          <w:rFonts w:hint="eastAsia"/>
          <w:lang w:val="en-US" w:eastAsia="zh-CN"/>
        </w:rPr>
        <w:t>3</w:t>
      </w:r>
      <w:r>
        <w:rPr>
          <w:rFonts w:hint="default"/>
        </w:rPr>
        <w:t>环境保护目标</w:t>
      </w:r>
      <w:r>
        <w:rPr>
          <w:rFonts w:hint="eastAsia"/>
          <w:lang w:eastAsia="zh-CN"/>
        </w:rPr>
        <w:t>分布</w:t>
      </w:r>
      <w:r>
        <w:rPr>
          <w:rFonts w:hint="default"/>
        </w:rPr>
        <w:t>图</w:t>
      </w:r>
    </w:p>
    <w:p w14:paraId="7C0382F0">
      <w:pPr>
        <w:bidi w:val="0"/>
        <w:rPr>
          <w:rFonts w:hint="eastAsia" w:eastAsia="宋体"/>
          <w:lang w:eastAsia="zh-CN"/>
        </w:rPr>
      </w:pPr>
      <w:r>
        <w:rPr>
          <w:rFonts w:hint="default"/>
        </w:rPr>
        <w:t>附图</w:t>
      </w:r>
      <w:r>
        <w:rPr>
          <w:rFonts w:hint="eastAsia"/>
          <w:lang w:val="en-US" w:eastAsia="zh-CN"/>
        </w:rPr>
        <w:t>4</w:t>
      </w:r>
      <w:r>
        <w:rPr>
          <w:rFonts w:hint="default"/>
        </w:rPr>
        <w:t>项目</w:t>
      </w:r>
      <w:r>
        <w:rPr>
          <w:rFonts w:hint="eastAsia"/>
          <w:lang w:eastAsia="zh-CN"/>
        </w:rPr>
        <w:t>地及周边环境</w:t>
      </w:r>
      <w:r>
        <w:rPr>
          <w:rFonts w:hint="default"/>
        </w:rPr>
        <w:t>现状</w:t>
      </w:r>
      <w:bookmarkEnd w:id="24"/>
      <w:bookmarkEnd w:id="25"/>
      <w:r>
        <w:rPr>
          <w:rFonts w:hint="eastAsia"/>
          <w:lang w:eastAsia="zh-CN"/>
        </w:rPr>
        <w:t>照片</w:t>
      </w:r>
    </w:p>
    <w:p w14:paraId="1F210A3A">
      <w:pPr>
        <w:bidi w:val="0"/>
        <w:rPr>
          <w:rFonts w:hint="default" w:ascii="Times New Roman" w:hAnsi="Times New Roman" w:eastAsia="宋体" w:cs="Times New Roman"/>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C7CE37B">
      <w:pPr>
        <w:pStyle w:val="2"/>
        <w:bidi w:val="0"/>
        <w:rPr>
          <w:rFonts w:hint="default"/>
        </w:rPr>
      </w:pPr>
      <w:bookmarkStart w:id="26" w:name="_Toc20474"/>
      <w:r>
        <w:rPr>
          <w:rFonts w:hint="default"/>
        </w:rPr>
        <w:t>一、建设项目基本情况</w:t>
      </w:r>
      <w:bookmarkEnd w:id="18"/>
      <w:bookmarkEnd w:id="19"/>
      <w:bookmarkEnd w:id="26"/>
    </w:p>
    <w:tbl>
      <w:tblPr>
        <w:tblStyle w:val="27"/>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272"/>
        <w:gridCol w:w="1965"/>
        <w:gridCol w:w="1401"/>
        <w:gridCol w:w="3520"/>
      </w:tblGrid>
      <w:tr w14:paraId="597D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711737BB">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建设项目名称</w:t>
            </w:r>
          </w:p>
        </w:tc>
        <w:tc>
          <w:tcPr>
            <w:tcW w:w="6886" w:type="dxa"/>
            <w:gridSpan w:val="3"/>
            <w:noWrap w:val="0"/>
            <w:vAlign w:val="center"/>
          </w:tcPr>
          <w:p w14:paraId="6A21960E">
            <w:pPr>
              <w:ind w:left="0" w:leftChars="0" w:firstLine="0" w:firstLineChars="0"/>
              <w:jc w:val="center"/>
              <w:rPr>
                <w:rFonts w:hint="eastAsia" w:ascii="Times New Roman" w:hAnsi="Times New Roman" w:eastAsia="宋体" w:cs="Times New Roman"/>
                <w:sz w:val="24"/>
                <w:szCs w:val="24"/>
                <w:highlight w:val="none"/>
                <w:shd w:val="clear" w:color="auto" w:fill="FFFFFF"/>
                <w:lang w:eastAsia="zh-CN"/>
              </w:rPr>
            </w:pPr>
            <w:r>
              <w:rPr>
                <w:rFonts w:hint="eastAsia" w:cs="Times New Roman"/>
                <w:sz w:val="24"/>
                <w:szCs w:val="24"/>
                <w:highlight w:val="none"/>
                <w:shd w:val="clear" w:color="auto" w:fill="FFFFFF"/>
                <w:lang w:eastAsia="zh-CN"/>
              </w:rPr>
              <w:t>邵永铁路SYZQ-2标段级配碎石站项目</w:t>
            </w:r>
          </w:p>
        </w:tc>
      </w:tr>
      <w:tr w14:paraId="25C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69C1F67C">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项目代码</w:t>
            </w:r>
          </w:p>
        </w:tc>
        <w:tc>
          <w:tcPr>
            <w:tcW w:w="6886" w:type="dxa"/>
            <w:gridSpan w:val="3"/>
            <w:noWrap w:val="0"/>
            <w:vAlign w:val="center"/>
          </w:tcPr>
          <w:p w14:paraId="6EDDA2FF">
            <w:pPr>
              <w:ind w:left="0" w:leftChars="0" w:firstLine="0" w:firstLineChars="0"/>
              <w:jc w:val="center"/>
              <w:rPr>
                <w:rFonts w:hint="eastAsia" w:ascii="Times New Roman" w:hAnsi="Times New Roman" w:eastAsia="宋体"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无</w:t>
            </w:r>
          </w:p>
        </w:tc>
      </w:tr>
      <w:tr w14:paraId="55AD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2D10586F">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建设单位联系人</w:t>
            </w:r>
          </w:p>
        </w:tc>
        <w:tc>
          <w:tcPr>
            <w:tcW w:w="1965" w:type="dxa"/>
            <w:noWrap w:val="0"/>
            <w:vAlign w:val="center"/>
          </w:tcPr>
          <w:p w14:paraId="68A42731">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olor w:val="auto"/>
                <w:kern w:val="0"/>
                <w:sz w:val="24"/>
                <w:highlight w:val="none"/>
                <w:lang w:val="en-US" w:eastAsia="zh-CN"/>
              </w:rPr>
              <w:t>莫章宁</w:t>
            </w:r>
          </w:p>
        </w:tc>
        <w:tc>
          <w:tcPr>
            <w:tcW w:w="1401" w:type="dxa"/>
            <w:noWrap w:val="0"/>
            <w:vAlign w:val="center"/>
          </w:tcPr>
          <w:p w14:paraId="36021B49">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default" w:ascii="Times New Roman" w:hAnsi="Times New Roman" w:eastAsia="宋体" w:cs="Times New Roman"/>
                <w:sz w:val="24"/>
                <w:szCs w:val="24"/>
                <w:highlight w:val="none"/>
                <w:shd w:val="clear" w:color="auto" w:fill="FFFFFF"/>
                <w:lang w:val="en-US" w:eastAsia="zh-CN"/>
              </w:rPr>
              <w:t>联系方式</w:t>
            </w:r>
          </w:p>
        </w:tc>
        <w:tc>
          <w:tcPr>
            <w:tcW w:w="3520" w:type="dxa"/>
            <w:noWrap w:val="0"/>
            <w:vAlign w:val="center"/>
          </w:tcPr>
          <w:p w14:paraId="7407C86C">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olor w:val="auto"/>
                <w:kern w:val="0"/>
                <w:sz w:val="24"/>
                <w:highlight w:val="none"/>
                <w:lang w:val="en-US" w:eastAsia="zh-CN"/>
              </w:rPr>
              <w:t>17726140555</w:t>
            </w:r>
          </w:p>
        </w:tc>
      </w:tr>
      <w:tr w14:paraId="7E47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59B58BCA">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建设地点</w:t>
            </w:r>
          </w:p>
        </w:tc>
        <w:tc>
          <w:tcPr>
            <w:tcW w:w="6886" w:type="dxa"/>
            <w:gridSpan w:val="3"/>
            <w:noWrap w:val="0"/>
            <w:vAlign w:val="center"/>
          </w:tcPr>
          <w:p w14:paraId="430C59E3">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default" w:ascii="Times New Roman" w:hAnsi="Times New Roman" w:eastAsia="宋体" w:cs="Times New Roman"/>
                <w:sz w:val="24"/>
                <w:szCs w:val="24"/>
                <w:highlight w:val="none"/>
                <w:shd w:val="clear" w:color="auto" w:fill="FFFFFF"/>
                <w:lang w:val="en-US" w:eastAsia="zh-CN"/>
              </w:rPr>
              <w:t>湖南省永州市</w:t>
            </w:r>
            <w:r>
              <w:rPr>
                <w:rFonts w:hint="eastAsia" w:ascii="Times New Roman" w:hAnsi="Times New Roman" w:eastAsia="宋体" w:cs="Times New Roman"/>
                <w:sz w:val="24"/>
                <w:szCs w:val="24"/>
                <w:highlight w:val="none"/>
                <w:shd w:val="clear" w:color="auto" w:fill="FFFFFF"/>
                <w:lang w:val="en-US" w:eastAsia="zh-CN"/>
              </w:rPr>
              <w:t>东安县大盛镇大水塘村</w:t>
            </w:r>
          </w:p>
        </w:tc>
      </w:tr>
      <w:tr w14:paraId="5E2D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3F0D7867">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地理坐标</w:t>
            </w:r>
          </w:p>
        </w:tc>
        <w:tc>
          <w:tcPr>
            <w:tcW w:w="6886" w:type="dxa"/>
            <w:gridSpan w:val="3"/>
            <w:noWrap w:val="0"/>
            <w:vAlign w:val="center"/>
          </w:tcPr>
          <w:p w14:paraId="2FC44C0A">
            <w:pPr>
              <w:ind w:left="0" w:leftChars="0" w:firstLine="0" w:firstLineChars="0"/>
              <w:jc w:val="center"/>
              <w:rPr>
                <w:rFonts w:hint="default" w:cs="Times New Roman"/>
                <w:sz w:val="24"/>
                <w:szCs w:val="24"/>
                <w:highlight w:val="none"/>
                <w:shd w:val="clear" w:color="auto" w:fill="FFFFFF"/>
                <w:lang w:eastAsia="zh-CN"/>
              </w:rPr>
            </w:pPr>
            <w:r>
              <w:rPr>
                <w:rFonts w:hint="default" w:cs="Times New Roman"/>
                <w:sz w:val="24"/>
                <w:szCs w:val="24"/>
                <w:highlight w:val="none"/>
                <w:shd w:val="clear" w:color="auto" w:fill="FFFFFF"/>
                <w:lang w:eastAsia="zh-CN"/>
              </w:rPr>
              <w:t>东经111°25′11.395″，北纬26°46′43.78</w:t>
            </w:r>
            <w:r>
              <w:rPr>
                <w:rFonts w:hint="eastAsia" w:cs="Times New Roman"/>
                <w:sz w:val="24"/>
                <w:szCs w:val="24"/>
                <w:highlight w:val="none"/>
                <w:shd w:val="clear" w:color="auto" w:fill="FFFFFF"/>
                <w:lang w:val="en-US" w:eastAsia="zh-CN"/>
              </w:rPr>
              <w:t>1</w:t>
            </w:r>
            <w:r>
              <w:rPr>
                <w:rFonts w:hint="default" w:cs="Times New Roman"/>
                <w:sz w:val="24"/>
                <w:szCs w:val="24"/>
                <w:highlight w:val="none"/>
                <w:shd w:val="clear" w:color="auto" w:fill="FFFFFF"/>
                <w:lang w:eastAsia="zh-CN"/>
              </w:rPr>
              <w:t>″</w:t>
            </w:r>
          </w:p>
        </w:tc>
      </w:tr>
      <w:tr w14:paraId="163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10A8F77D">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国民经济</w:t>
            </w:r>
          </w:p>
          <w:p w14:paraId="4936808A">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行业类别</w:t>
            </w:r>
          </w:p>
        </w:tc>
        <w:tc>
          <w:tcPr>
            <w:tcW w:w="1965" w:type="dxa"/>
            <w:noWrap w:val="0"/>
            <w:vAlign w:val="center"/>
          </w:tcPr>
          <w:p w14:paraId="508581FD">
            <w:pPr>
              <w:ind w:left="0" w:leftChars="0" w:firstLine="0" w:firstLineChars="0"/>
              <w:jc w:val="center"/>
              <w:rPr>
                <w:rFonts w:hint="default"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C3039其他建筑材料制造</w:t>
            </w:r>
          </w:p>
        </w:tc>
        <w:tc>
          <w:tcPr>
            <w:tcW w:w="1401" w:type="dxa"/>
            <w:noWrap w:val="0"/>
            <w:vAlign w:val="center"/>
          </w:tcPr>
          <w:p w14:paraId="3FD65DC8">
            <w:pPr>
              <w:ind w:left="0" w:leftChars="0" w:firstLine="0" w:firstLineChars="0"/>
              <w:jc w:val="center"/>
              <w:rPr>
                <w:rFonts w:hint="default" w:cs="Times New Roman"/>
                <w:sz w:val="24"/>
                <w:szCs w:val="24"/>
                <w:highlight w:val="none"/>
                <w:shd w:val="clear" w:color="auto" w:fill="FFFFFF"/>
                <w:lang w:val="en-US" w:eastAsia="zh-CN"/>
              </w:rPr>
            </w:pPr>
            <w:r>
              <w:rPr>
                <w:rFonts w:hint="default" w:cs="Times New Roman"/>
                <w:sz w:val="24"/>
                <w:szCs w:val="24"/>
                <w:highlight w:val="none"/>
                <w:shd w:val="clear" w:color="auto" w:fill="FFFFFF"/>
                <w:lang w:val="en-US" w:eastAsia="zh-CN"/>
              </w:rPr>
              <w:t>建设项目行业类别</w:t>
            </w:r>
          </w:p>
        </w:tc>
        <w:tc>
          <w:tcPr>
            <w:tcW w:w="3520" w:type="dxa"/>
            <w:noWrap w:val="0"/>
            <w:vAlign w:val="center"/>
          </w:tcPr>
          <w:p w14:paraId="4145660C">
            <w:pPr>
              <w:ind w:left="0" w:leftChars="0" w:firstLine="0" w:firstLineChars="0"/>
              <w:jc w:val="center"/>
              <w:rPr>
                <w:rFonts w:hint="default" w:cs="Times New Roman"/>
                <w:sz w:val="24"/>
                <w:szCs w:val="24"/>
                <w:highlight w:val="none"/>
                <w:shd w:val="clear" w:color="auto" w:fill="FFFFFF"/>
                <w:lang w:eastAsia="zh-CN"/>
              </w:rPr>
            </w:pPr>
            <w:r>
              <w:rPr>
                <w:rFonts w:hint="eastAsia" w:cs="Times New Roman"/>
                <w:sz w:val="24"/>
                <w:szCs w:val="24"/>
                <w:highlight w:val="none"/>
                <w:shd w:val="clear" w:color="auto" w:fill="FFFFFF"/>
                <w:lang w:val="en-US" w:eastAsia="zh-CN"/>
              </w:rPr>
              <w:t>二十七、非金属矿物制品业，</w:t>
            </w:r>
          </w:p>
          <w:p w14:paraId="78C37E17">
            <w:pPr>
              <w:ind w:left="0" w:leftChars="0" w:firstLine="0" w:firstLineChars="0"/>
              <w:jc w:val="center"/>
              <w:rPr>
                <w:rFonts w:hint="default" w:cs="Times New Roman"/>
                <w:sz w:val="24"/>
                <w:szCs w:val="24"/>
                <w:highlight w:val="none"/>
                <w:shd w:val="clear" w:color="auto" w:fill="FFFFFF"/>
                <w:lang w:eastAsia="zh-CN"/>
              </w:rPr>
            </w:pPr>
            <w:r>
              <w:rPr>
                <w:rFonts w:hint="eastAsia" w:cs="Times New Roman"/>
                <w:sz w:val="24"/>
                <w:szCs w:val="24"/>
                <w:highlight w:val="none"/>
                <w:shd w:val="clear" w:color="auto" w:fill="FFFFFF"/>
                <w:lang w:val="en-US" w:eastAsia="zh-CN"/>
              </w:rPr>
              <w:t>56砖瓦、石材等建筑材料制</w:t>
            </w:r>
          </w:p>
          <w:p w14:paraId="65969528">
            <w:pPr>
              <w:ind w:left="0" w:leftChars="0" w:firstLine="0" w:firstLineChars="0"/>
              <w:jc w:val="center"/>
              <w:rPr>
                <w:rFonts w:hint="default"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造303</w:t>
            </w:r>
          </w:p>
        </w:tc>
      </w:tr>
      <w:tr w14:paraId="2D1C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41211169">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建设性质</w:t>
            </w:r>
          </w:p>
        </w:tc>
        <w:tc>
          <w:tcPr>
            <w:tcW w:w="1965" w:type="dxa"/>
            <w:noWrap w:val="0"/>
            <w:vAlign w:val="center"/>
          </w:tcPr>
          <w:p w14:paraId="241DF0FD">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FE"/>
            </w:r>
            <w:r>
              <w:rPr>
                <w:rFonts w:hint="default" w:ascii="Times New Roman" w:hAnsi="Times New Roman" w:cs="Times New Roman"/>
                <w:kern w:val="0"/>
                <w:sz w:val="24"/>
                <w:szCs w:val="24"/>
                <w:highlight w:val="none"/>
              </w:rPr>
              <w:t>新建（迁建）</w:t>
            </w:r>
          </w:p>
          <w:p w14:paraId="45B281A5">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改建</w:t>
            </w:r>
          </w:p>
          <w:p w14:paraId="6561B29E">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扩建</w:t>
            </w:r>
          </w:p>
          <w:p w14:paraId="6FA148ED">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技术改造</w:t>
            </w:r>
          </w:p>
        </w:tc>
        <w:tc>
          <w:tcPr>
            <w:tcW w:w="1401" w:type="dxa"/>
            <w:noWrap w:val="0"/>
            <w:vAlign w:val="center"/>
          </w:tcPr>
          <w:p w14:paraId="0F8CB9A8">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default" w:ascii="Times New Roman" w:hAnsi="Times New Roman" w:eastAsia="宋体" w:cs="Times New Roman"/>
                <w:sz w:val="24"/>
                <w:szCs w:val="24"/>
                <w:highlight w:val="none"/>
                <w:shd w:val="clear" w:color="auto" w:fill="FFFFFF"/>
                <w:lang w:val="en-US" w:eastAsia="zh-CN"/>
              </w:rPr>
              <w:t>建设项目申报情形</w:t>
            </w:r>
          </w:p>
        </w:tc>
        <w:tc>
          <w:tcPr>
            <w:tcW w:w="3520" w:type="dxa"/>
            <w:noWrap w:val="0"/>
            <w:vAlign w:val="center"/>
          </w:tcPr>
          <w:p w14:paraId="4DFCC855">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FE"/>
            </w:r>
            <w:r>
              <w:rPr>
                <w:rFonts w:hint="default" w:ascii="Times New Roman" w:hAnsi="Times New Roman" w:cs="Times New Roman"/>
                <w:kern w:val="0"/>
                <w:sz w:val="24"/>
                <w:szCs w:val="24"/>
                <w:highlight w:val="none"/>
              </w:rPr>
              <w:t>首次申报项目</w:t>
            </w:r>
          </w:p>
          <w:p w14:paraId="10478403">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不准预报批后再次申报项目</w:t>
            </w:r>
          </w:p>
          <w:p w14:paraId="12AB1E6C">
            <w:pPr>
              <w:ind w:left="0" w:leftChars="0" w:firstLine="0" w:firstLineChars="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超五年重新审核项目</w:t>
            </w:r>
          </w:p>
          <w:p w14:paraId="3853247E">
            <w:pPr>
              <w:ind w:left="0" w:leftChars="0" w:firstLine="0" w:firstLineChars="0"/>
              <w:jc w:val="left"/>
              <w:rPr>
                <w:rFonts w:hint="default" w:ascii="Times New Roman" w:hAnsi="Times New Roman" w:cs="Times New Roman"/>
                <w:sz w:val="24"/>
                <w:szCs w:val="24"/>
                <w:highlight w:val="none"/>
              </w:rPr>
            </w:pPr>
            <w:r>
              <w:rPr>
                <w:rFonts w:hint="default" w:ascii="Times New Roman" w:hAnsi="Times New Roman" w:cs="Times New Roman"/>
                <w:kern w:val="0"/>
                <w:sz w:val="24"/>
                <w:szCs w:val="24"/>
                <w:highlight w:val="none"/>
              </w:rPr>
              <w:sym w:font="Wingdings" w:char="00A8"/>
            </w:r>
            <w:r>
              <w:rPr>
                <w:rFonts w:hint="default" w:ascii="Times New Roman" w:hAnsi="Times New Roman" w:cs="Times New Roman"/>
                <w:kern w:val="0"/>
                <w:sz w:val="24"/>
                <w:szCs w:val="24"/>
                <w:highlight w:val="none"/>
              </w:rPr>
              <w:t>重大变动重新报批项目</w:t>
            </w:r>
          </w:p>
        </w:tc>
      </w:tr>
      <w:tr w14:paraId="6E64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6160F440">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项目审批</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核准/</w:t>
            </w:r>
          </w:p>
          <w:p w14:paraId="76731355">
            <w:pPr>
              <w:ind w:left="0" w:leftChars="0" w:firstLine="0" w:firstLineChars="0"/>
              <w:jc w:val="center"/>
              <w:rPr>
                <w:rFonts w:hint="default" w:ascii="Times New Roman" w:hAnsi="Times New Roman" w:eastAsia="宋体" w:cs="Times New Roman"/>
                <w:sz w:val="24"/>
                <w:szCs w:val="24"/>
                <w:highlight w:val="none"/>
                <w:shd w:val="clear" w:color="auto" w:fill="FFFFFF"/>
                <w:lang w:eastAsia="zh-CN"/>
              </w:rPr>
            </w:pPr>
            <w:r>
              <w:rPr>
                <w:rFonts w:hint="default" w:ascii="Times New Roman" w:hAnsi="Times New Roman" w:eastAsia="宋体" w:cs="Times New Roman"/>
                <w:sz w:val="24"/>
                <w:szCs w:val="24"/>
                <w:highlight w:val="none"/>
                <w:shd w:val="clear" w:color="auto" w:fill="FFFFFF"/>
              </w:rPr>
              <w:t>备案</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部门</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选填</w:t>
            </w:r>
            <w:r>
              <w:rPr>
                <w:rFonts w:hint="default" w:ascii="Times New Roman" w:hAnsi="Times New Roman" w:eastAsia="宋体" w:cs="Times New Roman"/>
                <w:sz w:val="24"/>
                <w:szCs w:val="24"/>
                <w:highlight w:val="none"/>
                <w:shd w:val="clear" w:color="auto" w:fill="FFFFFF"/>
                <w:lang w:eastAsia="zh-CN"/>
              </w:rPr>
              <w:t>）</w:t>
            </w:r>
          </w:p>
        </w:tc>
        <w:tc>
          <w:tcPr>
            <w:tcW w:w="1965" w:type="dxa"/>
            <w:noWrap w:val="0"/>
            <w:vAlign w:val="center"/>
          </w:tcPr>
          <w:p w14:paraId="73312958">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w:t>
            </w:r>
          </w:p>
        </w:tc>
        <w:tc>
          <w:tcPr>
            <w:tcW w:w="1401" w:type="dxa"/>
            <w:noWrap w:val="0"/>
            <w:vAlign w:val="center"/>
          </w:tcPr>
          <w:p w14:paraId="78BA2828">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default" w:ascii="Times New Roman" w:hAnsi="Times New Roman" w:eastAsia="宋体" w:cs="Times New Roman"/>
                <w:sz w:val="24"/>
                <w:szCs w:val="24"/>
                <w:highlight w:val="none"/>
                <w:shd w:val="clear" w:color="auto" w:fill="FFFFFF"/>
                <w:lang w:val="en-US" w:eastAsia="zh-CN"/>
              </w:rPr>
              <w:t>项目审批（核准/备案）文号（选填）</w:t>
            </w:r>
          </w:p>
        </w:tc>
        <w:tc>
          <w:tcPr>
            <w:tcW w:w="3520" w:type="dxa"/>
            <w:noWrap w:val="0"/>
            <w:vAlign w:val="center"/>
          </w:tcPr>
          <w:p w14:paraId="479459DA">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w:t>
            </w:r>
          </w:p>
        </w:tc>
      </w:tr>
      <w:tr w14:paraId="75F4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45A024A5">
            <w:pPr>
              <w:ind w:left="0" w:leftChars="0" w:firstLine="0" w:firstLineChars="0"/>
              <w:jc w:val="center"/>
              <w:rPr>
                <w:rFonts w:hint="default" w:ascii="Times New Roman" w:hAnsi="Times New Roman" w:eastAsia="宋体" w:cs="Times New Roman"/>
                <w:sz w:val="24"/>
                <w:szCs w:val="24"/>
                <w:highlight w:val="none"/>
                <w:shd w:val="clear" w:color="auto" w:fill="FFFFFF"/>
                <w:lang w:eastAsia="zh-CN"/>
              </w:rPr>
            </w:pPr>
            <w:r>
              <w:rPr>
                <w:rFonts w:hint="default" w:ascii="Times New Roman" w:hAnsi="Times New Roman" w:eastAsia="宋体" w:cs="Times New Roman"/>
                <w:sz w:val="24"/>
                <w:szCs w:val="24"/>
                <w:highlight w:val="none"/>
                <w:shd w:val="clear" w:color="auto" w:fill="FFFFFF"/>
              </w:rPr>
              <w:t>总投资</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万元</w:t>
            </w:r>
            <w:r>
              <w:rPr>
                <w:rFonts w:hint="default" w:ascii="Times New Roman" w:hAnsi="Times New Roman" w:eastAsia="宋体" w:cs="Times New Roman"/>
                <w:sz w:val="24"/>
                <w:szCs w:val="24"/>
                <w:highlight w:val="none"/>
                <w:shd w:val="clear" w:color="auto" w:fill="FFFFFF"/>
                <w:lang w:eastAsia="zh-CN"/>
              </w:rPr>
              <w:t>）</w:t>
            </w:r>
          </w:p>
        </w:tc>
        <w:tc>
          <w:tcPr>
            <w:tcW w:w="1965" w:type="dxa"/>
            <w:noWrap w:val="0"/>
            <w:vAlign w:val="center"/>
          </w:tcPr>
          <w:p w14:paraId="034D55FF">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olor w:val="auto"/>
                <w:kern w:val="0"/>
                <w:sz w:val="24"/>
                <w:highlight w:val="none"/>
                <w:lang w:val="en-US" w:eastAsia="zh-CN"/>
              </w:rPr>
              <w:t>300</w:t>
            </w:r>
          </w:p>
        </w:tc>
        <w:tc>
          <w:tcPr>
            <w:tcW w:w="1401" w:type="dxa"/>
            <w:noWrap w:val="0"/>
            <w:vAlign w:val="center"/>
          </w:tcPr>
          <w:p w14:paraId="2838BE82">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default" w:ascii="Times New Roman" w:hAnsi="Times New Roman" w:eastAsia="宋体" w:cs="Times New Roman"/>
                <w:sz w:val="24"/>
                <w:szCs w:val="24"/>
                <w:highlight w:val="none"/>
                <w:shd w:val="clear" w:color="auto" w:fill="FFFFFF"/>
                <w:lang w:val="en-US" w:eastAsia="zh-CN"/>
              </w:rPr>
              <w:t>环保投资（万元）</w:t>
            </w:r>
          </w:p>
        </w:tc>
        <w:tc>
          <w:tcPr>
            <w:tcW w:w="3520" w:type="dxa"/>
            <w:noWrap w:val="0"/>
            <w:vAlign w:val="center"/>
          </w:tcPr>
          <w:p w14:paraId="4A920174">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olor w:val="auto"/>
                <w:kern w:val="0"/>
                <w:sz w:val="24"/>
                <w:highlight w:val="none"/>
                <w:lang w:val="en-US" w:eastAsia="zh-CN"/>
              </w:rPr>
              <w:t>45</w:t>
            </w:r>
          </w:p>
        </w:tc>
      </w:tr>
      <w:tr w14:paraId="358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352C33BA">
            <w:pPr>
              <w:ind w:left="0" w:leftChars="0" w:firstLine="0" w:firstLineChars="0"/>
              <w:jc w:val="center"/>
              <w:rPr>
                <w:rFonts w:hint="default" w:ascii="Times New Roman" w:hAnsi="Times New Roman" w:eastAsia="宋体" w:cs="Times New Roman"/>
                <w:sz w:val="24"/>
                <w:szCs w:val="24"/>
                <w:highlight w:val="none"/>
                <w:shd w:val="clear" w:color="auto" w:fill="FFFFFF"/>
                <w:lang w:eastAsia="zh-CN"/>
              </w:rPr>
            </w:pPr>
            <w:r>
              <w:rPr>
                <w:rFonts w:hint="default" w:ascii="Times New Roman" w:hAnsi="Times New Roman" w:eastAsia="宋体" w:cs="Times New Roman"/>
                <w:sz w:val="24"/>
                <w:szCs w:val="24"/>
                <w:highlight w:val="none"/>
                <w:shd w:val="clear" w:color="auto" w:fill="FFFFFF"/>
              </w:rPr>
              <w:t>环保投资占</w:t>
            </w:r>
            <w:r>
              <w:rPr>
                <w:rFonts w:hint="eastAsia" w:cs="Times New Roman"/>
                <w:sz w:val="24"/>
                <w:szCs w:val="24"/>
                <w:highlight w:val="none"/>
                <w:shd w:val="clear" w:color="auto" w:fill="FFFFFF"/>
                <w:lang w:val="en-US" w:eastAsia="zh-CN"/>
              </w:rPr>
              <w:t>比</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w:t>
            </w:r>
            <w:r>
              <w:rPr>
                <w:rFonts w:hint="default" w:ascii="Times New Roman" w:hAnsi="Times New Roman" w:eastAsia="宋体" w:cs="Times New Roman"/>
                <w:sz w:val="24"/>
                <w:szCs w:val="24"/>
                <w:highlight w:val="none"/>
                <w:shd w:val="clear" w:color="auto" w:fill="FFFFFF"/>
                <w:lang w:eastAsia="zh-CN"/>
              </w:rPr>
              <w:t>）</w:t>
            </w:r>
          </w:p>
        </w:tc>
        <w:tc>
          <w:tcPr>
            <w:tcW w:w="1965" w:type="dxa"/>
            <w:noWrap w:val="0"/>
            <w:vAlign w:val="center"/>
          </w:tcPr>
          <w:p w14:paraId="0DF77653">
            <w:pPr>
              <w:ind w:left="0" w:leftChars="0" w:firstLine="0" w:firstLineChars="0"/>
              <w:jc w:val="center"/>
              <w:rPr>
                <w:rFonts w:hint="default" w:ascii="Times New Roman" w:hAnsi="Times New Roman" w:eastAsia="宋体" w:cs="Times New Roman"/>
                <w:sz w:val="24"/>
                <w:szCs w:val="24"/>
                <w:highlight w:val="none"/>
                <w:shd w:val="clear" w:color="auto" w:fill="FFFFFF"/>
                <w:lang w:val="en-US" w:eastAsia="zh-CN"/>
              </w:rPr>
            </w:pPr>
            <w:r>
              <w:rPr>
                <w:rFonts w:hint="eastAsia" w:cs="Times New Roman"/>
                <w:sz w:val="24"/>
                <w:szCs w:val="24"/>
                <w:highlight w:val="none"/>
                <w:shd w:val="clear" w:color="auto" w:fill="FFFFFF"/>
                <w:lang w:val="en-US" w:eastAsia="zh-CN"/>
              </w:rPr>
              <w:t>15</w:t>
            </w:r>
          </w:p>
        </w:tc>
        <w:tc>
          <w:tcPr>
            <w:tcW w:w="1401" w:type="dxa"/>
            <w:noWrap w:val="0"/>
            <w:vAlign w:val="center"/>
          </w:tcPr>
          <w:p w14:paraId="275AAFBA">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施工工期</w:t>
            </w:r>
          </w:p>
        </w:tc>
        <w:tc>
          <w:tcPr>
            <w:tcW w:w="3520" w:type="dxa"/>
            <w:noWrap w:val="0"/>
            <w:vAlign w:val="center"/>
          </w:tcPr>
          <w:p w14:paraId="20491D29">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lang w:val="en-US" w:eastAsia="zh-CN"/>
              </w:rPr>
              <w:t>1</w:t>
            </w:r>
            <w:r>
              <w:rPr>
                <w:rFonts w:hint="default" w:ascii="Times New Roman" w:hAnsi="Times New Roman" w:eastAsia="宋体" w:cs="Times New Roman"/>
                <w:sz w:val="24"/>
                <w:szCs w:val="24"/>
                <w:highlight w:val="none"/>
                <w:shd w:val="clear" w:color="auto" w:fill="FFFFFF"/>
              </w:rPr>
              <w:t>个月</w:t>
            </w:r>
          </w:p>
        </w:tc>
      </w:tr>
      <w:tr w14:paraId="4F35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5" w:type="dxa"/>
            <w:gridSpan w:val="2"/>
            <w:noWrap w:val="0"/>
            <w:vAlign w:val="center"/>
          </w:tcPr>
          <w:p w14:paraId="0526AB92">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是否开工建设</w:t>
            </w:r>
          </w:p>
        </w:tc>
        <w:tc>
          <w:tcPr>
            <w:tcW w:w="1965" w:type="dxa"/>
            <w:noWrap w:val="0"/>
            <w:vAlign w:val="center"/>
          </w:tcPr>
          <w:p w14:paraId="15C95D43">
            <w:pPr>
              <w:ind w:left="0" w:leftChars="0" w:firstLine="0" w:firstLineChars="0"/>
              <w:jc w:val="both"/>
              <w:rPr>
                <w:rFonts w:hint="eastAsia" w:ascii="Times New Roman" w:hAnsi="Times New Roman" w:eastAsia="宋体" w:cs="Times New Roman"/>
                <w:sz w:val="24"/>
                <w:szCs w:val="24"/>
                <w:highlight w:val="none"/>
                <w:u w:val="single"/>
                <w:shd w:val="clear" w:color="auto" w:fill="FFFFFF"/>
                <w:lang w:val="en-US" w:eastAsia="zh-CN"/>
              </w:rPr>
            </w:pPr>
            <w:r>
              <w:rPr>
                <w:rFonts w:hint="default" w:ascii="Times New Roman" w:hAnsi="Times New Roman" w:eastAsia="宋体" w:cs="Times New Roman"/>
                <w:sz w:val="24"/>
                <w:szCs w:val="24"/>
                <w:highlight w:val="none"/>
                <w:shd w:val="clear" w:color="auto" w:fill="FFFFFF"/>
              </w:rPr>
              <w:sym w:font="Wingdings" w:char="00FE"/>
            </w:r>
            <w:r>
              <w:rPr>
                <w:rFonts w:hint="default" w:ascii="Times New Roman" w:hAnsi="Times New Roman" w:eastAsia="宋体" w:cs="Times New Roman"/>
                <w:sz w:val="24"/>
                <w:szCs w:val="24"/>
                <w:highlight w:val="none"/>
                <w:u w:val="single"/>
                <w:shd w:val="clear" w:color="auto" w:fill="FFFFFF"/>
              </w:rPr>
              <w:t>是</w:t>
            </w:r>
            <w:r>
              <w:rPr>
                <w:rFonts w:hint="eastAsia" w:cs="Times New Roman"/>
                <w:sz w:val="24"/>
                <w:szCs w:val="24"/>
                <w:highlight w:val="none"/>
                <w:u w:val="single"/>
                <w:shd w:val="clear" w:color="auto" w:fill="FFFFFF"/>
                <w:lang w:val="en-US" w:eastAsia="zh-CN"/>
              </w:rPr>
              <w:t>：</w:t>
            </w:r>
            <w:r>
              <w:rPr>
                <w:rFonts w:hint="eastAsia" w:cs="Times New Roman"/>
                <w:color w:val="auto"/>
                <w:sz w:val="24"/>
                <w:szCs w:val="24"/>
                <w:highlight w:val="none"/>
                <w:u w:val="single"/>
                <w:lang w:val="en-US" w:eastAsia="zh-CN"/>
              </w:rPr>
              <w:t>已建成，已处罚</w:t>
            </w:r>
          </w:p>
          <w:p w14:paraId="3E04AB12">
            <w:pPr>
              <w:ind w:left="0" w:leftChars="0" w:firstLine="0" w:firstLineChars="0"/>
              <w:jc w:val="both"/>
              <w:rPr>
                <w:rFonts w:hint="eastAsia" w:ascii="Times New Roman" w:hAnsi="Times New Roman" w:eastAsia="宋体" w:cs="Times New Roman"/>
                <w:sz w:val="24"/>
                <w:szCs w:val="24"/>
                <w:highlight w:val="none"/>
                <w:shd w:val="clear" w:color="auto" w:fill="FFFFFF"/>
                <w:lang w:eastAsia="zh-CN"/>
              </w:rPr>
            </w:pPr>
            <w:r>
              <w:rPr>
                <w:rFonts w:hint="default" w:ascii="Times New Roman" w:hAnsi="Times New Roman" w:eastAsia="宋体" w:cs="Times New Roman"/>
                <w:sz w:val="24"/>
                <w:szCs w:val="24"/>
                <w:highlight w:val="none"/>
                <w:shd w:val="clear" w:color="auto" w:fill="FFFFFF"/>
              </w:rPr>
              <w:sym w:font="Wingdings" w:char="00A8"/>
            </w:r>
            <w:r>
              <w:rPr>
                <w:rFonts w:hint="default" w:ascii="Times New Roman" w:hAnsi="Times New Roman" w:eastAsia="宋体" w:cs="Times New Roman"/>
                <w:sz w:val="24"/>
                <w:szCs w:val="24"/>
                <w:highlight w:val="none"/>
                <w:shd w:val="clear" w:color="auto" w:fill="FFFFFF"/>
              </w:rPr>
              <w:t>否</w:t>
            </w:r>
            <w:r>
              <w:rPr>
                <w:rFonts w:hint="eastAsia" w:cs="Times New Roman"/>
                <w:sz w:val="24"/>
                <w:szCs w:val="24"/>
                <w:highlight w:val="none"/>
                <w:shd w:val="clear" w:color="auto" w:fill="FFFFFF"/>
                <w:lang w:eastAsia="zh-CN"/>
              </w:rPr>
              <w:t>：</w:t>
            </w:r>
          </w:p>
        </w:tc>
        <w:tc>
          <w:tcPr>
            <w:tcW w:w="1401" w:type="dxa"/>
            <w:noWrap w:val="0"/>
            <w:vAlign w:val="center"/>
          </w:tcPr>
          <w:p w14:paraId="54294E61">
            <w:pPr>
              <w:ind w:left="0" w:leftChars="0" w:firstLine="0" w:firstLineChars="0"/>
              <w:jc w:val="center"/>
              <w:rPr>
                <w:rFonts w:hint="default" w:ascii="Times New Roman" w:hAnsi="Times New Roman" w:eastAsia="宋体" w:cs="Times New Roman"/>
                <w:sz w:val="24"/>
                <w:szCs w:val="24"/>
                <w:highlight w:val="none"/>
                <w:shd w:val="clear" w:color="auto" w:fill="FFFFFF"/>
                <w:lang w:eastAsia="zh-CN"/>
              </w:rPr>
            </w:pPr>
            <w:r>
              <w:rPr>
                <w:rFonts w:hint="default" w:ascii="Times New Roman" w:hAnsi="Times New Roman" w:eastAsia="宋体" w:cs="Times New Roman"/>
                <w:sz w:val="24"/>
                <w:szCs w:val="24"/>
                <w:highlight w:val="none"/>
                <w:shd w:val="clear" w:color="auto" w:fill="FFFFFF"/>
              </w:rPr>
              <w:t>用地</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用海</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面积</w:t>
            </w:r>
            <w:r>
              <w:rPr>
                <w:rFonts w:hint="default" w:ascii="Times New Roman" w:hAnsi="Times New Roman" w:eastAsia="宋体" w:cs="Times New Roman"/>
                <w:sz w:val="24"/>
                <w:szCs w:val="24"/>
                <w:highlight w:val="none"/>
                <w:shd w:val="clear" w:color="auto" w:fill="FFFFFF"/>
                <w:lang w:eastAsia="zh-CN"/>
              </w:rPr>
              <w:t>（</w:t>
            </w:r>
            <w:r>
              <w:rPr>
                <w:rFonts w:hint="default" w:ascii="Times New Roman" w:hAnsi="Times New Roman" w:eastAsia="宋体" w:cs="Times New Roman"/>
                <w:sz w:val="24"/>
                <w:szCs w:val="24"/>
                <w:highlight w:val="none"/>
                <w:shd w:val="clear" w:color="auto" w:fill="FFFFFF"/>
              </w:rPr>
              <w:t>m</w:t>
            </w:r>
            <w:r>
              <w:rPr>
                <w:rFonts w:hint="default" w:ascii="Times New Roman" w:hAnsi="Times New Roman" w:eastAsia="宋体" w:cs="Times New Roman"/>
                <w:sz w:val="24"/>
                <w:szCs w:val="24"/>
                <w:highlight w:val="none"/>
                <w:shd w:val="clear" w:color="auto" w:fill="FFFFFF"/>
                <w:vertAlign w:val="superscript"/>
              </w:rPr>
              <w:t>2</w:t>
            </w:r>
            <w:r>
              <w:rPr>
                <w:rFonts w:hint="default" w:ascii="Times New Roman" w:hAnsi="Times New Roman" w:eastAsia="宋体" w:cs="Times New Roman"/>
                <w:sz w:val="24"/>
                <w:szCs w:val="24"/>
                <w:highlight w:val="none"/>
                <w:shd w:val="clear" w:color="auto" w:fill="FFFFFF"/>
                <w:lang w:eastAsia="zh-CN"/>
              </w:rPr>
              <w:t>）</w:t>
            </w:r>
          </w:p>
        </w:tc>
        <w:tc>
          <w:tcPr>
            <w:tcW w:w="3520" w:type="dxa"/>
            <w:noWrap w:val="0"/>
            <w:vAlign w:val="center"/>
          </w:tcPr>
          <w:p w14:paraId="020AA391">
            <w:pPr>
              <w:ind w:left="0" w:leftChars="0" w:firstLine="0" w:firstLineChars="0"/>
              <w:jc w:val="center"/>
              <w:rPr>
                <w:rFonts w:hint="default" w:ascii="Times New Roman" w:hAnsi="Times New Roman" w:eastAsia="宋体" w:cs="Times New Roman"/>
                <w:sz w:val="24"/>
                <w:szCs w:val="24"/>
                <w:highlight w:val="none"/>
                <w:shd w:val="clear" w:color="auto" w:fill="FFFFFF"/>
                <w:vertAlign w:val="baseline"/>
                <w:lang w:val="en-US" w:eastAsia="zh-CN"/>
              </w:rPr>
            </w:pPr>
            <w:r>
              <w:rPr>
                <w:rFonts w:hint="eastAsia"/>
                <w:color w:val="000000" w:themeColor="text1"/>
                <w:kern w:val="0"/>
                <w:sz w:val="24"/>
                <w:highlight w:val="none"/>
                <w:lang w:val="en-US" w:eastAsia="zh-CN"/>
                <w14:textFill>
                  <w14:solidFill>
                    <w14:schemeClr w14:val="tx1"/>
                  </w14:solidFill>
                </w14:textFill>
              </w:rPr>
              <w:t>7000</w:t>
            </w:r>
            <w:r>
              <w:rPr>
                <w:rFonts w:hint="default" w:ascii="Times New Roman" w:hAnsi="Times New Roman" w:cs="Times New Roman"/>
                <w:b w:val="0"/>
                <w:bCs w:val="0"/>
                <w:color w:val="000000" w:themeColor="text1"/>
                <w:sz w:val="24"/>
                <w:highlight w:val="none"/>
                <w14:textFill>
                  <w14:solidFill>
                    <w14:schemeClr w14:val="tx1"/>
                  </w14:solidFill>
                </w14:textFill>
              </w:rPr>
              <w:t>m</w:t>
            </w:r>
            <w:r>
              <w:rPr>
                <w:rFonts w:hint="default" w:ascii="Times New Roman" w:hAnsi="Times New Roman" w:cs="Times New Roman"/>
                <w:b w:val="0"/>
                <w:bCs w:val="0"/>
                <w:color w:val="000000" w:themeColor="text1"/>
                <w:sz w:val="24"/>
                <w:highlight w:val="none"/>
                <w:vertAlign w:val="superscript"/>
                <w14:textFill>
                  <w14:solidFill>
                    <w14:schemeClr w14:val="tx1"/>
                  </w14:solidFill>
                </w14:textFill>
              </w:rPr>
              <w:t>2</w:t>
            </w:r>
          </w:p>
        </w:tc>
      </w:tr>
      <w:tr w14:paraId="5015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5" w:type="dxa"/>
            <w:gridSpan w:val="2"/>
            <w:noWrap w:val="0"/>
            <w:vAlign w:val="center"/>
          </w:tcPr>
          <w:p w14:paraId="7AA6705A">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专项评价设施情况</w:t>
            </w:r>
          </w:p>
        </w:tc>
        <w:tc>
          <w:tcPr>
            <w:tcW w:w="6886" w:type="dxa"/>
            <w:gridSpan w:val="3"/>
            <w:noWrap w:val="0"/>
            <w:vAlign w:val="center"/>
          </w:tcPr>
          <w:p w14:paraId="0B438B0E">
            <w:pPr>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无</w:t>
            </w:r>
          </w:p>
        </w:tc>
      </w:tr>
      <w:tr w14:paraId="63AD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85" w:type="dxa"/>
            <w:gridSpan w:val="2"/>
            <w:noWrap w:val="0"/>
            <w:vAlign w:val="center"/>
          </w:tcPr>
          <w:p w14:paraId="741F845E">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规划情况</w:t>
            </w:r>
          </w:p>
        </w:tc>
        <w:tc>
          <w:tcPr>
            <w:tcW w:w="6886" w:type="dxa"/>
            <w:gridSpan w:val="3"/>
            <w:noWrap w:val="0"/>
            <w:vAlign w:val="center"/>
          </w:tcPr>
          <w:p w14:paraId="58FE0A22">
            <w:pPr>
              <w:spacing w:line="360" w:lineRule="auto"/>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无</w:t>
            </w:r>
          </w:p>
        </w:tc>
      </w:tr>
      <w:tr w14:paraId="38D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85" w:type="dxa"/>
            <w:gridSpan w:val="2"/>
            <w:noWrap w:val="0"/>
            <w:vAlign w:val="center"/>
          </w:tcPr>
          <w:p w14:paraId="79CC04EC">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规划环境影响评价情况</w:t>
            </w:r>
          </w:p>
        </w:tc>
        <w:tc>
          <w:tcPr>
            <w:tcW w:w="6886" w:type="dxa"/>
            <w:gridSpan w:val="3"/>
            <w:noWrap w:val="0"/>
            <w:vAlign w:val="center"/>
          </w:tcPr>
          <w:p w14:paraId="7F053F91">
            <w:pPr>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无</w:t>
            </w:r>
          </w:p>
        </w:tc>
      </w:tr>
      <w:tr w14:paraId="0276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185" w:type="dxa"/>
            <w:gridSpan w:val="2"/>
            <w:noWrap w:val="0"/>
            <w:vAlign w:val="center"/>
          </w:tcPr>
          <w:p w14:paraId="1A8B727C">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规划及规划环境</w:t>
            </w:r>
          </w:p>
          <w:p w14:paraId="6EE69EE9">
            <w:pPr>
              <w:ind w:left="0" w:leftChars="0" w:firstLine="0" w:firstLineChars="0"/>
              <w:jc w:val="center"/>
              <w:rPr>
                <w:rFonts w:hint="default" w:ascii="Times New Roman" w:hAnsi="Times New Roman" w:eastAsia="宋体" w:cs="Times New Roman"/>
                <w:sz w:val="24"/>
                <w:szCs w:val="24"/>
                <w:highlight w:val="none"/>
                <w:shd w:val="clear" w:color="auto" w:fill="FFFFFF"/>
              </w:rPr>
            </w:pPr>
            <w:r>
              <w:rPr>
                <w:rFonts w:hint="default" w:ascii="Times New Roman" w:hAnsi="Times New Roman" w:eastAsia="宋体" w:cs="Times New Roman"/>
                <w:sz w:val="24"/>
                <w:szCs w:val="24"/>
                <w:highlight w:val="none"/>
                <w:shd w:val="clear" w:color="auto" w:fill="FFFFFF"/>
              </w:rPr>
              <w:t>影响评价符合性分析</w:t>
            </w:r>
          </w:p>
        </w:tc>
        <w:tc>
          <w:tcPr>
            <w:tcW w:w="6886" w:type="dxa"/>
            <w:gridSpan w:val="3"/>
            <w:noWrap w:val="0"/>
            <w:vAlign w:val="center"/>
          </w:tcPr>
          <w:p w14:paraId="62922A34">
            <w:pPr>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无</w:t>
            </w:r>
          </w:p>
        </w:tc>
      </w:tr>
      <w:tr w14:paraId="7A97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noWrap w:val="0"/>
            <w:vAlign w:val="center"/>
          </w:tcPr>
          <w:p w14:paraId="5B573204">
            <w:pPr>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eastAsia="宋体" w:cs="Times New Roman"/>
                <w:sz w:val="24"/>
                <w:szCs w:val="24"/>
                <w:highlight w:val="none"/>
                <w:shd w:val="clear" w:color="auto" w:fill="FFFFFF"/>
              </w:rPr>
              <w:t>其他符合性分析</w:t>
            </w:r>
          </w:p>
        </w:tc>
        <w:tc>
          <w:tcPr>
            <w:tcW w:w="8158" w:type="dxa"/>
            <w:gridSpan w:val="4"/>
            <w:noWrap w:val="0"/>
            <w:vAlign w:val="center"/>
          </w:tcPr>
          <w:p w14:paraId="28D9E071">
            <w:pPr>
              <w:pStyle w:val="4"/>
              <w:bidi w:val="0"/>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1、国家产业政策符合性分析</w:t>
            </w:r>
          </w:p>
          <w:p w14:paraId="2FDA598A">
            <w:pPr>
              <w:bidi w:val="0"/>
              <w:rPr>
                <w:rFonts w:hint="default"/>
                <w:lang w:val="en-US" w:eastAsia="zh-CN"/>
              </w:rPr>
            </w:pPr>
            <w:r>
              <w:rPr>
                <w:rFonts w:hint="eastAsia"/>
                <w:lang w:val="zh-CN"/>
              </w:rPr>
              <w:t>本项目属于其他建筑材料制造，</w:t>
            </w:r>
            <w:r>
              <w:rPr>
                <w:rFonts w:hint="eastAsia"/>
                <w:lang w:val="en-US" w:eastAsia="zh-CN"/>
              </w:rPr>
              <w:t>项目利用邵永铁路施工产生的废石料</w:t>
            </w:r>
            <w:r>
              <w:t>作为生产原料，采用湿法制砂工艺加工成砂石骨料供</w:t>
            </w:r>
            <w:r>
              <w:rPr>
                <w:rFonts w:hint="eastAsia"/>
                <w:lang w:val="en-US" w:eastAsia="zh-CN"/>
              </w:rPr>
              <w:t>邵永铁路</w:t>
            </w:r>
            <w:r>
              <w:t>建设用</w:t>
            </w:r>
            <w:r>
              <w:rPr>
                <w:rFonts w:hint="eastAsia"/>
                <w:lang w:val="zh-CN"/>
              </w:rPr>
              <w:t>，根据国家《产业结构调整指导目录（2024年本）》中“第一类鼓励类”“第十二、建材”“</w:t>
            </w:r>
            <w:r>
              <w:rPr>
                <w:rFonts w:hint="eastAsia" w:ascii="Times New Roman" w:hAnsi="Times New Roman" w:eastAsia="宋体" w:cs="Times New Roman"/>
                <w:lang w:val="zh-CN"/>
              </w:rPr>
              <w:t>9……建筑废弃物等大宗废弃物无害化生产制备砂石骨料……”，为“鼓励类”</w:t>
            </w:r>
            <w:r>
              <w:rPr>
                <w:rFonts w:hint="eastAsia"/>
                <w:lang w:val="zh-CN"/>
              </w:rPr>
              <w:t>项目。因此，项目符合国家产业政策要求</w:t>
            </w:r>
            <w:r>
              <w:rPr>
                <w:rFonts w:hint="default"/>
                <w:lang w:val="en-US" w:eastAsia="zh-CN"/>
              </w:rPr>
              <w:t>。</w:t>
            </w:r>
          </w:p>
          <w:p w14:paraId="58E10CA2">
            <w:pPr>
              <w:pStyle w:val="4"/>
              <w:bidi w:val="0"/>
              <w:rPr>
                <w:rFonts w:hint="default"/>
              </w:rPr>
            </w:pPr>
            <w:r>
              <w:rPr>
                <w:rFonts w:hint="default"/>
                <w:lang w:val="en-US" w:eastAsia="zh-CN"/>
              </w:rPr>
              <w:t>2</w:t>
            </w:r>
            <w:r>
              <w:rPr>
                <w:rFonts w:hint="default"/>
              </w:rPr>
              <w:t>、项目选址合理性分析</w:t>
            </w:r>
          </w:p>
          <w:p w14:paraId="18D80258">
            <w:pPr>
              <w:bidi w:val="0"/>
              <w:rPr>
                <w:rFonts w:hint="default"/>
                <w:lang w:val="zh-CN"/>
              </w:rPr>
            </w:pPr>
            <w:r>
              <w:rPr>
                <w:rFonts w:hint="default"/>
                <w:lang w:val="zh-CN"/>
              </w:rPr>
              <w:t>项目位于</w:t>
            </w:r>
            <w:r>
              <w:rPr>
                <w:rFonts w:hint="default"/>
                <w:lang w:val="zh-CN" w:eastAsia="zh-CN"/>
              </w:rPr>
              <w:t>湖南省永州市</w:t>
            </w:r>
            <w:r>
              <w:rPr>
                <w:rFonts w:hint="eastAsia"/>
                <w:lang w:val="en-US" w:eastAsia="zh-CN"/>
              </w:rPr>
              <w:t>东安县大盛镇大水塘村，租用的邵永铁路施工临时用地，该用地已由中铁五局集团有限公司邵永铁路项目经理部取得建设用地的批准书，同时由中铁五局集团有限公司办理了临时使用林地的审核同意书；项目依托邵永铁路施工临时道路</w:t>
            </w:r>
            <w:r>
              <w:rPr>
                <w:rFonts w:hint="default"/>
                <w:lang w:val="zh-CN"/>
              </w:rPr>
              <w:t>连接乡道，交通便利。</w:t>
            </w:r>
          </w:p>
          <w:p w14:paraId="33108C3C">
            <w:pPr>
              <w:bidi w:val="0"/>
              <w:rPr>
                <w:rFonts w:hint="default"/>
                <w:lang w:val="zh-CN"/>
              </w:rPr>
            </w:pPr>
            <w:r>
              <w:rPr>
                <w:rFonts w:hint="default"/>
                <w:lang w:val="zh-CN"/>
              </w:rPr>
              <w:t>项目用地</w:t>
            </w:r>
            <w:r>
              <w:rPr>
                <w:rFonts w:hint="default"/>
              </w:rPr>
              <w:t>类型为</w:t>
            </w:r>
            <w:r>
              <w:rPr>
                <w:rFonts w:hint="eastAsia"/>
                <w:lang w:val="en-US" w:eastAsia="zh-CN"/>
              </w:rPr>
              <w:t>邵永铁路施工临时</w:t>
            </w:r>
            <w:r>
              <w:rPr>
                <w:rFonts w:hint="default"/>
                <w:lang w:val="en-US" w:eastAsia="zh-CN"/>
              </w:rPr>
              <w:t>建设用地，不涉及生态红线，</w:t>
            </w:r>
            <w:r>
              <w:rPr>
                <w:rFonts w:hint="default"/>
                <w:lang w:val="zh-CN"/>
              </w:rPr>
              <w:t>厂址周边无自然保护区、文物景观等环境敏感点，</w:t>
            </w:r>
            <w:r>
              <w:rPr>
                <w:rFonts w:hint="eastAsia"/>
                <w:lang w:val="en-US" w:eastAsia="zh-CN"/>
              </w:rPr>
              <w:t>厂区位于山谷，周边多山体阻隔，距周边居民点较远</w:t>
            </w:r>
            <w:r>
              <w:rPr>
                <w:rFonts w:hint="default"/>
                <w:lang w:val="zh-CN"/>
              </w:rPr>
              <w:t>，本项目</w:t>
            </w:r>
            <w:r>
              <w:rPr>
                <w:rFonts w:hint="eastAsia"/>
                <w:lang w:val="en-US" w:eastAsia="zh-CN"/>
              </w:rPr>
              <w:t>运营期产生的</w:t>
            </w:r>
            <w:r>
              <w:rPr>
                <w:rFonts w:hint="default"/>
                <w:lang w:val="zh-CN"/>
              </w:rPr>
              <w:t>废气、废水、噪声和固废带给周围环境一定影响，但采取相应的环保措施后，环境的影响程度降到最低程度，满足国家规定的环保标准要求。</w:t>
            </w:r>
          </w:p>
          <w:p w14:paraId="71900333">
            <w:pPr>
              <w:bidi w:val="0"/>
              <w:rPr>
                <w:rFonts w:hint="default"/>
                <w:lang w:val="zh-CN"/>
              </w:rPr>
            </w:pPr>
            <w:r>
              <w:rPr>
                <w:rFonts w:hint="default"/>
                <w:lang w:val="zh-CN"/>
              </w:rPr>
              <w:t>总体而言，项目选址具有良好的区位优势，在落实本评价提出的环境保护措施的前提下，本项目建设对周边环境影响较小。因此，从环保的角度考虑，项目的选址是合理的。</w:t>
            </w:r>
          </w:p>
          <w:p w14:paraId="4DA5AC3E">
            <w:pPr>
              <w:pStyle w:val="4"/>
              <w:bidi w:val="0"/>
              <w:rPr>
                <w:rFonts w:hint="default"/>
                <w:u w:val="none" w:color="auto"/>
              </w:rPr>
            </w:pPr>
            <w:r>
              <w:rPr>
                <w:rFonts w:hint="eastAsia"/>
                <w:u w:val="none" w:color="auto"/>
                <w:lang w:val="en-US" w:eastAsia="zh-CN"/>
              </w:rPr>
              <w:t>3</w:t>
            </w:r>
            <w:r>
              <w:rPr>
                <w:rFonts w:hint="default"/>
                <w:u w:val="none" w:color="auto"/>
              </w:rPr>
              <w:t>、</w:t>
            </w:r>
            <w:r>
              <w:rPr>
                <w:rFonts w:hint="eastAsia"/>
                <w:u w:val="none" w:color="auto"/>
                <w:lang w:val="en-US" w:eastAsia="zh-CN"/>
              </w:rPr>
              <w:t>生态环境分区管控</w:t>
            </w:r>
            <w:r>
              <w:rPr>
                <w:rFonts w:hint="default"/>
                <w:u w:val="none" w:color="auto"/>
                <w:lang w:val="en-US" w:eastAsia="zh-CN"/>
              </w:rPr>
              <w:t>符合性分析</w:t>
            </w:r>
          </w:p>
          <w:p w14:paraId="0CED1E10">
            <w:pPr>
              <w:bidi w:val="0"/>
              <w:rPr>
                <w:rFonts w:hint="default"/>
                <w:lang w:val="en-US" w:eastAsia="zh-CN"/>
              </w:rPr>
            </w:pPr>
            <w:r>
              <w:rPr>
                <w:rFonts w:hint="default"/>
                <w:lang w:val="en-US" w:eastAsia="zh-CN"/>
              </w:rPr>
              <w:t>本项目</w:t>
            </w:r>
            <w:r>
              <w:rPr>
                <w:rFonts w:hint="eastAsia"/>
                <w:lang w:val="en-US" w:eastAsia="zh-CN"/>
              </w:rPr>
              <w:t>位于</w:t>
            </w:r>
            <w:r>
              <w:rPr>
                <w:rFonts w:hint="eastAsia"/>
                <w:lang w:val="zh-CN" w:eastAsia="zh-CN"/>
              </w:rPr>
              <w:t>湖南省永州市东安县大盛镇大水塘村</w:t>
            </w:r>
            <w:r>
              <w:rPr>
                <w:rFonts w:hint="default"/>
                <w:lang w:val="en-US" w:eastAsia="zh-CN"/>
              </w:rPr>
              <w:t>，根据环保部发布的《关于以改善环境质量为核心加强环境影响评价管理的通知》（以下简称《通知》），《通知》要求切实加强环境影响评价管理，落实</w:t>
            </w:r>
            <w:r>
              <w:rPr>
                <w:rFonts w:hint="eastAsia"/>
                <w:lang w:val="en-US" w:eastAsia="zh-CN"/>
              </w:rPr>
              <w:t>“</w:t>
            </w:r>
            <w:r>
              <w:rPr>
                <w:rFonts w:hint="default"/>
                <w:lang w:val="en-US" w:eastAsia="zh-CN"/>
              </w:rPr>
              <w:t>生态保护红线、环境质量底线、资源利用上线和环境准入负面清单</w:t>
            </w:r>
            <w:r>
              <w:rPr>
                <w:rFonts w:hint="eastAsia"/>
                <w:lang w:val="en-US" w:eastAsia="zh-CN"/>
              </w:rPr>
              <w:t>”</w:t>
            </w:r>
            <w:r>
              <w:rPr>
                <w:rFonts w:hint="default"/>
                <w:lang w:val="en-US" w:eastAsia="zh-CN"/>
              </w:rPr>
              <w:t>约束，建立项目环评审批与规划环评、现有项目环境管理、区域环境质量联动机制，更好地发挥环评制度从源头防范环境污染和生态破坏的作用，加快推进改善环境质量。</w:t>
            </w:r>
          </w:p>
          <w:p w14:paraId="7B63187F">
            <w:pPr>
              <w:bidi w:val="0"/>
              <w:rPr>
                <w:rFonts w:hint="eastAsia" w:eastAsia="宋体"/>
                <w:lang w:eastAsia="zh-CN"/>
              </w:rPr>
            </w:pPr>
            <w:r>
              <w:rPr>
                <w:rFonts w:hint="default"/>
              </w:rPr>
              <w:t>①</w:t>
            </w:r>
            <w:r>
              <w:rPr>
                <w:rFonts w:hint="eastAsia"/>
                <w:lang w:val="en-US" w:eastAsia="zh-CN"/>
              </w:rPr>
              <w:t>与生态保护红线的协调性分析</w:t>
            </w:r>
          </w:p>
          <w:p w14:paraId="68D35300">
            <w:pPr>
              <w:bidi w:val="0"/>
              <w:rPr>
                <w:rFonts w:hint="eastAsia"/>
                <w:lang w:val="en-US" w:eastAsia="zh-CN"/>
              </w:rPr>
            </w:pPr>
            <w:r>
              <w:rPr>
                <w:rFonts w:hint="eastAsia"/>
                <w:lang w:val="en-US" w:eastAsia="zh-CN"/>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14:paraId="1280F789">
            <w:pPr>
              <w:bidi w:val="0"/>
              <w:rPr>
                <w:rFonts w:hint="eastAsia" w:eastAsia="宋体"/>
                <w:lang w:eastAsia="zh-CN"/>
              </w:rPr>
            </w:pPr>
            <w:r>
              <w:rPr>
                <w:rFonts w:hint="eastAsia"/>
                <w:lang w:val="en-US" w:eastAsia="zh-CN"/>
              </w:rPr>
              <w:t>本项目位于</w:t>
            </w:r>
            <w:r>
              <w:rPr>
                <w:rFonts w:hint="eastAsia"/>
                <w:lang w:val="zh-CN" w:eastAsia="zh-CN"/>
              </w:rPr>
              <w:t>湖南省永州市东安县大盛镇大水塘村</w:t>
            </w:r>
            <w:r>
              <w:rPr>
                <w:rFonts w:hint="eastAsia"/>
                <w:lang w:val="en-US" w:eastAsia="zh-CN"/>
              </w:rPr>
              <w:t>，</w:t>
            </w:r>
            <w:r>
              <w:rPr>
                <w:rFonts w:hint="default"/>
                <w:lang w:val="en-US" w:eastAsia="zh-CN"/>
              </w:rPr>
              <w:t>根据《湖南省人民政府关于印发</w:t>
            </w:r>
            <w:r>
              <w:rPr>
                <w:rFonts w:hint="eastAsia"/>
                <w:lang w:val="en-US" w:eastAsia="zh-CN"/>
              </w:rPr>
              <w:t>〈</w:t>
            </w:r>
            <w:r>
              <w:rPr>
                <w:rFonts w:hint="default"/>
                <w:lang w:val="en-US" w:eastAsia="zh-CN"/>
              </w:rPr>
              <w:t>湖南</w:t>
            </w:r>
            <w:r>
              <w:rPr>
                <w:rFonts w:hint="eastAsia"/>
                <w:lang w:val="en-US" w:eastAsia="zh-CN"/>
              </w:rPr>
              <w:t>省生态保护红线〉的通知》（湘政发〔2018〕20号）和永州市生态保护红线划定情况，不涉及生态红线，符合生态保护红线要求。</w:t>
            </w:r>
          </w:p>
          <w:p w14:paraId="44843CD2">
            <w:pPr>
              <w:bidi w:val="0"/>
              <w:rPr>
                <w:rFonts w:hint="default"/>
                <w:lang w:val="en-US" w:eastAsia="zh-CN"/>
              </w:rPr>
            </w:pPr>
            <w:r>
              <w:rPr>
                <w:rFonts w:hint="default"/>
              </w:rPr>
              <w:t>②</w:t>
            </w:r>
            <w:r>
              <w:rPr>
                <w:rFonts w:hint="eastAsia"/>
              </w:rPr>
              <w:t>与环境质量底线的协调性分析</w:t>
            </w:r>
          </w:p>
          <w:p w14:paraId="2C648756">
            <w:pPr>
              <w:bidi w:val="0"/>
              <w:rPr>
                <w:rFonts w:hint="eastAsia"/>
              </w:rPr>
            </w:pPr>
            <w:r>
              <w:rPr>
                <w:rFonts w:hint="eastAsia"/>
              </w:rPr>
              <w:t>“环境质量底线”是国家和地方设置的大气、水和土壤环境质量目标，也是改善环境质量的基准线。</w:t>
            </w:r>
          </w:p>
          <w:p w14:paraId="2D01EBBC">
            <w:pPr>
              <w:bidi w:val="0"/>
              <w:rPr>
                <w:rFonts w:hint="default"/>
                <w:lang w:val="en-US" w:eastAsia="zh-CN"/>
              </w:rPr>
            </w:pPr>
            <w:r>
              <w:rPr>
                <w:rFonts w:hint="eastAsia"/>
              </w:rPr>
              <w:t>本项目所在区域空气质量为《环境空气质量标准》（GB3095-2012）二级，地表水环境质量为《地表水环境质量标准》（GB3838-2002）Ⅲ类，声环境质量为《声环境质量标准》（GB3096-2008）2类。本项目产生的三废均能有效处理，采取相应治理措施后可达标排放。因此本项目建设不会对当地环境质量底线造成冲击。</w:t>
            </w:r>
          </w:p>
          <w:p w14:paraId="23A98DE2">
            <w:pPr>
              <w:bidi w:val="0"/>
              <w:rPr>
                <w:rFonts w:hint="default"/>
                <w:lang w:val="en-US" w:eastAsia="zh-CN"/>
              </w:rPr>
            </w:pPr>
            <w:r>
              <w:rPr>
                <w:rFonts w:hint="default"/>
                <w:lang w:val="en-US" w:eastAsia="zh-CN"/>
              </w:rPr>
              <w:t>综上，本项目建设符合环境质量底线要求的。</w:t>
            </w:r>
          </w:p>
          <w:p w14:paraId="66DC2C6E">
            <w:pPr>
              <w:bidi w:val="0"/>
              <w:rPr>
                <w:rFonts w:hint="eastAsia" w:eastAsia="宋体"/>
                <w:lang w:eastAsia="zh-CN"/>
              </w:rPr>
            </w:pPr>
            <w:r>
              <w:rPr>
                <w:rFonts w:hint="default"/>
              </w:rPr>
              <w:t>③</w:t>
            </w:r>
            <w:r>
              <w:rPr>
                <w:rFonts w:hint="eastAsia"/>
              </w:rPr>
              <w:t>与资源利用上线的协调性分析</w:t>
            </w:r>
          </w:p>
          <w:p w14:paraId="584616C3">
            <w:pPr>
              <w:bidi w:val="0"/>
              <w:rPr>
                <w:rFonts w:hint="default"/>
              </w:rPr>
            </w:pPr>
            <w:r>
              <w:rPr>
                <w:rFonts w:hint="default"/>
              </w:rPr>
              <w:t>本项目为</w:t>
            </w:r>
            <w:r>
              <w:rPr>
                <w:rFonts w:hint="eastAsia"/>
                <w:lang w:val="en-US" w:eastAsia="zh-CN"/>
              </w:rPr>
              <w:t>砂石骨料生产</w:t>
            </w:r>
            <w:r>
              <w:rPr>
                <w:rFonts w:hint="default"/>
              </w:rPr>
              <w:t>，营运过程中消耗少量的水资源、电资源，生产水来自</w:t>
            </w:r>
            <w:r>
              <w:rPr>
                <w:rFonts w:hint="eastAsia"/>
                <w:lang w:val="en-US" w:eastAsia="zh-CN"/>
              </w:rPr>
              <w:t>附近河流</w:t>
            </w:r>
            <w:r>
              <w:rPr>
                <w:rFonts w:hint="default"/>
              </w:rPr>
              <w:t>，</w:t>
            </w:r>
            <w:r>
              <w:rPr>
                <w:rFonts w:hint="eastAsia"/>
                <w:lang w:val="en-US" w:eastAsia="zh-CN"/>
              </w:rPr>
              <w:t>不在厂区内生活，无生活用水</w:t>
            </w:r>
            <w:r>
              <w:rPr>
                <w:rFonts w:hint="default"/>
              </w:rPr>
              <w:t>，能源主要依托当地电网供电，项目资源消耗相对区域资源利用总量较小，符合资源利用上线要求。</w:t>
            </w:r>
          </w:p>
          <w:p w14:paraId="6824FFA3">
            <w:pPr>
              <w:bidi w:val="0"/>
              <w:rPr>
                <w:rFonts w:hint="eastAsia" w:eastAsia="宋体"/>
                <w:lang w:eastAsia="zh-CN"/>
              </w:rPr>
            </w:pPr>
            <w:r>
              <w:rPr>
                <w:rFonts w:hint="default"/>
              </w:rPr>
              <w:t>④</w:t>
            </w:r>
            <w:r>
              <w:rPr>
                <w:rFonts w:hint="default"/>
                <w:lang w:val="en-US" w:eastAsia="zh-CN"/>
              </w:rPr>
              <w:t>生态</w:t>
            </w:r>
            <w:r>
              <w:rPr>
                <w:rFonts w:hint="default"/>
              </w:rPr>
              <w:t>环境准入清单</w:t>
            </w:r>
          </w:p>
          <w:p w14:paraId="179B4751">
            <w:pPr>
              <w:bidi w:val="0"/>
              <w:rPr>
                <w:rFonts w:hint="default"/>
              </w:rPr>
            </w:pPr>
            <w:r>
              <w:rPr>
                <w:rFonts w:hint="default"/>
                <w:lang w:val="zh-CN"/>
              </w:rPr>
              <w:t>项目符合国家及地方产业政策，未被列入环境准入负面清单。项目采取有效三废处理措施，符合区域总体规划、产业定位及环保规划要求。</w:t>
            </w:r>
          </w:p>
          <w:p w14:paraId="138C115C">
            <w:pPr>
              <w:bidi w:val="0"/>
              <w:rPr>
                <w:rFonts w:hint="default"/>
                <w:lang w:val="zh-CN"/>
              </w:rPr>
            </w:pPr>
            <w:r>
              <w:rPr>
                <w:rFonts w:hint="default"/>
                <w:lang w:val="zh-CN"/>
              </w:rPr>
              <w:t>根据</w:t>
            </w:r>
            <w:r>
              <w:rPr>
                <w:rFonts w:hint="default"/>
                <w:lang w:val="en-US" w:eastAsia="zh-CN"/>
              </w:rPr>
              <w:t>《</w:t>
            </w:r>
            <w:r>
              <w:rPr>
                <w:rFonts w:hint="eastAsia"/>
                <w:lang w:val="en-US" w:eastAsia="zh-CN"/>
              </w:rPr>
              <w:t>永州市环境管控单元（省级以上产业园区除外）生态环境准入清单（2023版）》</w:t>
            </w:r>
            <w:r>
              <w:rPr>
                <w:rFonts w:hint="default"/>
                <w:lang w:val="zh-CN"/>
              </w:rPr>
              <w:t>等文件可知，</w:t>
            </w:r>
            <w:r>
              <w:rPr>
                <w:rFonts w:hint="eastAsia"/>
                <w:lang w:val="zh-CN" w:eastAsia="zh-CN"/>
              </w:rPr>
              <w:t>东安县大盛镇</w:t>
            </w:r>
            <w:r>
              <w:rPr>
                <w:rFonts w:hint="default"/>
                <w:lang w:val="en-US" w:eastAsia="zh-CN"/>
              </w:rPr>
              <w:t>属于</w:t>
            </w:r>
            <w:r>
              <w:rPr>
                <w:rFonts w:hint="eastAsia"/>
                <w:lang w:val="en-US" w:eastAsia="zh-CN"/>
              </w:rPr>
              <w:t>一般管控</w:t>
            </w:r>
            <w:r>
              <w:rPr>
                <w:rFonts w:hint="default"/>
                <w:lang w:val="zh-CN"/>
              </w:rPr>
              <w:t>单元</w:t>
            </w:r>
            <w:r>
              <w:rPr>
                <w:rFonts w:hint="default"/>
                <w:lang w:val="zh-CN" w:eastAsia="zh-CN"/>
              </w:rPr>
              <w:t>（环境管控单元编码为：</w:t>
            </w:r>
            <w:r>
              <w:rPr>
                <w:rFonts w:hint="default"/>
                <w:lang w:val="en-US" w:eastAsia="zh-CN"/>
              </w:rPr>
              <w:t>ZH43112230002</w:t>
            </w:r>
            <w:r>
              <w:rPr>
                <w:rFonts w:hint="default"/>
                <w:lang w:val="zh-CN" w:eastAsia="zh-CN"/>
              </w:rPr>
              <w:t>）</w:t>
            </w:r>
            <w:r>
              <w:rPr>
                <w:rFonts w:hint="eastAsia"/>
                <w:lang w:val="en-US" w:eastAsia="zh-CN"/>
              </w:rPr>
              <w:t>，本项目与</w:t>
            </w:r>
            <w:r>
              <w:rPr>
                <w:rFonts w:hint="eastAsia"/>
                <w:lang w:val="zh-CN"/>
              </w:rPr>
              <w:t>生态环境准入清单</w:t>
            </w:r>
            <w:r>
              <w:rPr>
                <w:rFonts w:hint="eastAsia"/>
                <w:lang w:val="zh-CN" w:eastAsia="zh-CN"/>
              </w:rPr>
              <w:t>相符性分析</w:t>
            </w:r>
            <w:r>
              <w:rPr>
                <w:rFonts w:hint="eastAsia"/>
                <w:lang w:val="en-US" w:eastAsia="zh-CN"/>
              </w:rPr>
              <w:t>如下：</w:t>
            </w:r>
          </w:p>
          <w:p w14:paraId="599E5D02">
            <w:pPr>
              <w:spacing w:line="240" w:lineRule="auto"/>
              <w:jc w:val="center"/>
              <w:rPr>
                <w:rFonts w:hint="eastAsia" w:ascii="Times New Roman" w:hAnsi="Times New Roman" w:eastAsia="宋体" w:cs="Times New Roman"/>
                <w:b/>
                <w:bCs/>
                <w:color w:val="auto"/>
                <w:sz w:val="21"/>
                <w:szCs w:val="21"/>
                <w:u w:val="none" w:color="auto"/>
              </w:rPr>
            </w:pPr>
            <w:r>
              <w:rPr>
                <w:rFonts w:hint="default" w:ascii="Times New Roman" w:hAnsi="Times New Roman" w:cs="Times New Roman"/>
                <w:b/>
                <w:bCs/>
                <w:sz w:val="21"/>
                <w:szCs w:val="21"/>
                <w:highlight w:val="none"/>
                <w:u w:val="none" w:color="auto"/>
                <w:lang w:val="zh-CN"/>
              </w:rPr>
              <w:t>表</w:t>
            </w:r>
            <w:r>
              <w:rPr>
                <w:rFonts w:hint="default" w:ascii="Times New Roman" w:hAnsi="Times New Roman" w:cs="Times New Roman"/>
                <w:b/>
                <w:bCs/>
                <w:sz w:val="21"/>
                <w:szCs w:val="21"/>
                <w:highlight w:val="none"/>
                <w:u w:val="none" w:color="auto"/>
              </w:rPr>
              <w:t>1-</w:t>
            </w:r>
            <w:r>
              <w:rPr>
                <w:rFonts w:hint="default" w:ascii="Times New Roman" w:hAnsi="Times New Roman" w:cs="Times New Roman"/>
                <w:b/>
                <w:bCs/>
                <w:sz w:val="21"/>
                <w:szCs w:val="21"/>
                <w:highlight w:val="none"/>
                <w:u w:val="none" w:color="auto"/>
                <w:lang w:val="en-US" w:eastAsia="zh-CN"/>
              </w:rPr>
              <w:t>2</w:t>
            </w:r>
            <w:r>
              <w:rPr>
                <w:rFonts w:hint="eastAsia"/>
                <w:b/>
                <w:bCs/>
                <w:color w:val="auto"/>
                <w:sz w:val="21"/>
                <w:szCs w:val="21"/>
                <w:u w:val="none" w:color="auto"/>
              </w:rPr>
              <w:t>项</w:t>
            </w:r>
            <w:r>
              <w:rPr>
                <w:rFonts w:hint="eastAsia" w:ascii="Times New Roman" w:hAnsi="Times New Roman" w:eastAsia="宋体" w:cs="Times New Roman"/>
                <w:b/>
                <w:bCs/>
                <w:color w:val="auto"/>
                <w:sz w:val="21"/>
                <w:szCs w:val="21"/>
                <w:u w:val="none" w:color="auto"/>
              </w:rPr>
              <w:t>目与永州市环境管控单元生态环境准入清单相符性分析</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705"/>
              <w:gridCol w:w="470"/>
              <w:gridCol w:w="460"/>
              <w:gridCol w:w="375"/>
              <w:gridCol w:w="660"/>
              <w:gridCol w:w="750"/>
              <w:gridCol w:w="675"/>
              <w:gridCol w:w="905"/>
              <w:gridCol w:w="850"/>
              <w:gridCol w:w="690"/>
              <w:gridCol w:w="782"/>
            </w:tblGrid>
            <w:tr w14:paraId="6282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restart"/>
                  <w:noWrap w:val="0"/>
                  <w:vAlign w:val="center"/>
                </w:tcPr>
                <w:p w14:paraId="393559F9">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环境管控单元编码</w:t>
                  </w:r>
                </w:p>
              </w:tc>
              <w:tc>
                <w:tcPr>
                  <w:tcW w:w="705" w:type="dxa"/>
                  <w:vMerge w:val="restart"/>
                  <w:noWrap w:val="0"/>
                  <w:vAlign w:val="center"/>
                </w:tcPr>
                <w:p w14:paraId="2714BCD3">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单元名称</w:t>
                  </w:r>
                </w:p>
              </w:tc>
              <w:tc>
                <w:tcPr>
                  <w:tcW w:w="1305" w:type="dxa"/>
                  <w:gridSpan w:val="3"/>
                  <w:noWrap w:val="0"/>
                  <w:vAlign w:val="center"/>
                </w:tcPr>
                <w:p w14:paraId="281FAFBA">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行政区划</w:t>
                  </w:r>
                </w:p>
              </w:tc>
              <w:tc>
                <w:tcPr>
                  <w:tcW w:w="660" w:type="dxa"/>
                  <w:vMerge w:val="restart"/>
                  <w:noWrap w:val="0"/>
                  <w:vAlign w:val="center"/>
                </w:tcPr>
                <w:p w14:paraId="1AF8B04D">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单元分类</w:t>
                  </w:r>
                </w:p>
              </w:tc>
              <w:tc>
                <w:tcPr>
                  <w:tcW w:w="750" w:type="dxa"/>
                  <w:vMerge w:val="restart"/>
                  <w:noWrap w:val="0"/>
                  <w:vAlign w:val="center"/>
                </w:tcPr>
                <w:p w14:paraId="71395BAC">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单元面积</w:t>
                  </w:r>
                </w:p>
                <w:p w14:paraId="6873A0AE">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(km</w:t>
                  </w:r>
                  <w:r>
                    <w:rPr>
                      <w:rFonts w:hint="default" w:ascii="Times New Roman" w:hAnsi="Times New Roman" w:cs="Times New Roman"/>
                      <w:b/>
                      <w:bCs/>
                      <w:color w:val="auto"/>
                      <w:sz w:val="18"/>
                      <w:szCs w:val="18"/>
                      <w:highlight w:val="none"/>
                      <w:u w:val="none" w:color="auto"/>
                      <w:vertAlign w:val="superscript"/>
                    </w:rPr>
                    <w:t>2</w:t>
                  </w:r>
                  <w:r>
                    <w:rPr>
                      <w:rFonts w:hint="default" w:ascii="Times New Roman" w:hAnsi="Times New Roman" w:cs="Times New Roman"/>
                      <w:b/>
                      <w:bCs/>
                      <w:color w:val="auto"/>
                      <w:sz w:val="18"/>
                      <w:szCs w:val="18"/>
                      <w:highlight w:val="none"/>
                      <w:u w:val="none" w:color="auto"/>
                    </w:rPr>
                    <w:t>)</w:t>
                  </w:r>
                </w:p>
              </w:tc>
              <w:tc>
                <w:tcPr>
                  <w:tcW w:w="675" w:type="dxa"/>
                  <w:vMerge w:val="restart"/>
                  <w:noWrap w:val="0"/>
                  <w:vAlign w:val="center"/>
                </w:tcPr>
                <w:p w14:paraId="4C1DB4BB">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涉及乡镇</w:t>
                  </w:r>
                </w:p>
                <w:p w14:paraId="0BAEB5F2">
                  <w:pPr>
                    <w:spacing w:line="240" w:lineRule="auto"/>
                    <w:ind w:firstLine="0" w:firstLineChars="0"/>
                    <w:jc w:val="center"/>
                    <w:rPr>
                      <w:rFonts w:hint="default" w:ascii="Times New Roman" w:hAnsi="Times New Roman" w:eastAsia="宋体" w:cs="Times New Roman"/>
                      <w:b/>
                      <w:bCs/>
                      <w:color w:val="auto"/>
                      <w:sz w:val="18"/>
                      <w:szCs w:val="18"/>
                      <w:highlight w:val="none"/>
                      <w:u w:val="none" w:color="auto"/>
                      <w:lang w:eastAsia="zh-CN"/>
                    </w:rPr>
                  </w:pPr>
                  <w:r>
                    <w:rPr>
                      <w:rFonts w:hint="eastAsia" w:cs="Times New Roman"/>
                      <w:b/>
                      <w:bCs/>
                      <w:color w:val="auto"/>
                      <w:sz w:val="18"/>
                      <w:szCs w:val="18"/>
                      <w:highlight w:val="none"/>
                      <w:u w:val="none" w:color="auto"/>
                      <w:lang w:eastAsia="zh-CN"/>
                    </w:rPr>
                    <w:t>（</w:t>
                  </w:r>
                  <w:r>
                    <w:rPr>
                      <w:rFonts w:hint="default" w:ascii="Times New Roman" w:hAnsi="Times New Roman" w:cs="Times New Roman"/>
                      <w:b/>
                      <w:bCs/>
                      <w:color w:val="auto"/>
                      <w:sz w:val="18"/>
                      <w:szCs w:val="18"/>
                      <w:highlight w:val="none"/>
                      <w:u w:val="none" w:color="auto"/>
                    </w:rPr>
                    <w:t>街道</w:t>
                  </w:r>
                  <w:r>
                    <w:rPr>
                      <w:rFonts w:hint="eastAsia" w:cs="Times New Roman"/>
                      <w:b/>
                      <w:bCs/>
                      <w:color w:val="auto"/>
                      <w:sz w:val="18"/>
                      <w:szCs w:val="18"/>
                      <w:highlight w:val="none"/>
                      <w:u w:val="none" w:color="auto"/>
                      <w:lang w:eastAsia="zh-CN"/>
                    </w:rPr>
                    <w:t>）</w:t>
                  </w:r>
                </w:p>
              </w:tc>
              <w:tc>
                <w:tcPr>
                  <w:tcW w:w="905" w:type="dxa"/>
                  <w:vMerge w:val="restart"/>
                  <w:noWrap w:val="0"/>
                  <w:vAlign w:val="center"/>
                </w:tcPr>
                <w:p w14:paraId="38D684BE">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区域主体功能定位</w:t>
                  </w:r>
                </w:p>
              </w:tc>
              <w:tc>
                <w:tcPr>
                  <w:tcW w:w="850" w:type="dxa"/>
                  <w:vMerge w:val="restart"/>
                  <w:noWrap w:val="0"/>
                  <w:vAlign w:val="center"/>
                </w:tcPr>
                <w:p w14:paraId="1299B87C">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经济产业布局</w:t>
                  </w:r>
                </w:p>
              </w:tc>
              <w:tc>
                <w:tcPr>
                  <w:tcW w:w="1472" w:type="dxa"/>
                  <w:gridSpan w:val="2"/>
                  <w:vMerge w:val="restart"/>
                  <w:noWrap w:val="0"/>
                  <w:vAlign w:val="center"/>
                </w:tcPr>
                <w:p w14:paraId="64BD33BD">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主要环境问题</w:t>
                  </w:r>
                </w:p>
              </w:tc>
            </w:tr>
            <w:tr w14:paraId="6663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noWrap w:val="0"/>
                  <w:vAlign w:val="center"/>
                </w:tcPr>
                <w:p w14:paraId="2E2448FE">
                  <w:pPr>
                    <w:spacing w:line="240" w:lineRule="auto"/>
                    <w:ind w:firstLine="0" w:firstLineChars="0"/>
                    <w:jc w:val="center"/>
                    <w:rPr>
                      <w:rFonts w:hint="default" w:ascii="Times New Roman" w:hAnsi="Times New Roman" w:cs="Times New Roman"/>
                      <w:b/>
                      <w:bCs/>
                      <w:color w:val="auto"/>
                      <w:sz w:val="18"/>
                      <w:szCs w:val="18"/>
                      <w:highlight w:val="none"/>
                      <w:u w:val="none" w:color="auto"/>
                    </w:rPr>
                  </w:pPr>
                </w:p>
              </w:tc>
              <w:tc>
                <w:tcPr>
                  <w:tcW w:w="705" w:type="dxa"/>
                  <w:vMerge w:val="continue"/>
                  <w:noWrap w:val="0"/>
                  <w:vAlign w:val="center"/>
                </w:tcPr>
                <w:p w14:paraId="4287F49D">
                  <w:pPr>
                    <w:spacing w:line="240" w:lineRule="auto"/>
                    <w:ind w:firstLine="0" w:firstLineChars="0"/>
                    <w:jc w:val="center"/>
                    <w:rPr>
                      <w:rFonts w:hint="default" w:ascii="Times New Roman" w:hAnsi="Times New Roman" w:cs="Times New Roman"/>
                      <w:b/>
                      <w:bCs/>
                      <w:color w:val="auto"/>
                      <w:sz w:val="18"/>
                      <w:szCs w:val="18"/>
                      <w:highlight w:val="none"/>
                      <w:u w:val="none" w:color="auto"/>
                    </w:rPr>
                  </w:pPr>
                </w:p>
              </w:tc>
              <w:tc>
                <w:tcPr>
                  <w:tcW w:w="470" w:type="dxa"/>
                  <w:noWrap w:val="0"/>
                  <w:vAlign w:val="center"/>
                </w:tcPr>
                <w:p w14:paraId="3CC1B059">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省</w:t>
                  </w:r>
                </w:p>
              </w:tc>
              <w:tc>
                <w:tcPr>
                  <w:tcW w:w="460" w:type="dxa"/>
                  <w:noWrap w:val="0"/>
                  <w:vAlign w:val="center"/>
                </w:tcPr>
                <w:p w14:paraId="485BD436">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市</w:t>
                  </w:r>
                </w:p>
              </w:tc>
              <w:tc>
                <w:tcPr>
                  <w:tcW w:w="375" w:type="dxa"/>
                  <w:noWrap w:val="0"/>
                  <w:vAlign w:val="center"/>
                </w:tcPr>
                <w:p w14:paraId="33D2DF96">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县</w:t>
                  </w:r>
                </w:p>
              </w:tc>
              <w:tc>
                <w:tcPr>
                  <w:tcW w:w="660" w:type="dxa"/>
                  <w:vMerge w:val="continue"/>
                  <w:noWrap w:val="0"/>
                  <w:vAlign w:val="center"/>
                </w:tcPr>
                <w:p w14:paraId="548B7D76">
                  <w:pPr>
                    <w:spacing w:line="240" w:lineRule="auto"/>
                    <w:ind w:firstLine="0" w:firstLineChars="0"/>
                    <w:jc w:val="center"/>
                    <w:rPr>
                      <w:rFonts w:hint="default" w:ascii="Times New Roman" w:hAnsi="Times New Roman" w:cs="Times New Roman"/>
                      <w:color w:val="auto"/>
                      <w:sz w:val="18"/>
                      <w:szCs w:val="18"/>
                      <w:highlight w:val="none"/>
                      <w:u w:val="none" w:color="auto"/>
                    </w:rPr>
                  </w:pPr>
                </w:p>
              </w:tc>
              <w:tc>
                <w:tcPr>
                  <w:tcW w:w="750" w:type="dxa"/>
                  <w:vMerge w:val="continue"/>
                  <w:noWrap w:val="0"/>
                  <w:vAlign w:val="center"/>
                </w:tcPr>
                <w:p w14:paraId="609351C1">
                  <w:pPr>
                    <w:spacing w:line="240" w:lineRule="auto"/>
                    <w:ind w:firstLine="0" w:firstLineChars="0"/>
                    <w:jc w:val="center"/>
                    <w:rPr>
                      <w:rFonts w:hint="default" w:ascii="Times New Roman" w:hAnsi="Times New Roman" w:cs="Times New Roman"/>
                      <w:color w:val="auto"/>
                      <w:sz w:val="18"/>
                      <w:szCs w:val="18"/>
                      <w:highlight w:val="none"/>
                      <w:u w:val="none" w:color="auto"/>
                    </w:rPr>
                  </w:pPr>
                </w:p>
              </w:tc>
              <w:tc>
                <w:tcPr>
                  <w:tcW w:w="675" w:type="dxa"/>
                  <w:vMerge w:val="continue"/>
                  <w:noWrap w:val="0"/>
                  <w:vAlign w:val="center"/>
                </w:tcPr>
                <w:p w14:paraId="7C677184">
                  <w:pPr>
                    <w:spacing w:line="240" w:lineRule="auto"/>
                    <w:ind w:firstLine="0" w:firstLineChars="0"/>
                    <w:jc w:val="center"/>
                    <w:rPr>
                      <w:rFonts w:hint="default" w:ascii="Times New Roman" w:hAnsi="Times New Roman" w:cs="Times New Roman"/>
                      <w:color w:val="auto"/>
                      <w:sz w:val="18"/>
                      <w:szCs w:val="18"/>
                      <w:highlight w:val="none"/>
                      <w:u w:val="none" w:color="auto"/>
                    </w:rPr>
                  </w:pPr>
                </w:p>
              </w:tc>
              <w:tc>
                <w:tcPr>
                  <w:tcW w:w="905" w:type="dxa"/>
                  <w:vMerge w:val="continue"/>
                  <w:noWrap w:val="0"/>
                  <w:vAlign w:val="center"/>
                </w:tcPr>
                <w:p w14:paraId="37B0CB6B">
                  <w:pPr>
                    <w:spacing w:line="240" w:lineRule="auto"/>
                    <w:ind w:firstLine="0" w:firstLineChars="0"/>
                    <w:jc w:val="center"/>
                    <w:rPr>
                      <w:rFonts w:hint="default" w:ascii="Times New Roman" w:hAnsi="Times New Roman" w:cs="Times New Roman"/>
                      <w:color w:val="auto"/>
                      <w:sz w:val="18"/>
                      <w:szCs w:val="18"/>
                      <w:highlight w:val="none"/>
                      <w:u w:val="none" w:color="auto"/>
                    </w:rPr>
                  </w:pPr>
                </w:p>
              </w:tc>
              <w:tc>
                <w:tcPr>
                  <w:tcW w:w="850" w:type="dxa"/>
                  <w:vMerge w:val="continue"/>
                  <w:noWrap w:val="0"/>
                  <w:vAlign w:val="center"/>
                </w:tcPr>
                <w:p w14:paraId="213C1B24">
                  <w:pPr>
                    <w:spacing w:line="240" w:lineRule="auto"/>
                    <w:ind w:firstLine="0" w:firstLineChars="0"/>
                    <w:jc w:val="center"/>
                    <w:rPr>
                      <w:rFonts w:hint="default" w:ascii="Times New Roman" w:hAnsi="Times New Roman" w:cs="Times New Roman"/>
                      <w:color w:val="auto"/>
                      <w:sz w:val="18"/>
                      <w:szCs w:val="18"/>
                      <w:highlight w:val="none"/>
                      <w:u w:val="none" w:color="auto"/>
                    </w:rPr>
                  </w:pPr>
                </w:p>
              </w:tc>
              <w:tc>
                <w:tcPr>
                  <w:tcW w:w="1472" w:type="dxa"/>
                  <w:gridSpan w:val="2"/>
                  <w:vMerge w:val="continue"/>
                  <w:noWrap w:val="0"/>
                  <w:vAlign w:val="center"/>
                </w:tcPr>
                <w:p w14:paraId="7B59EC32">
                  <w:pPr>
                    <w:spacing w:line="240" w:lineRule="auto"/>
                    <w:ind w:firstLine="0" w:firstLineChars="0"/>
                    <w:jc w:val="center"/>
                    <w:rPr>
                      <w:rFonts w:hint="default" w:ascii="Times New Roman" w:hAnsi="Times New Roman" w:cs="Times New Roman"/>
                      <w:color w:val="auto"/>
                      <w:sz w:val="18"/>
                      <w:szCs w:val="18"/>
                      <w:highlight w:val="none"/>
                      <w:u w:val="none" w:color="auto"/>
                    </w:rPr>
                  </w:pPr>
                </w:p>
              </w:tc>
            </w:tr>
            <w:tr w14:paraId="1914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noWrap w:val="0"/>
                  <w:vAlign w:val="center"/>
                </w:tcPr>
                <w:p w14:paraId="7A02232F">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ZH43112230002</w:t>
                  </w:r>
                </w:p>
              </w:tc>
              <w:tc>
                <w:tcPr>
                  <w:tcW w:w="705" w:type="dxa"/>
                  <w:noWrap w:val="0"/>
                  <w:vAlign w:val="center"/>
                </w:tcPr>
                <w:p w14:paraId="100FC608">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大盛镇/花桥镇/南桥镇/新圩江镇</w:t>
                  </w:r>
                </w:p>
              </w:tc>
              <w:tc>
                <w:tcPr>
                  <w:tcW w:w="470" w:type="dxa"/>
                  <w:noWrap w:val="0"/>
                  <w:vAlign w:val="center"/>
                </w:tcPr>
                <w:p w14:paraId="5E74EF4F">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湖</w:t>
                  </w:r>
                </w:p>
                <w:p w14:paraId="102DBDE8">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南</w:t>
                  </w:r>
                </w:p>
                <w:p w14:paraId="20D6841C">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省</w:t>
                  </w:r>
                </w:p>
              </w:tc>
              <w:tc>
                <w:tcPr>
                  <w:tcW w:w="460" w:type="dxa"/>
                  <w:noWrap w:val="0"/>
                  <w:vAlign w:val="center"/>
                </w:tcPr>
                <w:p w14:paraId="2E5D4BE9">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永</w:t>
                  </w:r>
                </w:p>
                <w:p w14:paraId="031EC4AA">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州</w:t>
                  </w:r>
                </w:p>
                <w:p w14:paraId="04B45C21">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市</w:t>
                  </w:r>
                </w:p>
              </w:tc>
              <w:tc>
                <w:tcPr>
                  <w:tcW w:w="375" w:type="dxa"/>
                  <w:noWrap w:val="0"/>
                  <w:vAlign w:val="center"/>
                </w:tcPr>
                <w:p w14:paraId="17893F41">
                  <w:pPr>
                    <w:spacing w:before="0" w:after="0" w:line="240" w:lineRule="auto"/>
                    <w:ind w:firstLine="0" w:firstLineChars="0"/>
                    <w:jc w:val="center"/>
                    <w:rPr>
                      <w:rFonts w:hint="eastAsia"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东安县</w:t>
                  </w:r>
                </w:p>
              </w:tc>
              <w:tc>
                <w:tcPr>
                  <w:tcW w:w="660" w:type="dxa"/>
                  <w:noWrap w:val="0"/>
                  <w:vAlign w:val="center"/>
                </w:tcPr>
                <w:p w14:paraId="588D40DA">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一般管控单元</w:t>
                  </w:r>
                </w:p>
              </w:tc>
              <w:tc>
                <w:tcPr>
                  <w:tcW w:w="750" w:type="dxa"/>
                  <w:noWrap w:val="0"/>
                  <w:vAlign w:val="center"/>
                </w:tcPr>
                <w:p w14:paraId="1109F741">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394.98</w:t>
                  </w:r>
                </w:p>
              </w:tc>
              <w:tc>
                <w:tcPr>
                  <w:tcW w:w="675" w:type="dxa"/>
                  <w:noWrap w:val="0"/>
                  <w:vAlign w:val="center"/>
                </w:tcPr>
                <w:p w14:paraId="6CFCC426">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大盛镇/花桥镇/南桥镇/新圩江镇</w:t>
                  </w:r>
                </w:p>
              </w:tc>
              <w:tc>
                <w:tcPr>
                  <w:tcW w:w="905" w:type="dxa"/>
                  <w:noWrap w:val="0"/>
                  <w:vAlign w:val="center"/>
                </w:tcPr>
                <w:p w14:paraId="5D3A52EC">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大盛镇：重点生态功能区；花桥镇：农产品主产区；南桥镇：重点生态功能区；新圩江镇：重点生态功能区</w:t>
                  </w:r>
                </w:p>
              </w:tc>
              <w:tc>
                <w:tcPr>
                  <w:tcW w:w="850" w:type="dxa"/>
                  <w:noWrap w:val="0"/>
                  <w:vAlign w:val="center"/>
                </w:tcPr>
                <w:p w14:paraId="71047657">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大盛镇、花桥镇：种植业、养殖业、农产品加工业、制造业（木竹材加工机械制造、针织或钩针编织物及其制品制造）、光伏发电等。</w:t>
                  </w:r>
                </w:p>
                <w:p w14:paraId="2630E34E">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p>
              </w:tc>
              <w:tc>
                <w:tcPr>
                  <w:tcW w:w="1472" w:type="dxa"/>
                  <w:gridSpan w:val="2"/>
                  <w:noWrap w:val="0"/>
                  <w:vAlign w:val="center"/>
                </w:tcPr>
                <w:p w14:paraId="16418258">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环境问题：</w:t>
                  </w:r>
                </w:p>
                <w:p w14:paraId="54AC78A5">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无明显环境问题。</w:t>
                  </w:r>
                </w:p>
                <w:p w14:paraId="03AE23B2">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环保目标：</w:t>
                  </w:r>
                </w:p>
                <w:p w14:paraId="25BC13F9">
                  <w:pPr>
                    <w:spacing w:before="0" w:after="0" w:line="240" w:lineRule="auto"/>
                    <w:ind w:firstLine="0" w:firstLineChars="0"/>
                    <w:jc w:val="center"/>
                    <w:rPr>
                      <w:rFonts w:hint="default" w:ascii="Times New Roman" w:hAnsi="Times New Roman" w:eastAsia="宋体" w:cs="Times New Roman"/>
                      <w:sz w:val="18"/>
                      <w:szCs w:val="18"/>
                      <w:highlight w:val="none"/>
                      <w:u w:val="none" w:color="auto"/>
                      <w:lang w:val="en-US" w:eastAsia="zh-CN"/>
                    </w:rPr>
                  </w:pPr>
                  <w:r>
                    <w:rPr>
                      <w:rFonts w:hint="default" w:ascii="Times New Roman" w:hAnsi="Times New Roman" w:eastAsia="宋体" w:cs="Times New Roman"/>
                      <w:sz w:val="18"/>
                      <w:szCs w:val="18"/>
                      <w:highlight w:val="none"/>
                      <w:u w:val="none" w:color="auto"/>
                      <w:lang w:val="en-US" w:eastAsia="zh-CN"/>
                    </w:rPr>
                    <w:t>大盛镇涉及湖南邵阳河伯岭县级自然保护区、大盛镇山溪水饮用水水源保护区（服务乡镇千人以上）、泗水村山溪饮用水水源保护区（千人以上）、易江村山溪饮用水水源保护区（千人以上）、黄家村山溪饮用水水源保护区（千人以上）、铁塘村供水工程地下水饮用水水源保护区（千人以上）。</w:t>
                  </w:r>
                </w:p>
              </w:tc>
            </w:tr>
            <w:tr w14:paraId="63DC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5AD3C42B">
                  <w:pPr>
                    <w:spacing w:line="240" w:lineRule="auto"/>
                    <w:ind w:firstLine="0" w:firstLineChars="0"/>
                    <w:jc w:val="center"/>
                    <w:rPr>
                      <w:rFonts w:hint="default" w:ascii="Times New Roman" w:hAnsi="Times New Roman" w:eastAsia="宋体" w:cs="Times New Roman"/>
                      <w:b/>
                      <w:bCs/>
                      <w:color w:val="auto"/>
                      <w:sz w:val="18"/>
                      <w:szCs w:val="18"/>
                      <w:highlight w:val="none"/>
                      <w:u w:val="none" w:color="auto"/>
                    </w:rPr>
                  </w:pPr>
                  <w:r>
                    <w:rPr>
                      <w:rFonts w:hint="default" w:ascii="Times New Roman" w:hAnsi="Times New Roman" w:eastAsia="宋体" w:cs="Times New Roman"/>
                      <w:b/>
                      <w:bCs/>
                      <w:color w:val="auto"/>
                      <w:sz w:val="18"/>
                      <w:szCs w:val="18"/>
                      <w:highlight w:val="none"/>
                      <w:u w:val="none" w:color="auto"/>
                    </w:rPr>
                    <w:t>主要属性</w:t>
                  </w:r>
                </w:p>
              </w:tc>
              <w:tc>
                <w:tcPr>
                  <w:tcW w:w="6147" w:type="dxa"/>
                  <w:gridSpan w:val="9"/>
                  <w:noWrap w:val="0"/>
                  <w:vAlign w:val="center"/>
                </w:tcPr>
                <w:p w14:paraId="43B1934C">
                  <w:pPr>
                    <w:spacing w:before="0" w:after="0" w:line="240" w:lineRule="auto"/>
                    <w:ind w:firstLine="0" w:firstLineChars="0"/>
                    <w:jc w:val="left"/>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大盛镇：</w:t>
                  </w:r>
                </w:p>
                <w:p w14:paraId="7C983BFD">
                  <w:pPr>
                    <w:spacing w:before="0" w:after="0" w:line="240" w:lineRule="auto"/>
                    <w:ind w:firstLine="0" w:firstLineChars="0"/>
                    <w:jc w:val="left"/>
                    <w:rPr>
                      <w:rFonts w:hint="default" w:ascii="Times New Roman" w:hAnsi="Times New Roman" w:cs="Times New Roman"/>
                      <w:color w:val="auto"/>
                      <w:sz w:val="18"/>
                      <w:szCs w:val="18"/>
                      <w:highlight w:val="none"/>
                      <w:u w:val="none" w:color="auto"/>
                    </w:rPr>
                  </w:pPr>
                  <w:r>
                    <w:rPr>
                      <w:rFonts w:hint="default" w:ascii="Times New Roman" w:hAnsi="Times New Roman" w:eastAsia="宋体" w:cs="Times New Roman"/>
                      <w:sz w:val="21"/>
                      <w:szCs w:val="21"/>
                      <w:highlight w:val="none"/>
                      <w:u w:val="none" w:color="auto"/>
                      <w:lang w:val="en-US" w:eastAsia="zh-CN"/>
                    </w:rPr>
                    <w:t>红线/一般生态空间（水源涵养重要区/三区三线生态红线/生物多样性保护功能重要区/水土流失敏感区/原生态红线/森林公园）；水环境一般管控区；大气环境优先保护区/大气环境受体敏感重点管控区/其他区域；农用地优先保护区/一般管控区</w:t>
                  </w:r>
                </w:p>
              </w:tc>
            </w:tr>
            <w:tr w14:paraId="7E67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1DC504AD">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管控维度</w:t>
                  </w:r>
                </w:p>
              </w:tc>
              <w:tc>
                <w:tcPr>
                  <w:tcW w:w="3825" w:type="dxa"/>
                  <w:gridSpan w:val="6"/>
                  <w:noWrap w:val="0"/>
                  <w:vAlign w:val="center"/>
                </w:tcPr>
                <w:p w14:paraId="4BCEF098">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管控要求</w:t>
                  </w:r>
                </w:p>
              </w:tc>
              <w:tc>
                <w:tcPr>
                  <w:tcW w:w="1540" w:type="dxa"/>
                  <w:gridSpan w:val="2"/>
                  <w:noWrap w:val="0"/>
                  <w:vAlign w:val="center"/>
                </w:tcPr>
                <w:p w14:paraId="5D12E880">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本项目情况</w:t>
                  </w:r>
                </w:p>
              </w:tc>
              <w:tc>
                <w:tcPr>
                  <w:tcW w:w="782" w:type="dxa"/>
                  <w:noWrap w:val="0"/>
                  <w:vAlign w:val="center"/>
                </w:tcPr>
                <w:p w14:paraId="4EAB3B2B">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相符性</w:t>
                  </w:r>
                </w:p>
              </w:tc>
            </w:tr>
            <w:tr w14:paraId="43F4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1976D1C4">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空间布局</w:t>
                  </w:r>
                </w:p>
                <w:p w14:paraId="494C3E52">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约束</w:t>
                  </w:r>
                </w:p>
              </w:tc>
              <w:tc>
                <w:tcPr>
                  <w:tcW w:w="3825" w:type="dxa"/>
                  <w:gridSpan w:val="6"/>
                  <w:noWrap w:val="0"/>
                  <w:vAlign w:val="center"/>
                </w:tcPr>
                <w:p w14:paraId="52DEFCAF">
                  <w:pPr>
                    <w:spacing w:before="0" w:after="0" w:line="240" w:lineRule="auto"/>
                    <w:ind w:firstLine="0" w:firstLineChars="0"/>
                    <w:jc w:val="left"/>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（1.1）畜禽养殖产业布局应符合《东安县畜禽养殖污染防治规划（2021-2025年）》。</w:t>
                  </w:r>
                </w:p>
              </w:tc>
              <w:tc>
                <w:tcPr>
                  <w:tcW w:w="1540" w:type="dxa"/>
                  <w:gridSpan w:val="2"/>
                  <w:noWrap w:val="0"/>
                  <w:vAlign w:val="center"/>
                </w:tcPr>
                <w:p w14:paraId="280F9AD3">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不属于畜禽养殖业</w:t>
                  </w:r>
                </w:p>
              </w:tc>
              <w:tc>
                <w:tcPr>
                  <w:tcW w:w="782" w:type="dxa"/>
                  <w:noWrap w:val="0"/>
                  <w:vAlign w:val="center"/>
                </w:tcPr>
                <w:p w14:paraId="5215B28B">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相符</w:t>
                  </w:r>
                </w:p>
              </w:tc>
            </w:tr>
            <w:tr w14:paraId="2236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5B0D4EF6">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污染物排</w:t>
                  </w:r>
                </w:p>
                <w:p w14:paraId="0FBB159F">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放管控</w:t>
                  </w:r>
                </w:p>
              </w:tc>
              <w:tc>
                <w:tcPr>
                  <w:tcW w:w="3825" w:type="dxa"/>
                  <w:gridSpan w:val="6"/>
                  <w:noWrap w:val="0"/>
                  <w:vAlign w:val="center"/>
                </w:tcPr>
                <w:p w14:paraId="708917BA">
                  <w:pPr>
                    <w:spacing w:before="0" w:after="0" w:line="240" w:lineRule="auto"/>
                    <w:ind w:firstLine="0" w:firstLineChars="0"/>
                    <w:jc w:val="left"/>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2.1）完善秸秆机械化还田、收储、成型燃料制造、利用等环节的财政补贴和价格政策，大力推进秸秆机械化还田及能源化、饲料化、基料化、工业原料化等多种形式利用。严格落实焚烧责任制；开展城区餐饮业油烟污染综合整治，全面推进主城区排放油烟的规模以上的餐饮企业安装高效油烟净化装置，建立油烟净化装置定期清理维护制度。</w:t>
                  </w:r>
                </w:p>
                <w:p w14:paraId="5748FB6E">
                  <w:pPr>
                    <w:spacing w:before="0" w:after="0" w:line="240" w:lineRule="auto"/>
                    <w:ind w:firstLine="0" w:firstLineChars="0"/>
                    <w:jc w:val="left"/>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（2.2）养殖场、农副产品加工、采石场等产生污染物的企业应当按要求采取污染治理措施，确保达标排放。</w:t>
                  </w:r>
                </w:p>
              </w:tc>
              <w:tc>
                <w:tcPr>
                  <w:tcW w:w="1540" w:type="dxa"/>
                  <w:gridSpan w:val="2"/>
                  <w:noWrap w:val="0"/>
                  <w:vAlign w:val="center"/>
                </w:tcPr>
                <w:p w14:paraId="2C0C3A5E">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不进行</w:t>
                  </w:r>
                  <w:r>
                    <w:rPr>
                      <w:rFonts w:hint="eastAsia" w:cs="Times New Roman"/>
                      <w:sz w:val="21"/>
                      <w:szCs w:val="21"/>
                      <w:highlight w:val="none"/>
                      <w:u w:val="none" w:color="auto"/>
                      <w:lang w:val="en-US" w:eastAsia="zh-CN"/>
                    </w:rPr>
                    <w:t>垃圾</w:t>
                  </w:r>
                  <w:r>
                    <w:rPr>
                      <w:rFonts w:hint="default" w:ascii="Times New Roman" w:hAnsi="Times New Roman" w:eastAsia="宋体" w:cs="Times New Roman"/>
                      <w:sz w:val="21"/>
                      <w:szCs w:val="21"/>
                      <w:highlight w:val="none"/>
                      <w:u w:val="none" w:color="auto"/>
                      <w:lang w:val="en-US" w:eastAsia="zh-CN"/>
                    </w:rPr>
                    <w:t>焚烧</w:t>
                  </w:r>
                  <w:r>
                    <w:rPr>
                      <w:rFonts w:hint="eastAsia" w:cs="Times New Roman"/>
                      <w:sz w:val="21"/>
                      <w:szCs w:val="21"/>
                      <w:highlight w:val="none"/>
                      <w:u w:val="none" w:color="auto"/>
                      <w:lang w:val="en-US" w:eastAsia="zh-CN"/>
                    </w:rPr>
                    <w:t>；生产废气</w:t>
                  </w:r>
                  <w:r>
                    <w:rPr>
                      <w:rFonts w:hint="default" w:ascii="Times New Roman" w:hAnsi="Times New Roman" w:eastAsia="宋体" w:cs="Times New Roman"/>
                      <w:sz w:val="21"/>
                      <w:szCs w:val="21"/>
                      <w:highlight w:val="none"/>
                      <w:u w:val="none" w:color="auto"/>
                      <w:lang w:val="en-US" w:eastAsia="zh-CN"/>
                    </w:rPr>
                    <w:t>按要求采取污染治理措施，确保达标排放</w:t>
                  </w:r>
                </w:p>
              </w:tc>
              <w:tc>
                <w:tcPr>
                  <w:tcW w:w="782" w:type="dxa"/>
                  <w:noWrap w:val="0"/>
                  <w:vAlign w:val="center"/>
                </w:tcPr>
                <w:p w14:paraId="66FE7336">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相符</w:t>
                  </w:r>
                </w:p>
              </w:tc>
            </w:tr>
            <w:tr w14:paraId="2075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74FF9739">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环境风险</w:t>
                  </w:r>
                </w:p>
                <w:p w14:paraId="65929D6C">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防控</w:t>
                  </w:r>
                </w:p>
              </w:tc>
              <w:tc>
                <w:tcPr>
                  <w:tcW w:w="3825" w:type="dxa"/>
                  <w:gridSpan w:val="6"/>
                  <w:noWrap w:val="0"/>
                  <w:vAlign w:val="center"/>
                </w:tcPr>
                <w:p w14:paraId="32ABAED3">
                  <w:pPr>
                    <w:spacing w:line="240" w:lineRule="auto"/>
                    <w:ind w:firstLine="0" w:firstLineChars="0"/>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（3.1）按照《永州市“十四五”生态环境保护规划》《永州市东安县“十四五”生态环境保护规划》强化环境风险管控，完善环境风险防控体系。</w:t>
                  </w:r>
                </w:p>
              </w:tc>
              <w:tc>
                <w:tcPr>
                  <w:tcW w:w="1540" w:type="dxa"/>
                  <w:gridSpan w:val="2"/>
                  <w:noWrap w:val="0"/>
                  <w:vAlign w:val="center"/>
                </w:tcPr>
                <w:p w14:paraId="05A36F4F">
                  <w:pPr>
                    <w:spacing w:before="0" w:after="0" w:line="240" w:lineRule="auto"/>
                    <w:ind w:firstLine="0" w:firstLineChars="0"/>
                    <w:jc w:val="center"/>
                    <w:rPr>
                      <w:rFonts w:hint="eastAsia"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按要求</w:t>
                  </w:r>
                  <w:r>
                    <w:rPr>
                      <w:rFonts w:hint="default" w:ascii="Times New Roman" w:hAnsi="Times New Roman" w:eastAsia="宋体" w:cs="Times New Roman"/>
                      <w:sz w:val="21"/>
                      <w:szCs w:val="21"/>
                      <w:highlight w:val="none"/>
                      <w:u w:val="none" w:color="auto"/>
                      <w:lang w:val="en-US" w:eastAsia="zh-CN"/>
                    </w:rPr>
                    <w:t>强化环境风险管控，完善环境风险防控体系</w:t>
                  </w:r>
                </w:p>
              </w:tc>
              <w:tc>
                <w:tcPr>
                  <w:tcW w:w="782" w:type="dxa"/>
                  <w:noWrap w:val="0"/>
                  <w:vAlign w:val="center"/>
                </w:tcPr>
                <w:p w14:paraId="2BF5D3B3">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相符</w:t>
                  </w:r>
                </w:p>
              </w:tc>
            </w:tr>
            <w:tr w14:paraId="491E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5" w:type="dxa"/>
                  <w:gridSpan w:val="3"/>
                  <w:noWrap w:val="0"/>
                  <w:vAlign w:val="center"/>
                </w:tcPr>
                <w:p w14:paraId="61A69830">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资源开发</w:t>
                  </w:r>
                </w:p>
                <w:p w14:paraId="1890D39C">
                  <w:pPr>
                    <w:spacing w:line="240" w:lineRule="auto"/>
                    <w:ind w:firstLine="0" w:firstLineChars="0"/>
                    <w:jc w:val="center"/>
                    <w:rPr>
                      <w:rFonts w:hint="default" w:ascii="Times New Roman" w:hAnsi="Times New Roman" w:cs="Times New Roman"/>
                      <w:b/>
                      <w:bCs/>
                      <w:color w:val="auto"/>
                      <w:sz w:val="18"/>
                      <w:szCs w:val="18"/>
                      <w:highlight w:val="none"/>
                      <w:u w:val="none" w:color="auto"/>
                    </w:rPr>
                  </w:pPr>
                  <w:r>
                    <w:rPr>
                      <w:rFonts w:hint="default" w:ascii="Times New Roman" w:hAnsi="Times New Roman" w:cs="Times New Roman"/>
                      <w:b/>
                      <w:bCs/>
                      <w:color w:val="auto"/>
                      <w:sz w:val="18"/>
                      <w:szCs w:val="18"/>
                      <w:highlight w:val="none"/>
                      <w:u w:val="none" w:color="auto"/>
                    </w:rPr>
                    <w:t>效率要求</w:t>
                  </w:r>
                </w:p>
              </w:tc>
              <w:tc>
                <w:tcPr>
                  <w:tcW w:w="3825" w:type="dxa"/>
                  <w:gridSpan w:val="6"/>
                  <w:noWrap w:val="0"/>
                  <w:vAlign w:val="center"/>
                </w:tcPr>
                <w:p w14:paraId="595FB3C0">
                  <w:pPr>
                    <w:spacing w:line="240" w:lineRule="auto"/>
                    <w:ind w:firstLine="0" w:firstLineChars="0"/>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（4.1）能源：</w:t>
                  </w:r>
                </w:p>
                <w:p w14:paraId="2A7280EC">
                  <w:pPr>
                    <w:spacing w:line="240" w:lineRule="auto"/>
                    <w:ind w:firstLine="0" w:firstLineChars="0"/>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全面完善能源基础设施，构建集水电、风电、光伏发电、天然气于一体多种能源并举的大能源格局。</w:t>
                  </w:r>
                </w:p>
                <w:p w14:paraId="1CAA6A0B">
                  <w:pPr>
                    <w:spacing w:line="240" w:lineRule="auto"/>
                    <w:ind w:firstLine="0" w:firstLineChars="0"/>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（4.2）水资源：</w:t>
                  </w:r>
                </w:p>
                <w:p w14:paraId="40999BA5">
                  <w:pPr>
                    <w:spacing w:line="240" w:lineRule="auto"/>
                    <w:ind w:firstLine="0" w:firstLineChars="0"/>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到2025年，东安县指标应符合相应行政区域的管控要求，东安县用水总量达30089万m</w:t>
                  </w:r>
                  <w:r>
                    <w:rPr>
                      <w:rFonts w:hint="default" w:ascii="Times New Roman" w:hAnsi="Times New Roman" w:eastAsia="宋体" w:cs="Times New Roman"/>
                      <w:color w:val="auto"/>
                      <w:sz w:val="21"/>
                      <w:szCs w:val="21"/>
                      <w:highlight w:val="none"/>
                      <w:u w:val="none"/>
                      <w:vertAlign w:val="superscript"/>
                      <w:lang w:val="en-US" w:eastAsia="zh-CN"/>
                    </w:rPr>
                    <w:t>3</w:t>
                  </w:r>
                  <w:r>
                    <w:rPr>
                      <w:rFonts w:hint="default" w:ascii="Times New Roman" w:hAnsi="Times New Roman" w:eastAsia="宋体" w:cs="Times New Roman"/>
                      <w:color w:val="auto"/>
                      <w:sz w:val="21"/>
                      <w:szCs w:val="21"/>
                      <w:highlight w:val="none"/>
                      <w:u w:val="none"/>
                      <w:lang w:val="en-US" w:eastAsia="zh-CN"/>
                    </w:rPr>
                    <w:t>，农业用水总量控制在24264万m3，万元地区生产总值用水量、万元工业增加值用水量分别比2020年降低18.06%、8.87%，农田灌溉水有效利用系数为0.547。</w:t>
                  </w:r>
                </w:p>
              </w:tc>
              <w:tc>
                <w:tcPr>
                  <w:tcW w:w="1540" w:type="dxa"/>
                  <w:gridSpan w:val="2"/>
                  <w:noWrap w:val="0"/>
                  <w:vAlign w:val="center"/>
                </w:tcPr>
                <w:p w14:paraId="3D7D4B1E">
                  <w:pPr>
                    <w:spacing w:before="0" w:after="0" w:line="240" w:lineRule="auto"/>
                    <w:ind w:firstLine="0" w:firstLineChars="0"/>
                    <w:jc w:val="center"/>
                    <w:rPr>
                      <w:rFonts w:hint="eastAsia"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不属于</w:t>
                  </w:r>
                  <w:r>
                    <w:rPr>
                      <w:rFonts w:hint="eastAsia" w:cs="Times New Roman"/>
                      <w:sz w:val="21"/>
                      <w:szCs w:val="21"/>
                      <w:highlight w:val="none"/>
                      <w:u w:val="none" w:color="auto"/>
                      <w:lang w:val="en-US" w:eastAsia="zh-CN"/>
                    </w:rPr>
                    <w:t>水、电等资源、能源开发</w:t>
                  </w:r>
                  <w:r>
                    <w:rPr>
                      <w:rFonts w:hint="default" w:ascii="Times New Roman" w:hAnsi="Times New Roman" w:eastAsia="宋体" w:cs="Times New Roman"/>
                      <w:sz w:val="21"/>
                      <w:szCs w:val="21"/>
                      <w:highlight w:val="none"/>
                      <w:u w:val="none" w:color="auto"/>
                      <w:lang w:val="en-US" w:eastAsia="zh-CN"/>
                    </w:rPr>
                    <w:t>。</w:t>
                  </w:r>
                </w:p>
              </w:tc>
              <w:tc>
                <w:tcPr>
                  <w:tcW w:w="782" w:type="dxa"/>
                  <w:noWrap w:val="0"/>
                  <w:vAlign w:val="center"/>
                </w:tcPr>
                <w:p w14:paraId="4EBED978">
                  <w:pPr>
                    <w:spacing w:before="0" w:after="0" w:line="240" w:lineRule="auto"/>
                    <w:ind w:firstLine="0" w:firstLineChars="0"/>
                    <w:jc w:val="center"/>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相符</w:t>
                  </w:r>
                </w:p>
              </w:tc>
            </w:tr>
          </w:tbl>
          <w:p w14:paraId="45D521D4">
            <w:pPr>
              <w:pStyle w:val="4"/>
              <w:bidi w:val="0"/>
              <w:rPr>
                <w:rFonts w:hint="default"/>
              </w:rPr>
            </w:pPr>
            <w:r>
              <w:rPr>
                <w:rFonts w:hint="eastAsia"/>
                <w:lang w:val="en-US" w:eastAsia="zh-CN"/>
              </w:rPr>
              <w:t>4</w:t>
            </w:r>
            <w:r>
              <w:rPr>
                <w:rFonts w:hint="default"/>
                <w:lang w:val="en-US" w:eastAsia="zh-CN"/>
              </w:rPr>
              <w:t>、</w:t>
            </w:r>
            <w:r>
              <w:rPr>
                <w:rFonts w:hint="default"/>
              </w:rPr>
              <w:t>与《永州市“十四五”生态环境保护规划》的符合性分析</w:t>
            </w:r>
          </w:p>
          <w:p w14:paraId="73E1EF0F">
            <w:pPr>
              <w:spacing w:line="360" w:lineRule="auto"/>
              <w:ind w:firstLine="472" w:firstLineChars="200"/>
              <w:rPr>
                <w:rFonts w:hint="default" w:ascii="Times New Roman" w:hAnsi="Times New Roman" w:cs="Times New Roman"/>
                <w:color w:val="auto"/>
                <w:spacing w:val="-2"/>
                <w:sz w:val="24"/>
                <w:highlight w:val="none"/>
              </w:rPr>
            </w:pPr>
            <w:r>
              <w:rPr>
                <w:rFonts w:hint="default" w:ascii="Times New Roman" w:hAnsi="Times New Roman" w:cs="Times New Roman"/>
                <w:color w:val="auto"/>
                <w:spacing w:val="-2"/>
                <w:sz w:val="24"/>
                <w:highlight w:val="none"/>
              </w:rPr>
              <w:t>根据《永州市“十四五”生态环境保护规划》中“（二）严格环境准入与管控”相关内容，分析如下：</w:t>
            </w:r>
          </w:p>
          <w:p w14:paraId="6C1E707C">
            <w:pPr>
              <w:bidi w:val="0"/>
              <w:spacing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表1-3与永州市“十四五”生态环境保护规划符合性分析</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5"/>
              <w:gridCol w:w="707"/>
              <w:gridCol w:w="4611"/>
              <w:gridCol w:w="1387"/>
              <w:gridCol w:w="721"/>
            </w:tblGrid>
            <w:tr w14:paraId="62143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2" w:type="pct"/>
                  <w:noWrap w:val="0"/>
                  <w:vAlign w:val="center"/>
                </w:tcPr>
                <w:p w14:paraId="077A8666">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序号</w:t>
                  </w:r>
                </w:p>
              </w:tc>
              <w:tc>
                <w:tcPr>
                  <w:tcW w:w="446" w:type="pct"/>
                  <w:noWrap w:val="0"/>
                  <w:vAlign w:val="center"/>
                </w:tcPr>
                <w:p w14:paraId="032089FB">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规划内容</w:t>
                  </w:r>
                </w:p>
              </w:tc>
              <w:tc>
                <w:tcPr>
                  <w:tcW w:w="2910" w:type="pct"/>
                  <w:noWrap w:val="0"/>
                  <w:vAlign w:val="center"/>
                </w:tcPr>
                <w:p w14:paraId="6A6631D2">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相关要求</w:t>
                  </w:r>
                </w:p>
              </w:tc>
              <w:tc>
                <w:tcPr>
                  <w:tcW w:w="875" w:type="pct"/>
                  <w:noWrap w:val="0"/>
                  <w:vAlign w:val="center"/>
                </w:tcPr>
                <w:p w14:paraId="32A8FCAE">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本项目情况</w:t>
                  </w:r>
                </w:p>
              </w:tc>
              <w:tc>
                <w:tcPr>
                  <w:tcW w:w="455" w:type="pct"/>
                  <w:noWrap w:val="0"/>
                  <w:vAlign w:val="center"/>
                </w:tcPr>
                <w:p w14:paraId="69300E34">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符合性</w:t>
                  </w:r>
                </w:p>
              </w:tc>
            </w:tr>
            <w:tr w14:paraId="76134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312" w:type="pct"/>
                  <w:noWrap w:val="0"/>
                  <w:vAlign w:val="center"/>
                </w:tcPr>
                <w:p w14:paraId="50795A8D">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1</w:t>
                  </w:r>
                </w:p>
              </w:tc>
              <w:tc>
                <w:tcPr>
                  <w:tcW w:w="446" w:type="pct"/>
                  <w:noWrap w:val="0"/>
                  <w:vAlign w:val="center"/>
                </w:tcPr>
                <w:p w14:paraId="5616AB6D">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严格环境准入</w:t>
                  </w:r>
                </w:p>
              </w:tc>
              <w:tc>
                <w:tcPr>
                  <w:tcW w:w="2910" w:type="pct"/>
                  <w:noWrap w:val="0"/>
                  <w:vAlign w:val="center"/>
                </w:tcPr>
                <w:p w14:paraId="5A1C01CB">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按照国家要求的产业准入目录，严把永州项目产业政策关，促进产业转型升级，防止落后产能和污染严重项目转入永州市，严控化工、建材、有色、电镀、印染等高污染项目的审批，禁止新建、扩建落后产能项目。坚持新建工业企业必须入园，严控高污染高能耗企业入园。加强高能耗高排放项目准入管理，必须符合产业政策、行业发展规划和市场准入要求。实行排污总量前置管理</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rPr>
                    <w:t>将建设项目污染物排放总量指标作为项目环评审批的前提条件，严控新增排放量。加强永州市11家省级工业园区生态环境准入管理。推进“三线一单”与排污许可、环评审批、环境监测、环境执法等数据系统共享。探索构建以“三线一单”为环境空间管控基础，以规划环评和项目环评为环境准入关口，以排污许可为企业运行守法依据，以执法、督察为环境监管闭环的全过程环境管理框架。</w:t>
                  </w:r>
                </w:p>
              </w:tc>
              <w:tc>
                <w:tcPr>
                  <w:tcW w:w="875" w:type="pct"/>
                  <w:noWrap w:val="0"/>
                  <w:vAlign w:val="center"/>
                </w:tcPr>
                <w:p w14:paraId="563F6F07">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本项目</w:t>
                  </w:r>
                  <w:r>
                    <w:rPr>
                      <w:rFonts w:hint="default" w:ascii="Times New Roman" w:hAnsi="Times New Roman" w:cs="Times New Roman"/>
                      <w:color w:val="auto"/>
                      <w:sz w:val="21"/>
                      <w:szCs w:val="21"/>
                      <w:highlight w:val="none"/>
                      <w:u w:val="none"/>
                      <w:lang w:val="en-US" w:eastAsia="zh-CN"/>
                    </w:rPr>
                    <w:t>为</w:t>
                  </w:r>
                  <w:r>
                    <w:rPr>
                      <w:rFonts w:hint="eastAsia" w:cs="Times New Roman"/>
                      <w:color w:val="auto"/>
                      <w:sz w:val="21"/>
                      <w:szCs w:val="21"/>
                      <w:highlight w:val="none"/>
                      <w:u w:val="none"/>
                      <w:lang w:val="en-US" w:eastAsia="zh-CN"/>
                    </w:rPr>
                    <w:t>砂石骨料生产</w:t>
                  </w:r>
                  <w:r>
                    <w:rPr>
                      <w:rFonts w:hint="default" w:ascii="Times New Roman" w:hAnsi="Times New Roman" w:cs="Times New Roman"/>
                      <w:color w:val="auto"/>
                      <w:sz w:val="21"/>
                      <w:szCs w:val="21"/>
                      <w:highlight w:val="none"/>
                      <w:u w:val="none"/>
                    </w:rPr>
                    <w:t>，不属于落后产能和污染严重项目</w:t>
                  </w:r>
                </w:p>
              </w:tc>
              <w:tc>
                <w:tcPr>
                  <w:tcW w:w="455" w:type="pct"/>
                  <w:noWrap w:val="0"/>
                  <w:vAlign w:val="center"/>
                </w:tcPr>
                <w:p w14:paraId="2095FE03">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符合</w:t>
                  </w:r>
                </w:p>
              </w:tc>
            </w:tr>
            <w:tr w14:paraId="73E14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312" w:type="pct"/>
                  <w:noWrap w:val="0"/>
                  <w:vAlign w:val="center"/>
                </w:tcPr>
                <w:p w14:paraId="7F5611C8">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2</w:t>
                  </w:r>
                </w:p>
              </w:tc>
              <w:tc>
                <w:tcPr>
                  <w:tcW w:w="446" w:type="pct"/>
                  <w:noWrap w:val="0"/>
                  <w:vAlign w:val="center"/>
                </w:tcPr>
                <w:p w14:paraId="2A1F9C56">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加强规划环境影响评价</w:t>
                  </w:r>
                </w:p>
              </w:tc>
              <w:tc>
                <w:tcPr>
                  <w:tcW w:w="2910" w:type="pct"/>
                  <w:noWrap w:val="0"/>
                  <w:vAlign w:val="center"/>
                </w:tcPr>
                <w:p w14:paraId="1F0392B9">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严格执行以环评制度为主体的生态环境源头预防制度，以国土空间规划、区域规划、行业发展规划引导经济社会发展，全面推进重点区域、重点流域、重点行业规划环评。推动规划编制底线约束，前置考虑空间管制、总量管控和生态环境准入，统筹区域空间布局与生态安全格局，统筹发展目标与资源环境承载力。严格审查涉“两高”行业的有关综合性规划和工业、能源等专项规划，严格控制“两高”行业发展规模，优化规划布局与实施时序。推动在项目环评审批及事中事后监督管理中落实规划环评成果。</w:t>
                  </w:r>
                </w:p>
              </w:tc>
              <w:tc>
                <w:tcPr>
                  <w:tcW w:w="875" w:type="pct"/>
                  <w:noWrap w:val="0"/>
                  <w:vAlign w:val="center"/>
                </w:tcPr>
                <w:p w14:paraId="610A57BE">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本项目严格执行以环评制度为主体的生态环境源头预防制度</w:t>
                  </w:r>
                </w:p>
              </w:tc>
              <w:tc>
                <w:tcPr>
                  <w:tcW w:w="455" w:type="pct"/>
                  <w:noWrap w:val="0"/>
                  <w:vAlign w:val="center"/>
                </w:tcPr>
                <w:p w14:paraId="4AC7FE01">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符合</w:t>
                  </w:r>
                </w:p>
              </w:tc>
            </w:tr>
            <w:tr w14:paraId="0B70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2" w:type="pct"/>
                  <w:noWrap w:val="0"/>
                  <w:vAlign w:val="center"/>
                </w:tcPr>
                <w:p w14:paraId="4C6C5EF5">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3</w:t>
                  </w:r>
                </w:p>
              </w:tc>
              <w:tc>
                <w:tcPr>
                  <w:tcW w:w="446" w:type="pct"/>
                  <w:noWrap w:val="0"/>
                  <w:vAlign w:val="center"/>
                </w:tcPr>
                <w:p w14:paraId="36159779">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全面实行排污许可制度</w:t>
                  </w:r>
                </w:p>
              </w:tc>
              <w:tc>
                <w:tcPr>
                  <w:tcW w:w="2910" w:type="pct"/>
                  <w:noWrap w:val="0"/>
                  <w:vAlign w:val="center"/>
                </w:tcPr>
                <w:p w14:paraId="2BA7BC48">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推行以排污许可制为核心的固定污染源监管制度，推动工业固体废物、土壤环境要素全覆盖，实现固定污染源排污许可全覆盖。严格落实企业持证排污要求，按照“新老有别、平稳过渡”原则，推进排污口清理整治，规范排污口设置。依托排污许可证实施企事业单位污染物排放总量指标分配、监管和考核。加强对排污许可的事中事后监管管理，将排污许可执法检查纳入生态环境执法年度计划，落实排污许可“一证式”管理。持续做好排污许可证换证或登记延续动态更新。推进全市排污许可制度与环境影响评价制度有效融合，推动重点行业企业环境影响评价、排污许可、监管执法全闭环管理。</w:t>
                  </w:r>
                </w:p>
              </w:tc>
              <w:tc>
                <w:tcPr>
                  <w:tcW w:w="875" w:type="pct"/>
                  <w:noWrap w:val="0"/>
                  <w:vAlign w:val="center"/>
                </w:tcPr>
                <w:p w14:paraId="672A1E94">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本项目严格执</w:t>
                  </w:r>
                  <w:r>
                    <w:rPr>
                      <w:rFonts w:hint="eastAsia" w:cs="Times New Roman"/>
                      <w:color w:val="auto"/>
                      <w:sz w:val="21"/>
                      <w:szCs w:val="21"/>
                      <w:highlight w:val="none"/>
                      <w:u w:val="none"/>
                      <w:lang w:eastAsia="zh-CN"/>
                    </w:rPr>
                    <w:t>行以</w:t>
                  </w:r>
                  <w:r>
                    <w:rPr>
                      <w:rFonts w:hint="default" w:ascii="Times New Roman" w:hAnsi="Times New Roman" w:cs="Times New Roman"/>
                      <w:color w:val="auto"/>
                      <w:sz w:val="21"/>
                      <w:szCs w:val="21"/>
                      <w:highlight w:val="none"/>
                      <w:u w:val="none"/>
                    </w:rPr>
                    <w:t>排污许可制为核心的固定污染源监管制度</w:t>
                  </w:r>
                </w:p>
              </w:tc>
              <w:tc>
                <w:tcPr>
                  <w:tcW w:w="455" w:type="pct"/>
                  <w:noWrap w:val="0"/>
                  <w:vAlign w:val="center"/>
                </w:tcPr>
                <w:p w14:paraId="0A88FEDA">
                  <w:pPr>
                    <w:spacing w:line="240" w:lineRule="auto"/>
                    <w:ind w:firstLine="0" w:firstLineChars="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符合</w:t>
                  </w:r>
                </w:p>
              </w:tc>
            </w:tr>
          </w:tbl>
          <w:p w14:paraId="2339CBBC">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5、与《湖南省砂石骨料行业规范条件》（湘经信原材料</w:t>
            </w:r>
            <w:r>
              <w:rPr>
                <w:rFonts w:hint="eastAsia" w:cs="Times New Roman"/>
                <w:lang w:val="en-US" w:eastAsia="zh-CN"/>
              </w:rPr>
              <w:t>〔2018〕10号</w:t>
            </w:r>
            <w:r>
              <w:rPr>
                <w:rFonts w:hint="eastAsia" w:ascii="Times New Roman" w:hAnsi="Times New Roman" w:eastAsia="Times New Roman" w:cs="Times New Roman"/>
                <w:lang w:val="en-US" w:eastAsia="zh-CN"/>
              </w:rPr>
              <w:t>）相符性分析</w:t>
            </w:r>
          </w:p>
          <w:p w14:paraId="4E5D6605">
            <w:pPr>
              <w:bidi w:val="0"/>
              <w:rPr>
                <w:spacing w:val="-4"/>
              </w:rPr>
            </w:pPr>
            <w:r>
              <w:rPr>
                <w:spacing w:val="-3"/>
              </w:rPr>
              <w:t>与《湖南省砂石骨料行业规范条件》相符性</w:t>
            </w:r>
            <w:r>
              <w:rPr>
                <w:spacing w:val="-4"/>
              </w:rPr>
              <w:t>分析，详见表1-</w:t>
            </w:r>
            <w:r>
              <w:rPr>
                <w:rFonts w:hint="eastAsia"/>
                <w:spacing w:val="-4"/>
                <w:lang w:val="en-US" w:eastAsia="zh-CN"/>
              </w:rPr>
              <w:t>4</w:t>
            </w:r>
            <w:r>
              <w:rPr>
                <w:spacing w:val="-4"/>
              </w:rPr>
              <w:t>。</w:t>
            </w:r>
          </w:p>
          <w:p w14:paraId="2A53769F">
            <w:pPr>
              <w:bidi w:val="0"/>
              <w:spacing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与《湖南省砂石骨料行业规范条件》的相符性分析</w:t>
            </w:r>
          </w:p>
          <w:tbl>
            <w:tblPr>
              <w:tblStyle w:val="50"/>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4245"/>
              <w:gridCol w:w="3128"/>
            </w:tblGrid>
            <w:tr w14:paraId="2752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48" w:type="pct"/>
                  <w:tcBorders>
                    <w:tl2br w:val="nil"/>
                    <w:tr2bl w:val="nil"/>
                  </w:tcBorders>
                  <w:vAlign w:val="top"/>
                </w:tcPr>
                <w:p w14:paraId="60E88996">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序号</w:t>
                  </w:r>
                </w:p>
              </w:tc>
              <w:tc>
                <w:tcPr>
                  <w:tcW w:w="2677" w:type="pct"/>
                  <w:tcBorders>
                    <w:tl2br w:val="nil"/>
                    <w:tr2bl w:val="nil"/>
                  </w:tcBorders>
                  <w:vAlign w:val="top"/>
                </w:tcPr>
                <w:p w14:paraId="1E318E29">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要求</w:t>
                  </w:r>
                </w:p>
              </w:tc>
              <w:tc>
                <w:tcPr>
                  <w:tcW w:w="1973" w:type="pct"/>
                  <w:tcBorders>
                    <w:tl2br w:val="nil"/>
                    <w:tr2bl w:val="nil"/>
                  </w:tcBorders>
                  <w:vAlign w:val="top"/>
                </w:tcPr>
                <w:p w14:paraId="75CF4767">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项情况是否相符</w:t>
                  </w:r>
                </w:p>
              </w:tc>
            </w:tr>
            <w:tr w14:paraId="69A8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48" w:type="pct"/>
                  <w:tcBorders>
                    <w:tl2br w:val="nil"/>
                    <w:tr2bl w:val="nil"/>
                  </w:tcBorders>
                  <w:vAlign w:val="center"/>
                </w:tcPr>
                <w:p w14:paraId="773BF648">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w:t>
                  </w:r>
                </w:p>
              </w:tc>
              <w:tc>
                <w:tcPr>
                  <w:tcW w:w="2677" w:type="pct"/>
                  <w:tcBorders>
                    <w:tl2br w:val="nil"/>
                    <w:tr2bl w:val="nil"/>
                  </w:tcBorders>
                  <w:vAlign w:val="top"/>
                </w:tcPr>
                <w:p w14:paraId="7A0A36C5">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1973" w:type="pct"/>
                  <w:tcBorders>
                    <w:tl2br w:val="nil"/>
                    <w:tr2bl w:val="nil"/>
                  </w:tcBorders>
                  <w:vAlign w:val="top"/>
                </w:tcPr>
                <w:p w14:paraId="1872A234">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本项目为新建项目，选址位于</w:t>
                  </w:r>
                  <w:r>
                    <w:rPr>
                      <w:rFonts w:hint="eastAsia" w:ascii="Times New Roman" w:hAnsi="Times New Roman" w:eastAsia="宋体" w:cs="Times New Roman"/>
                      <w:color w:val="auto"/>
                      <w:sz w:val="21"/>
                      <w:szCs w:val="21"/>
                      <w:highlight w:val="none"/>
                      <w:u w:val="none"/>
                      <w:lang w:val="en-US" w:eastAsia="zh-CN"/>
                    </w:rPr>
                    <w:t>邵永铁路施工临时</w:t>
                  </w:r>
                  <w:r>
                    <w:rPr>
                      <w:rFonts w:hint="default" w:ascii="Times New Roman" w:hAnsi="Times New Roman" w:eastAsia="宋体" w:cs="Times New Roman"/>
                      <w:color w:val="auto"/>
                      <w:sz w:val="21"/>
                      <w:szCs w:val="21"/>
                      <w:highlight w:val="none"/>
                      <w:u w:val="none"/>
                    </w:rPr>
                    <w:t>建设用地，建设区域无风景名胜区、地质公园、生态保护区、自然和文化遗产区、饮用水源保护区，不在城市建成区，不属于矿山爆破安全危险区范围内。</w:t>
                  </w:r>
                </w:p>
              </w:tc>
            </w:tr>
            <w:tr w14:paraId="02B7E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48" w:type="pct"/>
                  <w:tcBorders>
                    <w:tl2br w:val="nil"/>
                    <w:tr2bl w:val="nil"/>
                  </w:tcBorders>
                  <w:vAlign w:val="center"/>
                </w:tcPr>
                <w:p w14:paraId="68A0D335">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2</w:t>
                  </w:r>
                </w:p>
              </w:tc>
              <w:tc>
                <w:tcPr>
                  <w:tcW w:w="2677" w:type="pct"/>
                  <w:tcBorders>
                    <w:tl2br w:val="nil"/>
                    <w:tr2bl w:val="nil"/>
                  </w:tcBorders>
                  <w:vAlign w:val="top"/>
                </w:tcPr>
                <w:p w14:paraId="05F55A46">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二、工艺与装备</w:t>
                  </w:r>
                </w:p>
                <w:p w14:paraId="73D0452F">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（一）生产规模</w:t>
                  </w:r>
                </w:p>
                <w:p w14:paraId="6F708CF5">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新建、改建机制砂石骨料项目生产规模不低于60万t/年；对综合利用尾矿、废石、工业和建筑等废弃物生产砂石骨料，其生产规模可适当放宽。</w:t>
                  </w:r>
                </w:p>
                <w:p w14:paraId="297A9082">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（二）生产工艺</w:t>
                  </w:r>
                </w:p>
                <w:p w14:paraId="004F8E1B">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优先采用干法生产工艺，其次湿法砂石工艺</w:t>
                  </w:r>
                  <w:r>
                    <w:rPr>
                      <w:rFonts w:hint="eastAsia"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当不能满足要求时，可采用湿法砂石生产工艺。砂石骨料生产线及产品技术指标应符合GB51186《机制砂石骨料工厂设计规范》等相关标准要求。新建项目不得使用限制和淘汰技术设备，已建项目不得使用淘汰设备。</w:t>
                  </w:r>
                </w:p>
                <w:p w14:paraId="7E6C6145">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生产工艺及设备配置应能灵活调整砂石成品级配和石粉含量，并能有效控制砂石成品针片状含量。采用先进高效破碎、制砂、筛分和散料连续输送设备，推广应用自动化、智能化制造技术。</w:t>
                  </w:r>
                </w:p>
              </w:tc>
              <w:tc>
                <w:tcPr>
                  <w:tcW w:w="1973" w:type="pct"/>
                  <w:tcBorders>
                    <w:tl2br w:val="nil"/>
                    <w:tr2bl w:val="nil"/>
                  </w:tcBorders>
                  <w:vAlign w:val="top"/>
                </w:tcPr>
                <w:p w14:paraId="2B350DF2">
                  <w:pPr>
                    <w:spacing w:line="240" w:lineRule="auto"/>
                    <w:ind w:firstLine="0" w:firstLineChars="0"/>
                    <w:jc w:val="left"/>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auto"/>
                      <w:sz w:val="21"/>
                      <w:szCs w:val="21"/>
                      <w:highlight w:val="none"/>
                      <w:u w:val="none"/>
                    </w:rPr>
                    <w:t>（一）生产</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规模</w:t>
                  </w:r>
                </w:p>
                <w:p w14:paraId="05972D42">
                  <w:pPr>
                    <w:spacing w:line="240" w:lineRule="auto"/>
                    <w:ind w:firstLine="0" w:firstLineChars="0"/>
                    <w:jc w:val="left"/>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本项目使用的原材料为</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道路施工产生的废石料</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生产砂石骨料，其生产规模可适当放宽。符合要求。</w:t>
                  </w:r>
                </w:p>
                <w:p w14:paraId="1BCF7645">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（二）生产工艺</w:t>
                  </w:r>
                </w:p>
                <w:p w14:paraId="06076906">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砂石加工使用湿法制砂工艺，砂石骨料生产线及产品技术指标符合GB51186《机制砂石骨料工厂设计规范》等相关标准要求，使用的技术设备不属于限制和淘汰技术设备；生产工艺及设备配置能灵活调整砂石成品级配和石粉含量，并能有效</w:t>
                  </w:r>
                  <w:r>
                    <w:rPr>
                      <w:rFonts w:hint="eastAsia" w:cs="Times New Roman"/>
                      <w:color w:val="auto"/>
                      <w:sz w:val="21"/>
                      <w:szCs w:val="21"/>
                      <w:highlight w:val="none"/>
                      <w:u w:val="none"/>
                      <w:lang w:eastAsia="zh-CN"/>
                    </w:rPr>
                    <w:t>地</w:t>
                  </w:r>
                  <w:r>
                    <w:rPr>
                      <w:rFonts w:hint="default" w:ascii="Times New Roman" w:hAnsi="Times New Roman" w:eastAsia="宋体" w:cs="Times New Roman"/>
                      <w:color w:val="auto"/>
                      <w:sz w:val="21"/>
                      <w:szCs w:val="21"/>
                      <w:highlight w:val="none"/>
                      <w:u w:val="none"/>
                    </w:rPr>
                    <w:t>控制砂石成品针片状含量。采用先进高效破碎、制砂、筛分和散料连续输送设备，符合要求。</w:t>
                  </w:r>
                </w:p>
              </w:tc>
            </w:tr>
            <w:tr w14:paraId="6D3F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48" w:type="pct"/>
                  <w:tcBorders>
                    <w:tl2br w:val="nil"/>
                    <w:tr2bl w:val="nil"/>
                  </w:tcBorders>
                  <w:vAlign w:val="center"/>
                </w:tcPr>
                <w:p w14:paraId="2FDA2594">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3</w:t>
                  </w:r>
                </w:p>
              </w:tc>
              <w:tc>
                <w:tcPr>
                  <w:tcW w:w="2677" w:type="pct"/>
                  <w:tcBorders>
                    <w:tl2br w:val="nil"/>
                    <w:tr2bl w:val="nil"/>
                  </w:tcBorders>
                  <w:vAlign w:val="top"/>
                </w:tcPr>
                <w:p w14:paraId="0C0BC9E5">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lang w:val="en-US" w:eastAsia="zh-CN"/>
                    </w:rPr>
                    <w:t>机制砂石骨料生产线须配套收尘装置，采用喷雾、洒水、全封闭皮带运输等措施。破碎加工区、中间料库、成品库等区域实现厂房全封闭，污染物排放符合GB16297《大气污染物综合排放标准》要求。机制砂石骨料生产线须配置消声、减振、隔振等设施</w:t>
                  </w:r>
                  <w:r>
                    <w:rPr>
                      <w:rFonts w:hint="eastAsia" w:ascii="Times New Roman" w:hAnsi="Times New Roman" w:eastAsia="宋体" w:cs="Times New Roman"/>
                      <w:color w:val="auto"/>
                      <w:sz w:val="21"/>
                      <w:szCs w:val="21"/>
                      <w:highlight w:val="none"/>
                      <w:u w:val="none"/>
                      <w:lang w:val="en-US" w:eastAsia="zh-CN"/>
                    </w:rPr>
                    <w:t>，</w:t>
                  </w:r>
                  <w:r>
                    <w:rPr>
                      <w:rFonts w:hint="default" w:ascii="Times New Roman" w:hAnsi="Times New Roman" w:eastAsia="宋体" w:cs="Times New Roman"/>
                      <w:color w:val="auto"/>
                      <w:sz w:val="21"/>
                      <w:szCs w:val="21"/>
                      <w:highlight w:val="none"/>
                      <w:u w:val="none"/>
                      <w:lang w:val="en-US" w:eastAsia="zh-CN"/>
                    </w:rPr>
                    <w:t>工厂噪声应符合GB12348《工业企业厂界环境噪声排放标准》要求。</w:t>
                  </w:r>
                </w:p>
              </w:tc>
              <w:tc>
                <w:tcPr>
                  <w:tcW w:w="1973" w:type="pct"/>
                  <w:tcBorders>
                    <w:tl2br w:val="nil"/>
                    <w:tr2bl w:val="nil"/>
                  </w:tcBorders>
                  <w:vAlign w:val="top"/>
                </w:tcPr>
                <w:p w14:paraId="08F59110">
                  <w:pPr>
                    <w:spacing w:line="240" w:lineRule="auto"/>
                    <w:ind w:firstLine="0" w:firstLineChars="0"/>
                    <w:jc w:val="left"/>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生产线配套收尘装置，采用全封闭皮带运输，破碎加工区、成品库存等区域实现厂房全封闭，污染物排放符合GB16297-1996《大气污染物综合排放标准》要求。生产线配置消声、减振、隔振等设施，噪声符合GB12348-2008《工业企业厂界环境噪声排放标准》2类标准要求。</w:t>
                  </w:r>
                </w:p>
              </w:tc>
            </w:tr>
          </w:tbl>
          <w:p w14:paraId="79807606">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6、与机制砂石骨料工厂设计规范相符性分析</w:t>
            </w:r>
          </w:p>
          <w:p w14:paraId="2DFA200A">
            <w:pPr>
              <w:bidi w:val="0"/>
              <w:rPr>
                <w:rFonts w:ascii="Times New Roman" w:hAnsi="Times New Roman" w:eastAsia="宋体" w:cs="Times New Roman"/>
                <w:spacing w:val="-3"/>
              </w:rPr>
            </w:pPr>
            <w:r>
              <w:rPr>
                <w:rFonts w:ascii="Times New Roman" w:hAnsi="Times New Roman" w:eastAsia="宋体" w:cs="Times New Roman"/>
                <w:spacing w:val="-3"/>
              </w:rPr>
              <w:t>与机制砂石骨料工厂设计规范相符性分析见表1-</w:t>
            </w:r>
            <w:r>
              <w:rPr>
                <w:rFonts w:hint="eastAsia" w:ascii="Times New Roman" w:hAnsi="Times New Roman" w:eastAsia="宋体" w:cs="Times New Roman"/>
                <w:spacing w:val="-3"/>
                <w:lang w:val="en-US" w:eastAsia="zh-CN"/>
              </w:rPr>
              <w:t>5</w:t>
            </w:r>
            <w:r>
              <w:rPr>
                <w:rFonts w:ascii="Times New Roman" w:hAnsi="Times New Roman" w:eastAsia="宋体" w:cs="Times New Roman"/>
                <w:spacing w:val="-3"/>
              </w:rPr>
              <w:t>。</w:t>
            </w:r>
          </w:p>
          <w:p w14:paraId="5543DFF8">
            <w:pPr>
              <w:bidi w:val="0"/>
              <w:spacing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w:t>
            </w:r>
            <w:r>
              <w:rPr>
                <w:rFonts w:hint="eastAsia" w:ascii="Times New Roman" w:hAnsi="Times New Roman" w:eastAsia="宋体"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与机制砂石骨料工厂设计规范的相符性</w:t>
            </w:r>
          </w:p>
          <w:tbl>
            <w:tblPr>
              <w:tblStyle w:val="5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3742"/>
              <w:gridCol w:w="3608"/>
            </w:tblGrid>
            <w:tr w14:paraId="03F3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232BAE2B">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序号</w:t>
                  </w:r>
                </w:p>
              </w:tc>
              <w:tc>
                <w:tcPr>
                  <w:tcW w:w="2358" w:type="pct"/>
                  <w:tcBorders>
                    <w:tl2br w:val="nil"/>
                    <w:tr2bl w:val="nil"/>
                  </w:tcBorders>
                  <w:vAlign w:val="center"/>
                </w:tcPr>
                <w:p w14:paraId="019861B3">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机制砂石骨料工厂设计规范</w:t>
                  </w:r>
                </w:p>
              </w:tc>
              <w:tc>
                <w:tcPr>
                  <w:tcW w:w="2273" w:type="pct"/>
                  <w:tcBorders>
                    <w:tl2br w:val="nil"/>
                    <w:tr2bl w:val="nil"/>
                  </w:tcBorders>
                  <w:vAlign w:val="center"/>
                </w:tcPr>
                <w:p w14:paraId="5B73184B">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项目符合情况</w:t>
                  </w:r>
                </w:p>
              </w:tc>
            </w:tr>
            <w:tr w14:paraId="0C35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76691C8B">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w:t>
                  </w:r>
                </w:p>
              </w:tc>
              <w:tc>
                <w:tcPr>
                  <w:tcW w:w="2358" w:type="pct"/>
                  <w:tcBorders>
                    <w:tl2br w:val="nil"/>
                    <w:tr2bl w:val="nil"/>
                  </w:tcBorders>
                  <w:vAlign w:val="center"/>
                </w:tcPr>
                <w:p w14:paraId="1E82CB2C">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厂址选择应靠近资源所在地，并应远离居民区</w:t>
                  </w:r>
                </w:p>
              </w:tc>
              <w:tc>
                <w:tcPr>
                  <w:tcW w:w="2273" w:type="pct"/>
                  <w:tcBorders>
                    <w:tl2br w:val="nil"/>
                    <w:tr2bl w:val="nil"/>
                  </w:tcBorders>
                  <w:vAlign w:val="center"/>
                </w:tcPr>
                <w:p w14:paraId="7AB1ECE8">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项目原料来源于</w:t>
                  </w:r>
                  <w:r>
                    <w:rPr>
                      <w:rFonts w:hint="eastAsia" w:ascii="Times New Roman" w:hAnsi="Times New Roman" w:eastAsia="宋体" w:cs="Times New Roman"/>
                      <w:color w:val="auto"/>
                      <w:sz w:val="21"/>
                      <w:szCs w:val="21"/>
                      <w:highlight w:val="none"/>
                      <w:u w:val="none"/>
                      <w:lang w:val="en-US" w:eastAsia="zh-CN"/>
                    </w:rPr>
                    <w:t>邵永铁路施工产生的废石料</w:t>
                  </w:r>
                  <w:r>
                    <w:rPr>
                      <w:rFonts w:hint="default" w:ascii="Times New Roman" w:hAnsi="Times New Roman" w:eastAsia="宋体" w:cs="Times New Roman"/>
                      <w:color w:val="auto"/>
                      <w:sz w:val="21"/>
                      <w:szCs w:val="21"/>
                      <w:highlight w:val="none"/>
                      <w:u w:val="none"/>
                    </w:rPr>
                    <w:t>，项目用地为</w:t>
                  </w:r>
                  <w:r>
                    <w:rPr>
                      <w:rFonts w:hint="eastAsia" w:ascii="Times New Roman" w:hAnsi="Times New Roman" w:eastAsia="宋体" w:cs="Times New Roman"/>
                      <w:color w:val="auto"/>
                      <w:sz w:val="21"/>
                      <w:szCs w:val="21"/>
                      <w:highlight w:val="none"/>
                      <w:u w:val="none"/>
                      <w:lang w:val="en-US" w:eastAsia="zh-CN"/>
                    </w:rPr>
                    <w:t>邵永铁路施工临时</w:t>
                  </w:r>
                  <w:r>
                    <w:rPr>
                      <w:rFonts w:hint="default" w:ascii="Times New Roman" w:hAnsi="Times New Roman" w:eastAsia="宋体" w:cs="Times New Roman"/>
                      <w:color w:val="auto"/>
                      <w:sz w:val="21"/>
                      <w:szCs w:val="21"/>
                      <w:highlight w:val="none"/>
                      <w:u w:val="none"/>
                    </w:rPr>
                    <w:t>建设用地。厂址</w:t>
                  </w:r>
                  <w:r>
                    <w:rPr>
                      <w:rFonts w:hint="eastAsia" w:ascii="Times New Roman" w:hAnsi="Times New Roman" w:eastAsia="宋体" w:cs="Times New Roman"/>
                      <w:color w:val="auto"/>
                      <w:sz w:val="21"/>
                      <w:szCs w:val="21"/>
                      <w:highlight w:val="none"/>
                      <w:u w:val="none"/>
                      <w:lang w:val="en-US" w:eastAsia="zh-CN"/>
                    </w:rPr>
                    <w:t>靠近资源</w:t>
                  </w:r>
                  <w:r>
                    <w:rPr>
                      <w:rFonts w:hint="default" w:ascii="Times New Roman" w:hAnsi="Times New Roman" w:eastAsia="宋体" w:cs="Times New Roman"/>
                      <w:color w:val="auto"/>
                      <w:sz w:val="21"/>
                      <w:szCs w:val="21"/>
                      <w:highlight w:val="none"/>
                      <w:u w:val="none"/>
                    </w:rPr>
                    <w:t>所在地，且生产区距离居民点较远，符合。</w:t>
                  </w:r>
                </w:p>
              </w:tc>
            </w:tr>
            <w:tr w14:paraId="510B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5E359D58">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2</w:t>
                  </w:r>
                </w:p>
              </w:tc>
              <w:tc>
                <w:tcPr>
                  <w:tcW w:w="2358" w:type="pct"/>
                  <w:tcBorders>
                    <w:tl2br w:val="nil"/>
                    <w:tr2bl w:val="nil"/>
                  </w:tcBorders>
                  <w:vAlign w:val="center"/>
                </w:tcPr>
                <w:p w14:paraId="2C8D8456">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厂址应选择在工程地质和水文地质较好的地带，并应避开山洪、滑坡、泥石流等地质灾害易发地段。</w:t>
                  </w:r>
                </w:p>
              </w:tc>
              <w:tc>
                <w:tcPr>
                  <w:tcW w:w="2273" w:type="pct"/>
                  <w:tcBorders>
                    <w:tl2br w:val="nil"/>
                    <w:tr2bl w:val="nil"/>
                  </w:tcBorders>
                  <w:vAlign w:val="center"/>
                </w:tcPr>
                <w:p w14:paraId="46A15756">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项目厂址位于工程地质和水文地质较好的地带，不属于山洪、滑坡、泥石流等地质灾害易发地段。符合</w:t>
                  </w:r>
                </w:p>
              </w:tc>
            </w:tr>
            <w:tr w14:paraId="46D9A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1690C16A">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3</w:t>
                  </w:r>
                </w:p>
              </w:tc>
              <w:tc>
                <w:tcPr>
                  <w:tcW w:w="2358" w:type="pct"/>
                  <w:tcBorders>
                    <w:tl2br w:val="nil"/>
                    <w:tr2bl w:val="nil"/>
                  </w:tcBorders>
                  <w:vAlign w:val="center"/>
                </w:tcPr>
                <w:p w14:paraId="346876FC">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厂址选择宜利用荒山地、山坡地，不占或少占农田、林地，不宜动迁村庄。</w:t>
                  </w:r>
                </w:p>
              </w:tc>
              <w:tc>
                <w:tcPr>
                  <w:tcW w:w="2273" w:type="pct"/>
                  <w:tcBorders>
                    <w:tl2br w:val="nil"/>
                    <w:tr2bl w:val="nil"/>
                  </w:tcBorders>
                  <w:vAlign w:val="center"/>
                </w:tcPr>
                <w:p w14:paraId="66C73106">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项目厂址为</w:t>
                  </w:r>
                  <w:r>
                    <w:rPr>
                      <w:rFonts w:hint="eastAsia" w:ascii="Times New Roman" w:hAnsi="Times New Roman" w:eastAsia="宋体" w:cs="Times New Roman"/>
                      <w:color w:val="auto"/>
                      <w:sz w:val="21"/>
                      <w:szCs w:val="21"/>
                      <w:highlight w:val="none"/>
                      <w:u w:val="none"/>
                      <w:lang w:val="en-US" w:eastAsia="zh-CN"/>
                    </w:rPr>
                    <w:t>邵永铁路施工临时</w:t>
                  </w:r>
                  <w:r>
                    <w:rPr>
                      <w:rFonts w:hint="default" w:ascii="Times New Roman" w:hAnsi="Times New Roman" w:eastAsia="宋体" w:cs="Times New Roman"/>
                      <w:color w:val="auto"/>
                      <w:sz w:val="21"/>
                      <w:szCs w:val="21"/>
                      <w:highlight w:val="none"/>
                      <w:u w:val="none"/>
                    </w:rPr>
                    <w:t>建设用地，</w:t>
                  </w:r>
                  <w:r>
                    <w:rPr>
                      <w:rFonts w:hint="eastAsia" w:ascii="Times New Roman" w:hAnsi="Times New Roman" w:eastAsia="宋体" w:cs="Times New Roman"/>
                      <w:color w:val="auto"/>
                      <w:sz w:val="21"/>
                      <w:szCs w:val="21"/>
                      <w:highlight w:val="none"/>
                      <w:u w:val="none"/>
                      <w:lang w:val="en-US" w:eastAsia="zh-CN"/>
                    </w:rPr>
                    <w:t>原为荒山地</w:t>
                  </w:r>
                  <w:r>
                    <w:rPr>
                      <w:rFonts w:hint="default" w:ascii="Times New Roman" w:hAnsi="Times New Roman" w:eastAsia="宋体" w:cs="Times New Roman"/>
                      <w:color w:val="auto"/>
                      <w:sz w:val="21"/>
                      <w:szCs w:val="21"/>
                      <w:highlight w:val="none"/>
                      <w:u w:val="none"/>
                    </w:rPr>
                    <w:t>。符合</w:t>
                  </w:r>
                </w:p>
              </w:tc>
            </w:tr>
            <w:tr w14:paraId="77F7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77F8550B">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4</w:t>
                  </w:r>
                </w:p>
              </w:tc>
              <w:tc>
                <w:tcPr>
                  <w:tcW w:w="2358" w:type="pct"/>
                  <w:tcBorders>
                    <w:tl2br w:val="nil"/>
                    <w:tr2bl w:val="nil"/>
                  </w:tcBorders>
                  <w:vAlign w:val="center"/>
                </w:tcPr>
                <w:p w14:paraId="50B1ACB4">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位于城镇周围的机制砂石骨料工厂，厂址应位于城镇和居住区全年最小频率风向的上风侧。</w:t>
                  </w:r>
                </w:p>
              </w:tc>
              <w:tc>
                <w:tcPr>
                  <w:tcW w:w="2273" w:type="pct"/>
                  <w:tcBorders>
                    <w:tl2br w:val="nil"/>
                    <w:tr2bl w:val="nil"/>
                  </w:tcBorders>
                  <w:vAlign w:val="center"/>
                </w:tcPr>
                <w:p w14:paraId="4494FCBD">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项目加工区域位于农村环境，</w:t>
                  </w:r>
                  <w:r>
                    <w:rPr>
                      <w:rFonts w:hint="eastAsia" w:ascii="Times New Roman" w:hAnsi="Times New Roman" w:eastAsia="宋体" w:cs="Times New Roman"/>
                      <w:color w:val="auto"/>
                      <w:sz w:val="21"/>
                      <w:szCs w:val="21"/>
                      <w:highlight w:val="none"/>
                      <w:u w:val="none"/>
                      <w:lang w:val="en-US" w:eastAsia="zh-CN"/>
                    </w:rPr>
                    <w:t>地处山谷，距周边居民较远</w:t>
                  </w:r>
                  <w:r>
                    <w:rPr>
                      <w:rFonts w:hint="default" w:ascii="Times New Roman" w:hAnsi="Times New Roman" w:eastAsia="宋体" w:cs="Times New Roman"/>
                      <w:color w:val="auto"/>
                      <w:sz w:val="21"/>
                      <w:szCs w:val="21"/>
                      <w:highlight w:val="none"/>
                      <w:u w:val="none"/>
                    </w:rPr>
                    <w:t>；符合</w:t>
                  </w:r>
                </w:p>
              </w:tc>
            </w:tr>
            <w:tr w14:paraId="7C04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tcBorders>
                    <w:tl2br w:val="nil"/>
                    <w:tr2bl w:val="nil"/>
                  </w:tcBorders>
                  <w:vAlign w:val="center"/>
                </w:tcPr>
                <w:p w14:paraId="0C8A281C">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5</w:t>
                  </w:r>
                </w:p>
              </w:tc>
              <w:tc>
                <w:tcPr>
                  <w:tcW w:w="2358" w:type="pct"/>
                  <w:tcBorders>
                    <w:tl2br w:val="nil"/>
                    <w:tr2bl w:val="nil"/>
                  </w:tcBorders>
                  <w:vAlign w:val="center"/>
                </w:tcPr>
                <w:p w14:paraId="7800DE02">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厂址应具有良好的外部建设条件，并应有利于外部的协作。</w:t>
                  </w:r>
                </w:p>
              </w:tc>
              <w:tc>
                <w:tcPr>
                  <w:tcW w:w="2273" w:type="pct"/>
                  <w:tcBorders>
                    <w:tl2br w:val="nil"/>
                    <w:tr2bl w:val="nil"/>
                  </w:tcBorders>
                  <w:vAlign w:val="center"/>
                </w:tcPr>
                <w:p w14:paraId="25DB301F">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项目外部有乡村道路和</w:t>
                  </w:r>
                  <w:r>
                    <w:rPr>
                      <w:rFonts w:hint="eastAsia" w:ascii="Times New Roman" w:hAnsi="Times New Roman" w:eastAsia="宋体" w:cs="Times New Roman"/>
                      <w:color w:val="auto"/>
                      <w:sz w:val="21"/>
                      <w:szCs w:val="21"/>
                      <w:highlight w:val="none"/>
                      <w:u w:val="none"/>
                      <w:lang w:val="en-US" w:eastAsia="zh-CN"/>
                    </w:rPr>
                    <w:t>邵永铁路施工临时道路</w:t>
                  </w:r>
                  <w:r>
                    <w:rPr>
                      <w:rFonts w:hint="default" w:ascii="Times New Roman" w:hAnsi="Times New Roman" w:eastAsia="宋体" w:cs="Times New Roman"/>
                      <w:color w:val="auto"/>
                      <w:sz w:val="21"/>
                      <w:szCs w:val="21"/>
                      <w:highlight w:val="none"/>
                      <w:u w:val="none"/>
                    </w:rPr>
                    <w:t>，外部建设条件较好，有利于外部的协作。符合</w:t>
                  </w:r>
                </w:p>
              </w:tc>
            </w:tr>
          </w:tbl>
          <w:p w14:paraId="00805D98">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7、与《关于推进机制砂石行业高质量发展的若干意见》（工信部联原〔2019〕239号）的符合性分析</w:t>
            </w:r>
          </w:p>
          <w:p w14:paraId="6A369268">
            <w:pPr>
              <w:bidi w:val="0"/>
              <w:spacing w:line="240" w:lineRule="auto"/>
              <w:ind w:left="0" w:leftChars="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表1-</w:t>
            </w:r>
            <w:r>
              <w:rPr>
                <w:rFonts w:hint="eastAsia" w:ascii="Times New Roman" w:hAnsi="Times New Roman" w:eastAsia="宋体"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与《关于推进机制砂石行业高质量发展的若干意见》的符合性分析</w:t>
            </w:r>
          </w:p>
          <w:tbl>
            <w:tblPr>
              <w:tblStyle w:val="50"/>
              <w:tblW w:w="499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5489"/>
              <w:gridCol w:w="1854"/>
            </w:tblGrid>
            <w:tr w14:paraId="39E7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vAlign w:val="center"/>
                </w:tcPr>
                <w:p w14:paraId="44CDD2B8">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序号</w:t>
                  </w:r>
                </w:p>
              </w:tc>
              <w:tc>
                <w:tcPr>
                  <w:tcW w:w="3462" w:type="pct"/>
                  <w:vAlign w:val="center"/>
                </w:tcPr>
                <w:p w14:paraId="1DF3CB08">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关于推进机制砂石行业高质量发展的若干意见</w:t>
                  </w:r>
                </w:p>
              </w:tc>
              <w:tc>
                <w:tcPr>
                  <w:tcW w:w="1169" w:type="pct"/>
                  <w:vAlign w:val="center"/>
                </w:tcPr>
                <w:p w14:paraId="5042F943">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符合情况</w:t>
                  </w:r>
                </w:p>
              </w:tc>
            </w:tr>
            <w:tr w14:paraId="2B32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vAlign w:val="center"/>
                </w:tcPr>
                <w:p w14:paraId="6BC85EF9">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w:t>
                  </w:r>
                </w:p>
              </w:tc>
              <w:tc>
                <w:tcPr>
                  <w:tcW w:w="3462" w:type="pct"/>
                  <w:vAlign w:val="center"/>
                </w:tcPr>
                <w:p w14:paraId="323031EB">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发展目标：到2025年，形成较为完善合理的机制砂石供应保障体系，产品质量符合GB/T14684《建设用砂》等有关要求，以I类产品为代表的高品质机制砂石比例大幅提升，年产1000万吨及以上的超大型机制砂石企业产能占比达到40%，利用尾矿、废石、建筑垃圾等生产的机制砂石占比明显提高，“公转铁、公转水”运输取得明显进展。万吨产品能耗（不含矿山开采和污水处理）以石灰石等软岩为原料的不高于10吨标煤，以花岗岩等中硬岩为原料的不高于13吨标煤，水耗达到相关要求，矿山建设、生产要符合DZ/T0316《砂石行业绿色矿山建设规范》。培育100家以上智能化、绿色化、质量高、管理好的企业</w:t>
                  </w:r>
                </w:p>
              </w:tc>
              <w:tc>
                <w:tcPr>
                  <w:tcW w:w="1169" w:type="pct"/>
                  <w:vAlign w:val="center"/>
                </w:tcPr>
                <w:p w14:paraId="5C0E673C">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项目产品质量符合GB/T14684《建设用</w:t>
                  </w:r>
                </w:p>
                <w:p w14:paraId="1874435F">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砂》等有关要求；</w:t>
                  </w:r>
                </w:p>
                <w:p w14:paraId="675E1CBC">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3B56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vAlign w:val="center"/>
                </w:tcPr>
                <w:p w14:paraId="38CB17DE">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2</w:t>
                  </w:r>
                </w:p>
              </w:tc>
              <w:tc>
                <w:tcPr>
                  <w:tcW w:w="3462" w:type="pct"/>
                  <w:vAlign w:val="center"/>
                </w:tcPr>
                <w:p w14:paraId="5301C825">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支持就地取材，利用开山、道路、隧洞、场地平整等建设工程产生的砂石料生产机制砂石，减少长距离运输外来砂石，满足建设需要。发展“互联网+砂石骨料”，构建机制砂石电子商务平台，完善支撑服务体系，培育适合砂石产业的O20、C2B等电商模式，实现砂石电子商务交易中的信息交流、市场交易、物流配送、支付结算、售后服务等功能。</w:t>
                  </w:r>
                </w:p>
              </w:tc>
              <w:tc>
                <w:tcPr>
                  <w:tcW w:w="1169" w:type="pct"/>
                  <w:vAlign w:val="center"/>
                </w:tcPr>
                <w:p w14:paraId="3C5ADA7D">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lang w:val="en-US" w:eastAsia="zh-CN"/>
                    </w:rPr>
                    <w:t>项目</w:t>
                  </w:r>
                  <w:r>
                    <w:rPr>
                      <w:rFonts w:hint="default" w:ascii="Times New Roman" w:hAnsi="Times New Roman" w:eastAsia="宋体" w:cs="Times New Roman"/>
                      <w:color w:val="auto"/>
                      <w:sz w:val="21"/>
                      <w:szCs w:val="21"/>
                      <w:highlight w:val="none"/>
                      <w:u w:val="none"/>
                    </w:rPr>
                    <w:t>利用</w:t>
                  </w:r>
                  <w:r>
                    <w:rPr>
                      <w:rFonts w:hint="eastAsia" w:ascii="Times New Roman" w:hAnsi="Times New Roman" w:eastAsia="宋体" w:cs="Times New Roman"/>
                      <w:color w:val="auto"/>
                      <w:sz w:val="21"/>
                      <w:szCs w:val="21"/>
                      <w:highlight w:val="none"/>
                      <w:u w:val="none"/>
                      <w:lang w:val="en-US" w:eastAsia="zh-CN"/>
                    </w:rPr>
                    <w:t>邵永铁路施工产生的废石料</w:t>
                  </w:r>
                  <w:r>
                    <w:rPr>
                      <w:rFonts w:hint="default" w:ascii="Times New Roman" w:hAnsi="Times New Roman" w:eastAsia="宋体" w:cs="Times New Roman"/>
                      <w:color w:val="auto"/>
                      <w:sz w:val="21"/>
                      <w:szCs w:val="21"/>
                      <w:highlight w:val="none"/>
                      <w:u w:val="none"/>
                    </w:rPr>
                    <w:t>作为生产原料，项目</w:t>
                  </w:r>
                </w:p>
                <w:p w14:paraId="6D8E5D75">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用地为</w:t>
                  </w:r>
                  <w:r>
                    <w:rPr>
                      <w:rFonts w:hint="eastAsia" w:ascii="Times New Roman" w:hAnsi="Times New Roman" w:eastAsia="宋体" w:cs="Times New Roman"/>
                      <w:color w:val="auto"/>
                      <w:sz w:val="21"/>
                      <w:szCs w:val="21"/>
                      <w:highlight w:val="none"/>
                      <w:u w:val="none"/>
                      <w:lang w:val="en-US" w:eastAsia="zh-CN"/>
                    </w:rPr>
                    <w:t>邵永铁路施工</w:t>
                  </w:r>
                  <w:r>
                    <w:rPr>
                      <w:rFonts w:hint="default" w:ascii="Times New Roman" w:hAnsi="Times New Roman" w:eastAsia="宋体" w:cs="Times New Roman"/>
                      <w:color w:val="auto"/>
                      <w:sz w:val="21"/>
                      <w:szCs w:val="21"/>
                      <w:highlight w:val="none"/>
                      <w:u w:val="none"/>
                    </w:rPr>
                    <w:t>临时用地。符合</w:t>
                  </w:r>
                </w:p>
              </w:tc>
            </w:tr>
            <w:tr w14:paraId="3AFF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67" w:type="pct"/>
                  <w:vAlign w:val="center"/>
                </w:tcPr>
                <w:p w14:paraId="7B3491A0">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3</w:t>
                  </w:r>
                </w:p>
              </w:tc>
              <w:tc>
                <w:tcPr>
                  <w:tcW w:w="3462" w:type="pct"/>
                  <w:vAlign w:val="center"/>
                </w:tcPr>
                <w:p w14:paraId="4CE84FEA">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加强运输保障。推进机制砂石中长距离运输“公转铁、公转水”，减少公路运输量，增加铁路运输量，完善内河水运网络和港口集疏运体系建设。在充分利用铁路专用线、城市铁路货场和岸线码头运输能力的同时，推进铁路专用线建设，对年运量150万吨以上的机制砂石企业，应按规定建设铁路专用线。有序发展多式联运，加强不同运输方式间的有效衔接，大力发展集装箱铁公联运，切实提高机制砂石运输能力。加快建设封闭式运输皮带廊道，逐步减少散货露天装卸量。利用信息化手段对砂石运输实现全程监管，构建绿色物流和绿色供应链。加强运输车辆检测，防止超限超载车辆出场（站）上路。</w:t>
                  </w:r>
                </w:p>
              </w:tc>
              <w:tc>
                <w:tcPr>
                  <w:tcW w:w="1169" w:type="pct"/>
                  <w:vAlign w:val="center"/>
                </w:tcPr>
                <w:p w14:paraId="549D72E3">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项目运输过程中采取封闭式运输，减少散货露天装卸量；符</w:t>
                  </w:r>
                </w:p>
                <w:p w14:paraId="5C660A03">
                  <w:pPr>
                    <w:spacing w:line="240" w:lineRule="auto"/>
                    <w:ind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合</w:t>
                  </w:r>
                </w:p>
              </w:tc>
            </w:tr>
          </w:tbl>
          <w:p w14:paraId="72E47BF1">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8、与《湖南省大气污染防治条例》符合性分析</w:t>
            </w:r>
          </w:p>
          <w:p w14:paraId="382C01B8">
            <w:pPr>
              <w:bidi w:val="0"/>
              <w:rPr>
                <w:rFonts w:ascii="Times New Roman" w:hAnsi="Times New Roman" w:eastAsia="宋体" w:cs="Times New Roman"/>
                <w:spacing w:val="-3"/>
              </w:rPr>
            </w:pPr>
            <w:r>
              <w:rPr>
                <w:rFonts w:ascii="Times New Roman" w:hAnsi="Times New Roman" w:eastAsia="宋体" w:cs="Times New Roman"/>
                <w:spacing w:val="-3"/>
              </w:rPr>
              <w:t>《湖南省大气污染防治条例》于2017年3月31日公布，2017年6月1日施行，《条例》第五条要求：“企业和其他生产经营者应当保障必要的环境保护投入，采用有效的大气污染防治技术，防止、减少生产经营对大气造成的污染，并依法承担相关责任。其他单位和个人应当采取有效措施，防止、减少工作、生活等活动对大气造成的污染，共同改善大气环境质量。”</w:t>
            </w:r>
          </w:p>
          <w:p w14:paraId="5E08F09A">
            <w:pPr>
              <w:bidi w:val="0"/>
              <w:rPr>
                <w:rFonts w:ascii="Times New Roman" w:hAnsi="Times New Roman" w:eastAsia="宋体" w:cs="Times New Roman"/>
                <w:spacing w:val="-3"/>
              </w:rPr>
            </w:pPr>
            <w:r>
              <w:rPr>
                <w:rFonts w:ascii="Times New Roman" w:hAnsi="Times New Roman" w:eastAsia="宋体" w:cs="Times New Roman"/>
                <w:spacing w:val="-3"/>
              </w:rPr>
              <w:t>本项目将采用封闭式车间进行生产，同时在堆场、破碎筛分等产尘点安装自动喷淋装置减少粉尘扩散。《条例》第二十四条要求：“县级以上人民政府可以根据扬尘污染防治的需要，划定禁止从事矿石开采和加工等容易产生扬尘污染活动的区域。矿山开采应当实施分区作业，做到边开采、边治理，及时修复生态环境。废石、废渣、泥土等应当集中堆放，并采取围挡、设置防风抑尘网、防尘网或者防尘布等措施；施工便道应当进行硬化并做到无明显积尘。采矿权人在采矿过程中以及停止开采或者关闭矿山前，应当整修被损坏的道路和露天采矿场的边坡、断面，恢复植被，并按照规定处置矿山开采废弃物，整治和恢复矿山地质环境，防止扬尘污染。”</w:t>
            </w:r>
          </w:p>
          <w:p w14:paraId="4E5E7185">
            <w:pPr>
              <w:bidi w:val="0"/>
              <w:rPr>
                <w:rFonts w:ascii="Times New Roman" w:hAnsi="Times New Roman" w:eastAsia="宋体" w:cs="Times New Roman"/>
                <w:spacing w:val="-3"/>
              </w:rPr>
            </w:pPr>
            <w:r>
              <w:rPr>
                <w:rFonts w:ascii="Times New Roman" w:hAnsi="Times New Roman" w:eastAsia="宋体" w:cs="Times New Roman"/>
                <w:spacing w:val="-3"/>
              </w:rPr>
              <w:t>本项目不从事矿山开采，通过</w:t>
            </w:r>
            <w:r>
              <w:rPr>
                <w:rFonts w:hint="eastAsia" w:cs="Times New Roman"/>
                <w:spacing w:val="-3"/>
                <w:lang w:val="en-US" w:eastAsia="zh-CN"/>
              </w:rPr>
              <w:t>接收</w:t>
            </w:r>
            <w:r>
              <w:rPr>
                <w:rFonts w:hint="eastAsia" w:ascii="Times New Roman" w:hAnsi="Times New Roman" w:eastAsia="宋体" w:cs="Times New Roman"/>
                <w:spacing w:val="-3"/>
                <w:lang w:val="en-US" w:eastAsia="zh-CN"/>
              </w:rPr>
              <w:t>邵永铁路施工产生的废石料</w:t>
            </w:r>
            <w:r>
              <w:rPr>
                <w:rFonts w:ascii="Times New Roman" w:hAnsi="Times New Roman" w:eastAsia="宋体" w:cs="Times New Roman"/>
                <w:spacing w:val="-3"/>
              </w:rPr>
              <w:t>作为生产原料，采用湿法制砂工艺加工成砂石骨料供</w:t>
            </w:r>
            <w:r>
              <w:rPr>
                <w:rFonts w:hint="eastAsia" w:ascii="Times New Roman" w:hAnsi="Times New Roman" w:eastAsia="宋体" w:cs="Times New Roman"/>
                <w:spacing w:val="-3"/>
                <w:lang w:val="en-US" w:eastAsia="zh-CN"/>
              </w:rPr>
              <w:t>邵永铁路</w:t>
            </w:r>
            <w:r>
              <w:rPr>
                <w:rFonts w:ascii="Times New Roman" w:hAnsi="Times New Roman" w:eastAsia="宋体" w:cs="Times New Roman"/>
                <w:spacing w:val="-3"/>
              </w:rPr>
              <w:t>建设用。项目原料堆场和产品堆场采用防尘网覆盖，并安装喷淋装置增加含水率，减少颗粒物扩散。</w:t>
            </w:r>
          </w:p>
          <w:p w14:paraId="069B6EEB">
            <w:pPr>
              <w:bidi w:val="0"/>
              <w:rPr>
                <w:rFonts w:hint="default"/>
                <w:spacing w:val="-4"/>
              </w:rPr>
            </w:pPr>
          </w:p>
          <w:p w14:paraId="1E7571E7">
            <w:pPr>
              <w:bidi w:val="0"/>
              <w:rPr>
                <w:rFonts w:hint="default"/>
                <w:spacing w:val="-4"/>
              </w:rPr>
            </w:pPr>
          </w:p>
          <w:p w14:paraId="16339C1F">
            <w:pPr>
              <w:bidi w:val="0"/>
              <w:rPr>
                <w:rFonts w:hint="default"/>
                <w:spacing w:val="-4"/>
              </w:rPr>
            </w:pPr>
          </w:p>
          <w:p w14:paraId="51449C38">
            <w:pPr>
              <w:bidi w:val="0"/>
              <w:rPr>
                <w:rFonts w:hint="default"/>
                <w:spacing w:val="-4"/>
              </w:rPr>
            </w:pPr>
          </w:p>
        </w:tc>
      </w:tr>
    </w:tbl>
    <w:p w14:paraId="4897D89A">
      <w:pPr>
        <w:pStyle w:val="9"/>
        <w:spacing w:line="360" w:lineRule="auto"/>
        <w:rPr>
          <w:rFonts w:hint="default" w:ascii="Times New Roman" w:hAnsi="Times New Roman" w:cs="Times New Roman"/>
          <w:kern w:val="2"/>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C346065">
      <w:pPr>
        <w:pStyle w:val="2"/>
        <w:bidi w:val="0"/>
        <w:rPr>
          <w:rFonts w:hint="default"/>
        </w:rPr>
      </w:pPr>
      <w:bookmarkStart w:id="27" w:name="_Toc22827_WPSOffice_Level1"/>
      <w:bookmarkStart w:id="28" w:name="_Toc23917"/>
      <w:bookmarkStart w:id="29" w:name="_Toc32309_WPSOffice_Level1"/>
      <w:r>
        <w:rPr>
          <w:rFonts w:hint="default"/>
        </w:rPr>
        <w:t>二、建设项目工程分析</w:t>
      </w:r>
      <w:bookmarkEnd w:id="27"/>
      <w:bookmarkEnd w:id="28"/>
      <w:bookmarkEnd w:id="2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4E50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noWrap w:val="0"/>
            <w:vAlign w:val="center"/>
          </w:tcPr>
          <w:p w14:paraId="41293D00">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建设</w:t>
            </w:r>
          </w:p>
          <w:p w14:paraId="2AD8B911">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内容</w:t>
            </w:r>
          </w:p>
        </w:tc>
        <w:tc>
          <w:tcPr>
            <w:tcW w:w="8314" w:type="dxa"/>
            <w:noWrap w:val="0"/>
            <w:vAlign w:val="center"/>
          </w:tcPr>
          <w:p w14:paraId="666F35E1">
            <w:pPr>
              <w:pStyle w:val="3"/>
              <w:bidi w:val="0"/>
              <w:rPr>
                <w:rFonts w:hint="default"/>
                <w:lang w:val="en-US" w:eastAsia="zh-CN"/>
              </w:rPr>
            </w:pPr>
            <w:r>
              <w:rPr>
                <w:rFonts w:hint="eastAsia"/>
                <w:lang w:val="en-US" w:eastAsia="zh-CN"/>
              </w:rPr>
              <w:t>（一）</w:t>
            </w:r>
            <w:r>
              <w:rPr>
                <w:rFonts w:hint="default"/>
                <w:lang w:val="en-US" w:eastAsia="zh-CN"/>
              </w:rPr>
              <w:t>项目由来</w:t>
            </w:r>
          </w:p>
          <w:p w14:paraId="6E7AAC35">
            <w:pPr>
              <w:bidi w:val="0"/>
              <w:rPr>
                <w:rFonts w:hint="eastAsia"/>
                <w:lang w:val="en-US" w:eastAsia="zh-CN"/>
              </w:rPr>
            </w:pPr>
            <w:r>
              <w:rPr>
                <w:lang w:val="en-US" w:eastAsia="zh-CN"/>
              </w:rPr>
              <w:t>邵永铁路永州市境内段（含东安县大盛镇SYZQ-2标段）建设过程中，涉及大规模路基开挖等作业，不可避免产生巨额施工废石料。</w:t>
            </w:r>
            <w:r>
              <w:rPr>
                <w:rFonts w:hint="eastAsia"/>
                <w:lang w:val="en-US" w:eastAsia="zh-CN"/>
              </w:rPr>
              <w:t>为此，湖南创丰劳务工程有限公司投资建设</w:t>
            </w:r>
            <w:r>
              <w:rPr>
                <w:lang w:val="en-US" w:eastAsia="zh-CN"/>
              </w:rPr>
              <w:t>邵永铁路废石料综合利用制砂项目</w:t>
            </w:r>
            <w:r>
              <w:rPr>
                <w:rFonts w:hint="eastAsia"/>
                <w:lang w:val="en-US" w:eastAsia="zh-CN"/>
              </w:rPr>
              <w:t>。</w:t>
            </w:r>
          </w:p>
          <w:p w14:paraId="21D40BCF">
            <w:pPr>
              <w:bidi w:val="0"/>
              <w:rPr>
                <w:color w:val="FF0000"/>
                <w:lang w:val="en-US" w:eastAsia="zh-CN"/>
              </w:rPr>
            </w:pPr>
            <w:r>
              <w:rPr>
                <w:rFonts w:hint="eastAsia"/>
                <w:color w:val="FF0000"/>
                <w:lang w:val="en-US" w:eastAsia="zh-CN"/>
              </w:rPr>
              <w:t>本项目租用</w:t>
            </w:r>
            <w:r>
              <w:rPr>
                <w:color w:val="FF0000"/>
                <w:lang w:val="en-US" w:eastAsia="zh-CN"/>
              </w:rPr>
              <w:t>邵永铁路SYZQ-2标段</w:t>
            </w:r>
            <w:r>
              <w:rPr>
                <w:rFonts w:hint="eastAsia"/>
                <w:color w:val="FF0000"/>
                <w:lang w:val="en-US" w:eastAsia="zh-CN"/>
              </w:rPr>
              <w:t>级配拌合站内临时用地，该级配拌合站已由中铁五局集团有限公司邵永铁路项目经理部取得建设用地的批准书，同时由中铁五局集团有限公司办理了临时使用林地的审核同意书</w:t>
            </w:r>
            <w:r>
              <w:rPr>
                <w:color w:val="FF0000"/>
                <w:lang w:val="en-US" w:eastAsia="zh-CN"/>
              </w:rPr>
              <w:t>。</w:t>
            </w:r>
          </w:p>
          <w:p w14:paraId="6BBFE001">
            <w:pPr>
              <w:bidi w:val="0"/>
              <w:rPr>
                <w:rFonts w:hint="eastAsia" w:cs="Times New Roman"/>
                <w:color w:val="auto"/>
                <w:sz w:val="24"/>
                <w:szCs w:val="24"/>
                <w:highlight w:val="none"/>
                <w:u w:val="none"/>
                <w:shd w:val="clear" w:color="auto" w:fill="auto"/>
                <w:lang w:eastAsia="zh-CN"/>
              </w:rPr>
            </w:pPr>
            <w:r>
              <w:rPr>
                <w:rFonts w:hint="eastAsia"/>
                <w:lang w:val="en-US" w:eastAsia="zh-CN"/>
              </w:rPr>
              <w:t>本项目</w:t>
            </w:r>
            <w:r>
              <w:rPr>
                <w:rFonts w:hint="eastAsia" w:ascii="Times New Roman" w:hAnsi="Times New Roman" w:eastAsia="宋体" w:cs="Times New Roman"/>
                <w:lang w:val="en-US" w:eastAsia="zh-CN"/>
              </w:rPr>
              <w:t>项目由湖南创丰劳务工程有限公司实施建设，</w:t>
            </w:r>
            <w:r>
              <w:rPr>
                <w:rFonts w:hint="eastAsia"/>
                <w:sz w:val="24"/>
                <w:lang w:val="en-US" w:eastAsia="zh-CN"/>
              </w:rPr>
              <w:t>属于</w:t>
            </w:r>
            <w:r>
              <w:rPr>
                <w:rFonts w:hint="eastAsia"/>
                <w:sz w:val="24"/>
              </w:rPr>
              <w:t>临时工程，</w:t>
            </w:r>
            <w:r>
              <w:rPr>
                <w:rFonts w:hint="eastAsia"/>
                <w:sz w:val="24"/>
                <w:lang w:val="en-US" w:eastAsia="zh-CN"/>
              </w:rPr>
              <w:t>项目的原料于邵永铁路施工产生的废石料，</w:t>
            </w:r>
            <w:r>
              <w:rPr>
                <w:rFonts w:hint="eastAsia"/>
                <w:sz w:val="24"/>
              </w:rPr>
              <w:t>加工碎石仅用于“邵永铁路——东安路段”道路施工，不外售，生产期约</w:t>
            </w:r>
            <w:r>
              <w:rPr>
                <w:rFonts w:hint="eastAsia"/>
                <w:sz w:val="24"/>
                <w:lang w:val="en-US" w:eastAsia="zh-CN"/>
              </w:rPr>
              <w:t>两</w:t>
            </w:r>
            <w:r>
              <w:rPr>
                <w:rFonts w:hint="eastAsia"/>
                <w:sz w:val="24"/>
              </w:rPr>
              <w:t>年</w:t>
            </w:r>
            <w:r>
              <w:rPr>
                <w:rFonts w:hint="eastAsia"/>
                <w:sz w:val="24"/>
                <w:lang w:eastAsia="zh-CN"/>
              </w:rPr>
              <w:t>（</w:t>
            </w:r>
            <w:r>
              <w:rPr>
                <w:rFonts w:hint="eastAsia"/>
                <w:sz w:val="24"/>
                <w:lang w:val="en-US" w:eastAsia="zh-CN"/>
              </w:rPr>
              <w:t>邵永铁路</w:t>
            </w:r>
            <w:r>
              <w:rPr>
                <w:lang w:val="en-US" w:eastAsia="zh-CN"/>
              </w:rPr>
              <w:t>SYZQ-2标段</w:t>
            </w:r>
            <w:r>
              <w:rPr>
                <w:rFonts w:hint="eastAsia"/>
                <w:lang w:val="en-US" w:eastAsia="zh-CN"/>
              </w:rPr>
              <w:t>完工后停产</w:t>
            </w:r>
            <w:r>
              <w:rPr>
                <w:rFonts w:hint="eastAsia"/>
                <w:sz w:val="24"/>
                <w:lang w:eastAsia="zh-CN"/>
              </w:rPr>
              <w:t>），</w:t>
            </w:r>
            <w:r>
              <w:rPr>
                <w:rFonts w:hint="eastAsia"/>
                <w:sz w:val="24"/>
                <w:lang w:val="en-US" w:eastAsia="zh-CN"/>
              </w:rPr>
              <w:t>项目已</w:t>
            </w:r>
            <w:r>
              <w:rPr>
                <w:rFonts w:hint="eastAsia" w:ascii="Times New Roman" w:hAnsi="Times New Roman" w:eastAsia="宋体" w:cs="Times New Roman"/>
                <w:lang w:val="en-US" w:eastAsia="zh-CN"/>
              </w:rPr>
              <w:t>于2024年12月</w:t>
            </w:r>
            <w:r>
              <w:rPr>
                <w:rFonts w:hint="eastAsia" w:cs="Times New Roman"/>
                <w:lang w:val="en-US" w:eastAsia="zh-CN"/>
              </w:rPr>
              <w:t>动工建设，2025年3月</w:t>
            </w:r>
            <w:r>
              <w:rPr>
                <w:rFonts w:hint="eastAsia" w:ascii="Times New Roman" w:hAnsi="Times New Roman" w:eastAsia="宋体" w:cs="Times New Roman"/>
                <w:lang w:val="en-US" w:eastAsia="zh-CN"/>
              </w:rPr>
              <w:t>建成投产，</w:t>
            </w:r>
            <w:r>
              <w:rPr>
                <w:rFonts w:hint="eastAsia" w:cs="Times New Roman"/>
                <w:lang w:val="en-US" w:eastAsia="zh-CN"/>
              </w:rPr>
              <w:t>2025年5月</w:t>
            </w:r>
            <w:r>
              <w:rPr>
                <w:rFonts w:hint="eastAsia" w:ascii="Times New Roman" w:hAnsi="Times New Roman" w:eastAsia="宋体" w:cs="Times New Roman"/>
                <w:lang w:val="en-US" w:eastAsia="zh-CN"/>
              </w:rPr>
              <w:t>经永州市生态环境局巡查发现</w:t>
            </w:r>
            <w:r>
              <w:rPr>
                <w:rFonts w:hint="eastAsia"/>
                <w:lang w:val="en-US" w:eastAsia="zh-CN"/>
              </w:rPr>
              <w:t>该</w:t>
            </w:r>
            <w:r>
              <w:rPr>
                <w:rFonts w:hint="eastAsia" w:ascii="Times New Roman" w:hAnsi="Times New Roman" w:eastAsia="宋体" w:cs="Times New Roman"/>
                <w:lang w:val="en-US" w:eastAsia="zh-CN"/>
              </w:rPr>
              <w:t>级配碎石站项目未取得环评批复，对该项目投资主体下达了行政处罚决定书</w:t>
            </w:r>
            <w:r>
              <w:rPr>
                <w:rFonts w:hint="eastAsia" w:cs="Times New Roman"/>
                <w:lang w:val="en-US" w:eastAsia="zh-CN"/>
              </w:rPr>
              <w:t>，目前处于停产状态</w:t>
            </w:r>
            <w:r>
              <w:rPr>
                <w:rFonts w:hint="eastAsia" w:cs="Times New Roman"/>
                <w:color w:val="auto"/>
                <w:sz w:val="24"/>
                <w:szCs w:val="24"/>
                <w:highlight w:val="none"/>
                <w:u w:val="none"/>
                <w:shd w:val="clear" w:color="auto" w:fill="auto"/>
                <w:lang w:eastAsia="zh-CN"/>
              </w:rPr>
              <w:t>。</w:t>
            </w:r>
          </w:p>
          <w:p w14:paraId="05CF2B84">
            <w:pPr>
              <w:bidi w:val="0"/>
              <w:rPr>
                <w:rFonts w:hint="default"/>
                <w:lang w:eastAsia="zh-CN"/>
              </w:rPr>
            </w:pPr>
            <w:r>
              <w:rPr>
                <w:rFonts w:hint="default"/>
              </w:rPr>
              <w:t>根据《中华人民共和国环境保护法》、《中华人民共和国环境影响评价法》、《建设项目环境保护管理条例》及有关文件规定，根据《建设项目环境影响评价分类管理名录》（2021年版），该项目属于</w:t>
            </w:r>
            <w:r>
              <w:rPr>
                <w:rFonts w:hint="default"/>
                <w:lang w:eastAsia="zh-CN"/>
              </w:rPr>
              <w:t>“</w:t>
            </w:r>
            <w:r>
              <w:t>二十七、非金属矿物制品业，56砖瓦、石材等建筑材料制造303</w:t>
            </w:r>
            <w:r>
              <w:rPr>
                <w:rFonts w:hint="default"/>
                <w:lang w:eastAsia="zh-CN"/>
              </w:rPr>
              <w:t>”</w:t>
            </w:r>
            <w:r>
              <w:rPr>
                <w:rFonts w:hint="default"/>
              </w:rPr>
              <w:t>应进行环境影响评价，编制环境影响报告表。为此，</w:t>
            </w:r>
            <w:r>
              <w:rPr>
                <w:rFonts w:hint="eastAsia"/>
                <w:lang w:val="en-US" w:eastAsia="zh-CN"/>
              </w:rPr>
              <w:t>建设单位</w:t>
            </w:r>
            <w:r>
              <w:rPr>
                <w:rFonts w:hint="default"/>
              </w:rPr>
              <w:t>委托</w:t>
            </w:r>
            <w:r>
              <w:rPr>
                <w:rFonts w:hint="eastAsia"/>
                <w:lang w:eastAsia="zh-CN"/>
              </w:rPr>
              <w:t>永州市艮震环保科技有限公司</w:t>
            </w:r>
            <w:r>
              <w:rPr>
                <w:rFonts w:hint="default"/>
              </w:rPr>
              <w:t>承担</w:t>
            </w:r>
            <w:r>
              <w:rPr>
                <w:rFonts w:hint="default"/>
                <w:lang w:eastAsia="zh-CN"/>
              </w:rPr>
              <w:t>“</w:t>
            </w:r>
            <w:r>
              <w:rPr>
                <w:rFonts w:hint="eastAsia"/>
                <w:lang w:eastAsia="zh-CN"/>
              </w:rPr>
              <w:t>邵永铁路SYZQ-2标段级配碎石站项目</w:t>
            </w:r>
            <w:r>
              <w:rPr>
                <w:rFonts w:hint="default"/>
                <w:lang w:eastAsia="zh-CN"/>
              </w:rPr>
              <w:t>”</w:t>
            </w:r>
            <w:r>
              <w:rPr>
                <w:rFonts w:hint="default"/>
              </w:rPr>
              <w:t>的环境影响评价工作。接受委托后，评价单位组织有关人员对项目场址及其周围环境状况进行了详细踏勘，并收集有关本项目的工程资料，完成了本项目环境影响评价报告表的编制工作</w:t>
            </w:r>
            <w:r>
              <w:rPr>
                <w:rFonts w:hint="default"/>
                <w:lang w:eastAsia="zh-CN"/>
              </w:rPr>
              <w:t>。</w:t>
            </w:r>
          </w:p>
          <w:p w14:paraId="5FCF655A">
            <w:pPr>
              <w:bidi w:val="0"/>
              <w:rPr>
                <w:rFonts w:hint="default" w:cs="Times New Roman"/>
                <w:color w:val="auto"/>
                <w:sz w:val="24"/>
                <w:szCs w:val="24"/>
                <w:highlight w:val="none"/>
                <w:u w:val="none"/>
                <w:shd w:val="clear" w:color="auto" w:fill="auto"/>
                <w:lang w:val="en-US" w:eastAsia="zh-CN"/>
              </w:rPr>
            </w:pPr>
          </w:p>
          <w:p w14:paraId="5AFADB9D">
            <w:pPr>
              <w:pStyle w:val="3"/>
              <w:bidi w:val="0"/>
              <w:rPr>
                <w:rFonts w:hint="default"/>
                <w:lang w:val="en-US" w:eastAsia="zh-CN"/>
              </w:rPr>
            </w:pPr>
            <w:r>
              <w:rPr>
                <w:rFonts w:hint="eastAsia"/>
                <w:lang w:val="en-US" w:eastAsia="zh-CN"/>
              </w:rPr>
              <w:t>（二）</w:t>
            </w:r>
            <w:r>
              <w:rPr>
                <w:rFonts w:hint="default"/>
                <w:lang w:val="en-US" w:eastAsia="zh-CN"/>
              </w:rPr>
              <w:t>项目建设规模及内容</w:t>
            </w:r>
          </w:p>
          <w:p w14:paraId="635278F8">
            <w:pPr>
              <w:bidi w:val="0"/>
              <w:rPr>
                <w:rFonts w:hint="eastAsia"/>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14:textFill>
                  <w14:solidFill>
                    <w14:schemeClr w14:val="tx1"/>
                  </w14:solidFill>
                </w14:textFill>
              </w:rPr>
              <w:t>位于永州市东安县</w:t>
            </w:r>
            <w:r>
              <w:rPr>
                <w:rFonts w:hint="eastAsia"/>
                <w:color w:val="000000" w:themeColor="text1"/>
                <w:sz w:val="24"/>
                <w:lang w:val="en-US" w:eastAsia="zh-CN"/>
                <w14:textFill>
                  <w14:solidFill>
                    <w14:schemeClr w14:val="tx1"/>
                  </w14:solidFill>
                </w14:textFill>
              </w:rPr>
              <w:t>大盛镇大水塘村</w:t>
            </w:r>
            <w:r>
              <w:rPr>
                <w:rFonts w:hint="eastAsia"/>
                <w:color w:val="000000" w:themeColor="text1"/>
                <w:sz w:val="24"/>
                <w14:textFill>
                  <w14:solidFill>
                    <w14:schemeClr w14:val="tx1"/>
                  </w14:solidFill>
                </w14:textFill>
              </w:rPr>
              <w:t>，项目总占地面积</w:t>
            </w:r>
            <w:r>
              <w:rPr>
                <w:rFonts w:hint="eastAsia"/>
                <w:color w:val="000000" w:themeColor="text1"/>
                <w:sz w:val="24"/>
                <w:lang w:val="en-US" w:eastAsia="zh-CN"/>
                <w14:textFill>
                  <w14:solidFill>
                    <w14:schemeClr w14:val="tx1"/>
                  </w14:solidFill>
                </w14:textFill>
              </w:rPr>
              <w:t>约</w:t>
            </w:r>
            <w:r>
              <w:rPr>
                <w:rFonts w:hint="eastAsia"/>
                <w:color w:val="000000" w:themeColor="text1"/>
                <w:sz w:val="24"/>
                <w14:textFill>
                  <w14:solidFill>
                    <w14:schemeClr w14:val="tx1"/>
                  </w14:solidFill>
                </w14:textFill>
              </w:rPr>
              <w:t>为</w:t>
            </w:r>
            <w:r>
              <w:rPr>
                <w:rFonts w:hint="eastAsia"/>
                <w:color w:val="000000" w:themeColor="text1"/>
                <w:lang w:val="en-US" w:eastAsia="zh-CN"/>
                <w14:textFill>
                  <w14:solidFill>
                    <w14:schemeClr w14:val="tx1"/>
                  </w14:solidFill>
                </w14:textFill>
              </w:rPr>
              <w:t>7000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。项目主要生产碎石，项目生产碎石规模达1</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万吨/年。项目建设内容主要为原料堆场、成品堆场、破碎生产线</w:t>
            </w:r>
            <w:r>
              <w:rPr>
                <w:color w:val="000000" w:themeColor="text1"/>
                <w:sz w:val="24"/>
                <w14:textFill>
                  <w14:solidFill>
                    <w14:schemeClr w14:val="tx1"/>
                  </w14:solidFill>
                </w14:textFill>
              </w:rPr>
              <w:t>及其他</w:t>
            </w:r>
            <w:r>
              <w:rPr>
                <w:rFonts w:hint="eastAsia"/>
                <w:color w:val="000000" w:themeColor="text1"/>
                <w:sz w:val="24"/>
                <w14:textFill>
                  <w14:solidFill>
                    <w14:schemeClr w14:val="tx1"/>
                  </w14:solidFill>
                </w14:textFill>
              </w:rPr>
              <w:t>配套环保设施等</w:t>
            </w:r>
            <w:r>
              <w:rPr>
                <w:rFonts w:hint="eastAsia"/>
                <w:color w:val="000000" w:themeColor="text1"/>
                <w:sz w:val="24"/>
                <w:lang w:eastAsia="zh-CN"/>
                <w14:textFill>
                  <w14:solidFill>
                    <w14:schemeClr w14:val="tx1"/>
                  </w14:solidFill>
                </w14:textFill>
              </w:rPr>
              <w:t>。</w:t>
            </w:r>
          </w:p>
          <w:p w14:paraId="49C5F193">
            <w:pPr>
              <w:bidi w:val="0"/>
              <w:rPr>
                <w:color w:val="000000" w:themeColor="text1"/>
                <w14:textFill>
                  <w14:solidFill>
                    <w14:schemeClr w14:val="tx1"/>
                  </w14:solidFill>
                </w14:textFill>
              </w:rPr>
            </w:pPr>
            <w:r>
              <w:rPr>
                <w:color w:val="000000" w:themeColor="text1"/>
                <w14:textFill>
                  <w14:solidFill>
                    <w14:schemeClr w14:val="tx1"/>
                  </w14:solidFill>
                </w14:textFill>
              </w:rPr>
              <w:t>项目主要工程组成见下表2-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w:t>
            </w:r>
          </w:p>
          <w:p w14:paraId="15607E21">
            <w:pPr>
              <w:spacing w:line="240" w:lineRule="auto"/>
              <w:jc w:val="center"/>
              <w:rPr>
                <w:rFonts w:hint="default" w:ascii="Times New Roman" w:hAnsi="Times New Roman" w:cs="Times New Roman"/>
                <w:b/>
                <w:bCs/>
                <w:highlight w:val="none"/>
                <w:u w:val="none"/>
              </w:rPr>
            </w:pPr>
            <w:r>
              <w:rPr>
                <w:rFonts w:hint="default" w:ascii="Times New Roman" w:hAnsi="Times New Roman" w:cs="Times New Roman"/>
                <w:b/>
                <w:bCs/>
                <w:sz w:val="21"/>
                <w:szCs w:val="21"/>
                <w:highlight w:val="none"/>
                <w:u w:val="none"/>
              </w:rPr>
              <w:t>表2-</w:t>
            </w:r>
            <w:r>
              <w:rPr>
                <w:rFonts w:hint="eastAsia" w:ascii="Times New Roman" w:hAnsi="Times New Roman" w:cs="Times New Roman"/>
                <w:b/>
                <w:bCs/>
                <w:sz w:val="21"/>
                <w:szCs w:val="21"/>
                <w:highlight w:val="none"/>
                <w:u w:val="none"/>
                <w:lang w:val="en-US" w:eastAsia="zh-CN"/>
              </w:rPr>
              <w:t>1</w:t>
            </w:r>
            <w:r>
              <w:rPr>
                <w:rFonts w:hint="default" w:ascii="Times New Roman" w:hAnsi="Times New Roman" w:cs="Times New Roman"/>
                <w:b/>
                <w:bCs/>
                <w:sz w:val="21"/>
                <w:szCs w:val="21"/>
                <w:highlight w:val="none"/>
                <w:u w:val="none"/>
              </w:rPr>
              <w:t>项目主要建设内容一览表</w:t>
            </w:r>
          </w:p>
          <w:tbl>
            <w:tblPr>
              <w:tblStyle w:val="28"/>
              <w:tblW w:w="493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5"/>
              <w:gridCol w:w="1345"/>
              <w:gridCol w:w="1266"/>
              <w:gridCol w:w="3943"/>
            </w:tblGrid>
            <w:tr w14:paraId="18EC2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tcBorders>
                    <w:tl2br w:val="nil"/>
                    <w:tr2bl w:val="nil"/>
                  </w:tcBorders>
                  <w:noWrap w:val="0"/>
                  <w:vAlign w:val="center"/>
                </w:tcPr>
                <w:p w14:paraId="5C5DE28F">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工程类别</w:t>
                  </w:r>
                </w:p>
              </w:tc>
              <w:tc>
                <w:tcPr>
                  <w:tcW w:w="870" w:type="pct"/>
                  <w:tcBorders>
                    <w:tl2br w:val="nil"/>
                    <w:tr2bl w:val="nil"/>
                  </w:tcBorders>
                  <w:noWrap w:val="0"/>
                  <w:vAlign w:val="center"/>
                </w:tcPr>
                <w:p w14:paraId="623CFF77">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工程名称</w:t>
                  </w:r>
                </w:p>
              </w:tc>
              <w:tc>
                <w:tcPr>
                  <w:tcW w:w="3369" w:type="pct"/>
                  <w:gridSpan w:val="2"/>
                  <w:tcBorders>
                    <w:tl2br w:val="nil"/>
                    <w:tr2bl w:val="nil"/>
                  </w:tcBorders>
                  <w:noWrap w:val="0"/>
                  <w:vAlign w:val="center"/>
                </w:tcPr>
                <w:p w14:paraId="5081476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工程内容</w:t>
                  </w:r>
                </w:p>
              </w:tc>
            </w:tr>
            <w:tr w14:paraId="710D5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tcBorders>
                    <w:tl2br w:val="nil"/>
                    <w:tr2bl w:val="nil"/>
                  </w:tcBorders>
                  <w:noWrap w:val="0"/>
                  <w:vAlign w:val="center"/>
                </w:tcPr>
                <w:p w14:paraId="0F0DC657">
                  <w:pPr>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主体工程</w:t>
                  </w:r>
                </w:p>
              </w:tc>
              <w:tc>
                <w:tcPr>
                  <w:tcW w:w="870" w:type="pct"/>
                  <w:tcBorders>
                    <w:tl2br w:val="nil"/>
                    <w:tr2bl w:val="nil"/>
                  </w:tcBorders>
                  <w:noWrap w:val="0"/>
                  <w:vAlign w:val="center"/>
                </w:tcPr>
                <w:p w14:paraId="6FBD9158">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生产区</w:t>
                  </w:r>
                </w:p>
              </w:tc>
              <w:tc>
                <w:tcPr>
                  <w:tcW w:w="3369" w:type="pct"/>
                  <w:gridSpan w:val="2"/>
                  <w:tcBorders>
                    <w:tl2br w:val="nil"/>
                    <w:tr2bl w:val="nil"/>
                  </w:tcBorders>
                  <w:noWrap w:val="0"/>
                  <w:vAlign w:val="center"/>
                </w:tcPr>
                <w:p w14:paraId="61DEDD4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占地面积约2300m</w:t>
                  </w:r>
                  <w:r>
                    <w:rPr>
                      <w:rFonts w:hint="eastAsia" w:ascii="Times New Roman" w:hAnsi="Times New Roman" w:eastAsia="宋体" w:cs="Times New Roman"/>
                      <w:color w:val="auto"/>
                      <w:sz w:val="21"/>
                      <w:szCs w:val="21"/>
                      <w:highlight w:val="none"/>
                      <w:u w:val="none" w:color="auto"/>
                      <w:vertAlign w:val="superscript"/>
                      <w:lang w:val="en-US" w:eastAsia="zh-CN"/>
                    </w:rPr>
                    <w:t>2</w:t>
                  </w:r>
                  <w:r>
                    <w:rPr>
                      <w:rFonts w:hint="eastAsia" w:ascii="Times New Roman" w:hAnsi="Times New Roman" w:eastAsia="宋体" w:cs="Times New Roman"/>
                      <w:color w:val="auto"/>
                      <w:sz w:val="21"/>
                      <w:szCs w:val="21"/>
                      <w:highlight w:val="none"/>
                      <w:u w:val="none" w:color="auto"/>
                      <w:lang w:val="en-US" w:eastAsia="zh-CN"/>
                    </w:rPr>
                    <w:t>，建设一条</w:t>
                  </w:r>
                  <w:r>
                    <w:rPr>
                      <w:rFonts w:hint="eastAsia" w:cs="Times New Roman"/>
                      <w:color w:val="auto"/>
                      <w:sz w:val="21"/>
                      <w:szCs w:val="21"/>
                      <w:highlight w:val="none"/>
                      <w:u w:val="none" w:color="auto"/>
                      <w:lang w:val="en-US" w:eastAsia="zh-CN"/>
                    </w:rPr>
                    <w:t>碎石</w:t>
                  </w:r>
                  <w:r>
                    <w:rPr>
                      <w:rFonts w:hint="eastAsia" w:ascii="Times New Roman" w:hAnsi="Times New Roman" w:eastAsia="宋体" w:cs="Times New Roman"/>
                      <w:color w:val="auto"/>
                      <w:sz w:val="21"/>
                      <w:szCs w:val="21"/>
                      <w:highlight w:val="none"/>
                      <w:u w:val="none" w:color="auto"/>
                      <w:lang w:val="en-US" w:eastAsia="zh-CN"/>
                    </w:rPr>
                    <w:t>生产线，生产设备包括破碎机、振动筛及输送带等</w:t>
                  </w:r>
                </w:p>
              </w:tc>
            </w:tr>
            <w:tr w14:paraId="7F7F0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760" w:type="pct"/>
                  <w:vMerge w:val="restart"/>
                  <w:tcBorders>
                    <w:top w:val="single" w:color="auto" w:sz="4" w:space="0"/>
                    <w:tl2br w:val="nil"/>
                    <w:tr2bl w:val="nil"/>
                  </w:tcBorders>
                  <w:noWrap w:val="0"/>
                  <w:vAlign w:val="center"/>
                </w:tcPr>
                <w:p w14:paraId="5AC8329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rPr>
                    <w:t>储运工程</w:t>
                  </w:r>
                </w:p>
              </w:tc>
              <w:tc>
                <w:tcPr>
                  <w:tcW w:w="870" w:type="pct"/>
                  <w:tcBorders>
                    <w:top w:val="single" w:color="auto" w:sz="4" w:space="0"/>
                    <w:bottom w:val="single" w:color="000000" w:sz="2" w:space="0"/>
                    <w:tl2br w:val="nil"/>
                    <w:tr2bl w:val="nil"/>
                  </w:tcBorders>
                  <w:noWrap w:val="0"/>
                  <w:vAlign w:val="center"/>
                </w:tcPr>
                <w:p w14:paraId="659BDA5C">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原料堆放区</w:t>
                  </w:r>
                </w:p>
              </w:tc>
              <w:tc>
                <w:tcPr>
                  <w:tcW w:w="3369" w:type="pct"/>
                  <w:gridSpan w:val="2"/>
                  <w:tcBorders>
                    <w:top w:val="single" w:color="auto" w:sz="4" w:space="0"/>
                    <w:bottom w:val="single" w:color="000000" w:sz="2" w:space="0"/>
                    <w:tl2br w:val="nil"/>
                    <w:tr2bl w:val="nil"/>
                  </w:tcBorders>
                  <w:noWrap w:val="0"/>
                  <w:vAlign w:val="center"/>
                </w:tcPr>
                <w:p w14:paraId="06742CD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占地面积2</w:t>
                  </w:r>
                  <w:r>
                    <w:rPr>
                      <w:rFonts w:hint="eastAsia" w:cs="Times New Roman"/>
                      <w:color w:val="auto"/>
                      <w:sz w:val="21"/>
                      <w:szCs w:val="21"/>
                      <w:highlight w:val="none"/>
                      <w:u w:val="none" w:color="auto"/>
                      <w:lang w:val="en-US" w:eastAsia="zh-CN"/>
                    </w:rPr>
                    <w:t>00</w:t>
                  </w:r>
                  <w:r>
                    <w:rPr>
                      <w:rFonts w:hint="eastAsia" w:ascii="Times New Roman" w:hAnsi="Times New Roman" w:eastAsia="宋体" w:cs="Times New Roman"/>
                      <w:color w:val="auto"/>
                      <w:sz w:val="21"/>
                      <w:szCs w:val="21"/>
                      <w:highlight w:val="none"/>
                      <w:u w:val="none" w:color="auto"/>
                      <w:lang w:val="en-US" w:eastAsia="zh-CN"/>
                    </w:rPr>
                    <w:t>0m</w:t>
                  </w:r>
                  <w:r>
                    <w:rPr>
                      <w:rFonts w:hint="eastAsia" w:ascii="Times New Roman" w:hAnsi="Times New Roman" w:eastAsia="宋体" w:cs="Times New Roman"/>
                      <w:color w:val="auto"/>
                      <w:sz w:val="21"/>
                      <w:szCs w:val="21"/>
                      <w:highlight w:val="none"/>
                      <w:u w:val="none" w:color="auto"/>
                      <w:vertAlign w:val="superscript"/>
                      <w:lang w:val="en-US" w:eastAsia="zh-CN"/>
                    </w:rPr>
                    <w:t>2</w:t>
                  </w:r>
                </w:p>
              </w:tc>
            </w:tr>
            <w:tr w14:paraId="58DDF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760" w:type="pct"/>
                  <w:vMerge w:val="continue"/>
                  <w:tcBorders>
                    <w:tl2br w:val="nil"/>
                    <w:tr2bl w:val="nil"/>
                  </w:tcBorders>
                  <w:noWrap w:val="0"/>
                  <w:vAlign w:val="center"/>
                </w:tcPr>
                <w:p w14:paraId="7B69D2FD">
                  <w:pPr>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p>
              </w:tc>
              <w:tc>
                <w:tcPr>
                  <w:tcW w:w="870" w:type="pct"/>
                  <w:tcBorders>
                    <w:top w:val="single" w:color="000000" w:sz="2" w:space="0"/>
                    <w:tl2br w:val="nil"/>
                    <w:tr2bl w:val="nil"/>
                  </w:tcBorders>
                  <w:noWrap w:val="0"/>
                  <w:vAlign w:val="center"/>
                </w:tcPr>
                <w:p w14:paraId="074BCBD5">
                  <w:pPr>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成品堆放区</w:t>
                  </w:r>
                </w:p>
              </w:tc>
              <w:tc>
                <w:tcPr>
                  <w:tcW w:w="3369" w:type="pct"/>
                  <w:gridSpan w:val="2"/>
                  <w:tcBorders>
                    <w:top w:val="single" w:color="000000" w:sz="2" w:space="0"/>
                    <w:tl2br w:val="nil"/>
                    <w:tr2bl w:val="nil"/>
                  </w:tcBorders>
                  <w:noWrap w:val="0"/>
                  <w:vAlign w:val="center"/>
                </w:tcPr>
                <w:p w14:paraId="6EF8BB7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占地面积1000m</w:t>
                  </w:r>
                  <w:r>
                    <w:rPr>
                      <w:rFonts w:hint="eastAsia" w:ascii="Times New Roman" w:hAnsi="Times New Roman" w:eastAsia="宋体" w:cs="Times New Roman"/>
                      <w:color w:val="auto"/>
                      <w:sz w:val="21"/>
                      <w:szCs w:val="21"/>
                      <w:highlight w:val="none"/>
                      <w:u w:val="none" w:color="auto"/>
                      <w:vertAlign w:val="superscript"/>
                      <w:lang w:val="en-US" w:eastAsia="zh-CN"/>
                    </w:rPr>
                    <w:t>2</w:t>
                  </w:r>
                </w:p>
              </w:tc>
            </w:tr>
            <w:tr w14:paraId="2083A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60" w:type="pct"/>
                  <w:tcBorders>
                    <w:tl2br w:val="nil"/>
                    <w:tr2bl w:val="nil"/>
                  </w:tcBorders>
                  <w:noWrap w:val="0"/>
                  <w:vAlign w:val="center"/>
                </w:tcPr>
                <w:p w14:paraId="32B6159F">
                  <w:pPr>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辅助工程</w:t>
                  </w:r>
                </w:p>
              </w:tc>
              <w:tc>
                <w:tcPr>
                  <w:tcW w:w="870" w:type="pct"/>
                  <w:tcBorders>
                    <w:tl2br w:val="nil"/>
                    <w:tr2bl w:val="nil"/>
                  </w:tcBorders>
                  <w:noWrap w:val="0"/>
                  <w:vAlign w:val="center"/>
                </w:tcPr>
                <w:p w14:paraId="25E9654F">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办公生活区</w:t>
                  </w:r>
                </w:p>
              </w:tc>
              <w:tc>
                <w:tcPr>
                  <w:tcW w:w="3369" w:type="pct"/>
                  <w:gridSpan w:val="2"/>
                  <w:tcBorders>
                    <w:tl2br w:val="nil"/>
                    <w:tr2bl w:val="nil"/>
                  </w:tcBorders>
                  <w:noWrap w:val="0"/>
                  <w:vAlign w:val="center"/>
                </w:tcPr>
                <w:p w14:paraId="7774C86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厂区</w:t>
                  </w:r>
                  <w:r>
                    <w:rPr>
                      <w:rFonts w:hint="eastAsia" w:cs="Times New Roman"/>
                      <w:color w:val="auto"/>
                      <w:sz w:val="21"/>
                      <w:szCs w:val="21"/>
                      <w:highlight w:val="none"/>
                      <w:u w:val="none" w:color="auto"/>
                      <w:lang w:val="en-US" w:eastAsia="zh-CN"/>
                    </w:rPr>
                    <w:t>不</w:t>
                  </w:r>
                  <w:r>
                    <w:rPr>
                      <w:rFonts w:hint="eastAsia" w:ascii="Times New Roman" w:hAnsi="Times New Roman" w:eastAsia="宋体" w:cs="Times New Roman"/>
                      <w:color w:val="auto"/>
                      <w:sz w:val="21"/>
                      <w:szCs w:val="21"/>
                      <w:highlight w:val="none"/>
                      <w:u w:val="none" w:color="auto"/>
                      <w:lang w:val="en-US" w:eastAsia="zh-CN"/>
                    </w:rPr>
                    <w:t>设置办公</w:t>
                  </w:r>
                  <w:r>
                    <w:rPr>
                      <w:rFonts w:hint="eastAsia" w:cs="Times New Roman"/>
                      <w:color w:val="auto"/>
                      <w:sz w:val="21"/>
                      <w:szCs w:val="21"/>
                      <w:highlight w:val="none"/>
                      <w:u w:val="none" w:color="auto"/>
                      <w:lang w:val="en-US" w:eastAsia="zh-CN"/>
                    </w:rPr>
                    <w:t>生活</w:t>
                  </w:r>
                  <w:r>
                    <w:rPr>
                      <w:rFonts w:hint="eastAsia" w:ascii="Times New Roman" w:hAnsi="Times New Roman" w:eastAsia="宋体" w:cs="Times New Roman"/>
                      <w:color w:val="auto"/>
                      <w:sz w:val="21"/>
                      <w:szCs w:val="21"/>
                      <w:highlight w:val="none"/>
                      <w:u w:val="none" w:color="auto"/>
                      <w:lang w:val="en-US" w:eastAsia="zh-CN"/>
                    </w:rPr>
                    <w:t>区</w:t>
                  </w:r>
                  <w:r>
                    <w:rPr>
                      <w:rFonts w:hint="eastAsia"/>
                      <w:lang w:eastAsia="zh-CN"/>
                    </w:rPr>
                    <w:t>；</w:t>
                  </w:r>
                  <w:r>
                    <w:rPr>
                      <w:rFonts w:hint="eastAsia" w:cs="Times New Roman"/>
                      <w:color w:val="FF0000"/>
                      <w:sz w:val="21"/>
                      <w:szCs w:val="21"/>
                      <w:highlight w:val="none"/>
                      <w:u w:val="none" w:color="auto"/>
                      <w:lang w:val="en-US" w:eastAsia="zh-CN"/>
                    </w:rPr>
                    <w:t>员工上厕所依托邵永铁路SYZQ-2标段级配拌合站配套设施</w:t>
                  </w:r>
                </w:p>
              </w:tc>
            </w:tr>
            <w:tr w14:paraId="08AF2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restart"/>
                  <w:tcBorders>
                    <w:tl2br w:val="nil"/>
                    <w:tr2bl w:val="nil"/>
                  </w:tcBorders>
                  <w:noWrap w:val="0"/>
                  <w:vAlign w:val="center"/>
                </w:tcPr>
                <w:p w14:paraId="3D745F1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公用工程</w:t>
                  </w:r>
                </w:p>
              </w:tc>
              <w:tc>
                <w:tcPr>
                  <w:tcW w:w="870" w:type="pct"/>
                  <w:tcBorders>
                    <w:tl2br w:val="nil"/>
                    <w:tr2bl w:val="nil"/>
                  </w:tcBorders>
                  <w:noWrap w:val="0"/>
                  <w:vAlign w:val="center"/>
                </w:tcPr>
                <w:p w14:paraId="1D5ADB1D">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供水</w:t>
                  </w:r>
                </w:p>
              </w:tc>
              <w:tc>
                <w:tcPr>
                  <w:tcW w:w="3369" w:type="pct"/>
                  <w:gridSpan w:val="2"/>
                  <w:tcBorders>
                    <w:tl2br w:val="nil"/>
                    <w:tr2bl w:val="nil"/>
                  </w:tcBorders>
                  <w:noWrap w:val="0"/>
                  <w:vAlign w:val="center"/>
                </w:tcPr>
                <w:p w14:paraId="01925E4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olor w:val="auto"/>
                      <w:sz w:val="21"/>
                      <w:szCs w:val="21"/>
                      <w:lang w:val="en-US" w:eastAsia="zh-CN"/>
                    </w:rPr>
                    <w:t>收集雨水，处理后回用</w:t>
                  </w:r>
                </w:p>
              </w:tc>
            </w:tr>
            <w:tr w14:paraId="2259C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7C20F36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tcBorders>
                    <w:tl2br w:val="nil"/>
                    <w:tr2bl w:val="nil"/>
                  </w:tcBorders>
                  <w:noWrap w:val="0"/>
                  <w:vAlign w:val="center"/>
                </w:tcPr>
                <w:p w14:paraId="6444669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供电</w:t>
                  </w:r>
                </w:p>
              </w:tc>
              <w:tc>
                <w:tcPr>
                  <w:tcW w:w="3369" w:type="pct"/>
                  <w:gridSpan w:val="2"/>
                  <w:tcBorders>
                    <w:tl2br w:val="nil"/>
                    <w:tr2bl w:val="nil"/>
                  </w:tcBorders>
                  <w:noWrap w:val="0"/>
                  <w:vAlign w:val="center"/>
                </w:tcPr>
                <w:p w14:paraId="3E912FD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从周边电力供应电网接入</w:t>
                  </w:r>
                </w:p>
              </w:tc>
            </w:tr>
            <w:tr w14:paraId="07B4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restart"/>
                  <w:tcBorders>
                    <w:tl2br w:val="nil"/>
                    <w:tr2bl w:val="nil"/>
                  </w:tcBorders>
                  <w:noWrap w:val="0"/>
                  <w:vAlign w:val="center"/>
                </w:tcPr>
                <w:p w14:paraId="460CA4E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环保工程</w:t>
                  </w:r>
                </w:p>
              </w:tc>
              <w:tc>
                <w:tcPr>
                  <w:tcW w:w="870" w:type="pct"/>
                  <w:vMerge w:val="restart"/>
                  <w:tcBorders>
                    <w:tl2br w:val="nil"/>
                    <w:tr2bl w:val="nil"/>
                  </w:tcBorders>
                  <w:noWrap w:val="0"/>
                  <w:vAlign w:val="center"/>
                </w:tcPr>
                <w:p w14:paraId="105DC2B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废水处理</w:t>
                  </w:r>
                </w:p>
              </w:tc>
              <w:tc>
                <w:tcPr>
                  <w:tcW w:w="3369" w:type="pct"/>
                  <w:gridSpan w:val="2"/>
                  <w:tcBorders>
                    <w:tl2br w:val="nil"/>
                    <w:tr2bl w:val="nil"/>
                  </w:tcBorders>
                  <w:noWrap w:val="0"/>
                  <w:vAlign w:val="center"/>
                </w:tcPr>
                <w:p w14:paraId="36275F43">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生活污水</w:t>
                  </w:r>
                  <w:r>
                    <w:rPr>
                      <w:rFonts w:hint="eastAsia" w:ascii="Times New Roman" w:hAnsi="Times New Roman" w:eastAsia="宋体" w:cs="Times New Roman"/>
                      <w:color w:val="auto"/>
                      <w:sz w:val="21"/>
                      <w:szCs w:val="21"/>
                      <w:highlight w:val="none"/>
                      <w:u w:val="none" w:color="auto"/>
                      <w:lang w:val="en-US" w:eastAsia="zh-CN"/>
                    </w:rPr>
                    <w:t>依托邵永铁路临时工程配套的化粪池处理</w:t>
                  </w:r>
                </w:p>
              </w:tc>
            </w:tr>
            <w:tr w14:paraId="7FCDB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7F1D178A">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52F817A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3369" w:type="pct"/>
                  <w:gridSpan w:val="2"/>
                  <w:tcBorders>
                    <w:tl2br w:val="nil"/>
                    <w:tr2bl w:val="nil"/>
                  </w:tcBorders>
                  <w:noWrap w:val="0"/>
                  <w:vAlign w:val="center"/>
                </w:tcPr>
                <w:p w14:paraId="3553E92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生产废水及初期雨水</w:t>
                  </w:r>
                  <w:r>
                    <w:rPr>
                      <w:rFonts w:hint="eastAsia" w:cs="Times New Roman"/>
                      <w:color w:val="auto"/>
                      <w:sz w:val="21"/>
                      <w:szCs w:val="21"/>
                      <w:highlight w:val="none"/>
                      <w:u w:val="none" w:color="auto"/>
                      <w:lang w:val="en-US" w:eastAsia="zh-CN"/>
                    </w:rPr>
                    <w:t>收集至沉淀池（</w:t>
                  </w:r>
                  <w:r>
                    <w:rPr>
                      <w:rFonts w:hint="eastAsia" w:cs="Times New Roman"/>
                      <w:color w:val="FF0000"/>
                      <w:sz w:val="21"/>
                      <w:szCs w:val="21"/>
                      <w:highlight w:val="none"/>
                      <w:u w:val="none" w:color="auto"/>
                      <w:lang w:val="en-US" w:eastAsia="zh-CN"/>
                    </w:rPr>
                    <w:t>两个沉淀池合计110m</w:t>
                  </w:r>
                  <w:r>
                    <w:rPr>
                      <w:rFonts w:hint="eastAsia" w:cs="Times New Roman"/>
                      <w:color w:val="FF0000"/>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），再</w:t>
                  </w:r>
                  <w:r>
                    <w:rPr>
                      <w:rFonts w:hint="eastAsia" w:ascii="Times New Roman" w:hAnsi="Times New Roman" w:eastAsia="宋体" w:cs="Times New Roman"/>
                      <w:color w:val="auto"/>
                      <w:sz w:val="21"/>
                      <w:szCs w:val="21"/>
                      <w:highlight w:val="none"/>
                      <w:u w:val="none" w:color="auto"/>
                      <w:lang w:val="en-US" w:eastAsia="zh-CN"/>
                    </w:rPr>
                    <w:t>经机械式废水废渣自动分离系</w:t>
                  </w:r>
                  <w:r>
                    <w:rPr>
                      <w:rFonts w:hint="eastAsia" w:cs="Times New Roman"/>
                      <w:color w:val="auto"/>
                      <w:sz w:val="21"/>
                      <w:szCs w:val="21"/>
                      <w:highlight w:val="none"/>
                      <w:u w:val="none" w:color="auto"/>
                      <w:lang w:val="en-US" w:eastAsia="zh-CN"/>
                    </w:rPr>
                    <w:t>统处</w:t>
                  </w:r>
                  <w:r>
                    <w:rPr>
                      <w:rFonts w:hint="eastAsia" w:ascii="Times New Roman" w:hAnsi="Times New Roman" w:eastAsia="宋体" w:cs="Times New Roman"/>
                      <w:color w:val="auto"/>
                      <w:sz w:val="21"/>
                      <w:szCs w:val="21"/>
                      <w:highlight w:val="none"/>
                      <w:u w:val="none" w:color="auto"/>
                      <w:lang w:val="en-US" w:eastAsia="zh-CN"/>
                    </w:rPr>
                    <w:t>理后回用</w:t>
                  </w:r>
                  <w:r>
                    <w:rPr>
                      <w:rFonts w:hint="eastAsia" w:cs="Times New Roman"/>
                      <w:color w:val="auto"/>
                      <w:sz w:val="21"/>
                      <w:szCs w:val="21"/>
                      <w:highlight w:val="none"/>
                      <w:u w:val="none" w:color="auto"/>
                      <w:lang w:val="en-US" w:eastAsia="zh-CN"/>
                    </w:rPr>
                    <w:t>，设置一个清水池（80m</w:t>
                  </w:r>
                  <w:r>
                    <w:rPr>
                      <w:rFonts w:hint="eastAsia" w:cs="Times New Roman"/>
                      <w:color w:val="auto"/>
                      <w:sz w:val="21"/>
                      <w:szCs w:val="21"/>
                      <w:highlight w:val="none"/>
                      <w:u w:val="none" w:color="auto"/>
                      <w:vertAlign w:val="superscript"/>
                      <w:lang w:val="en-US" w:eastAsia="zh-CN"/>
                    </w:rPr>
                    <w:t>3</w:t>
                  </w:r>
                  <w:r>
                    <w:rPr>
                      <w:rFonts w:hint="eastAsia" w:cs="Times New Roman"/>
                      <w:color w:val="auto"/>
                      <w:sz w:val="21"/>
                      <w:szCs w:val="21"/>
                      <w:highlight w:val="none"/>
                      <w:u w:val="none" w:color="auto"/>
                      <w:lang w:val="en-US" w:eastAsia="zh-CN"/>
                    </w:rPr>
                    <w:t>）</w:t>
                  </w:r>
                </w:p>
              </w:tc>
            </w:tr>
            <w:tr w14:paraId="75E9F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1155B87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restart"/>
                  <w:tcBorders>
                    <w:tl2br w:val="nil"/>
                    <w:tr2bl w:val="nil"/>
                  </w:tcBorders>
                  <w:noWrap w:val="0"/>
                  <w:vAlign w:val="center"/>
                </w:tcPr>
                <w:p w14:paraId="1D03B0A1">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废气处理</w:t>
                  </w:r>
                </w:p>
              </w:tc>
              <w:tc>
                <w:tcPr>
                  <w:tcW w:w="819" w:type="pct"/>
                  <w:tcBorders>
                    <w:bottom w:val="single" w:color="000000" w:sz="4" w:space="0"/>
                    <w:right w:val="single" w:color="000000" w:sz="2" w:space="0"/>
                    <w:tl2br w:val="nil"/>
                    <w:tr2bl w:val="nil"/>
                  </w:tcBorders>
                  <w:shd w:val="clear" w:color="auto" w:fill="auto"/>
                  <w:noWrap w:val="0"/>
                  <w:vAlign w:val="center"/>
                </w:tcPr>
                <w:p w14:paraId="1C5F311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堆场粉尘</w:t>
                  </w:r>
                </w:p>
              </w:tc>
              <w:tc>
                <w:tcPr>
                  <w:tcW w:w="2549" w:type="pct"/>
                  <w:tcBorders>
                    <w:left w:val="single" w:color="000000" w:sz="2" w:space="0"/>
                    <w:bottom w:val="single" w:color="000000" w:sz="4" w:space="0"/>
                    <w:tl2br w:val="nil"/>
                    <w:tr2bl w:val="nil"/>
                  </w:tcBorders>
                  <w:shd w:val="clear" w:color="auto" w:fill="auto"/>
                  <w:noWrap w:val="0"/>
                  <w:vAlign w:val="center"/>
                </w:tcPr>
                <w:p w14:paraId="69DDC9EA">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地面硬化，防尘网覆盖，洒水降尘</w:t>
                  </w:r>
                </w:p>
              </w:tc>
            </w:tr>
            <w:tr w14:paraId="34C2B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760" w:type="pct"/>
                  <w:vMerge w:val="continue"/>
                  <w:tcBorders>
                    <w:tl2br w:val="nil"/>
                    <w:tr2bl w:val="nil"/>
                  </w:tcBorders>
                  <w:noWrap w:val="0"/>
                  <w:vAlign w:val="center"/>
                </w:tcPr>
                <w:p w14:paraId="2A5656D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5F9C099A">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19" w:type="pct"/>
                  <w:tcBorders>
                    <w:top w:val="single" w:color="000000" w:sz="4" w:space="0"/>
                    <w:bottom w:val="single" w:color="000000" w:sz="2" w:space="0"/>
                    <w:right w:val="single" w:color="000000" w:sz="2" w:space="0"/>
                    <w:tl2br w:val="nil"/>
                    <w:tr2bl w:val="nil"/>
                  </w:tcBorders>
                  <w:noWrap w:val="0"/>
                  <w:vAlign w:val="center"/>
                </w:tcPr>
                <w:p w14:paraId="7F0AD68B">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装卸粉尘</w:t>
                  </w:r>
                </w:p>
              </w:tc>
              <w:tc>
                <w:tcPr>
                  <w:tcW w:w="2549" w:type="pct"/>
                  <w:tcBorders>
                    <w:top w:val="single" w:color="000000" w:sz="4" w:space="0"/>
                    <w:left w:val="single" w:color="000000" w:sz="2" w:space="0"/>
                    <w:bottom w:val="single" w:color="000000" w:sz="2" w:space="0"/>
                    <w:tl2br w:val="nil"/>
                    <w:tr2bl w:val="nil"/>
                  </w:tcBorders>
                  <w:noWrap w:val="0"/>
                  <w:vAlign w:val="center"/>
                </w:tcPr>
                <w:p w14:paraId="52A9BE0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地面硬化，洒水降尘</w:t>
                  </w:r>
                </w:p>
              </w:tc>
            </w:tr>
            <w:tr w14:paraId="36672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60" w:type="pct"/>
                  <w:vMerge w:val="continue"/>
                  <w:tcBorders>
                    <w:tl2br w:val="nil"/>
                    <w:tr2bl w:val="nil"/>
                  </w:tcBorders>
                  <w:noWrap w:val="0"/>
                  <w:vAlign w:val="center"/>
                </w:tcPr>
                <w:p w14:paraId="4315649E">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1CE226B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19" w:type="pct"/>
                  <w:tcBorders>
                    <w:top w:val="single" w:color="000000" w:sz="2" w:space="0"/>
                    <w:bottom w:val="single" w:color="000000" w:sz="2" w:space="0"/>
                    <w:right w:val="single" w:color="000000" w:sz="2" w:space="0"/>
                    <w:tl2br w:val="nil"/>
                    <w:tr2bl w:val="nil"/>
                  </w:tcBorders>
                  <w:noWrap w:val="0"/>
                  <w:vAlign w:val="center"/>
                </w:tcPr>
                <w:p w14:paraId="1A18D13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运输粉尘</w:t>
                  </w:r>
                </w:p>
              </w:tc>
              <w:tc>
                <w:tcPr>
                  <w:tcW w:w="2549" w:type="pct"/>
                  <w:tcBorders>
                    <w:top w:val="single" w:color="000000" w:sz="2" w:space="0"/>
                    <w:left w:val="single" w:color="000000" w:sz="2" w:space="0"/>
                    <w:bottom w:val="single" w:color="000000" w:sz="2" w:space="0"/>
                    <w:tl2br w:val="nil"/>
                    <w:tr2bl w:val="nil"/>
                  </w:tcBorders>
                  <w:noWrap w:val="0"/>
                  <w:vAlign w:val="center"/>
                </w:tcPr>
                <w:p w14:paraId="55830E2D">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路</w:t>
                  </w:r>
                  <w:r>
                    <w:rPr>
                      <w:rFonts w:hint="eastAsia" w:ascii="Times New Roman" w:hAnsi="Times New Roman" w:eastAsia="宋体" w:cs="Times New Roman"/>
                      <w:color w:val="auto"/>
                      <w:sz w:val="21"/>
                      <w:szCs w:val="21"/>
                      <w:highlight w:val="none"/>
                      <w:u w:val="none" w:color="auto"/>
                      <w:lang w:val="en-US" w:eastAsia="zh-CN"/>
                    </w:rPr>
                    <w:t>面硬化，洒水抑尘，并适当控制车速</w:t>
                  </w:r>
                </w:p>
              </w:tc>
            </w:tr>
            <w:tr w14:paraId="42C6F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760" w:type="pct"/>
                  <w:vMerge w:val="continue"/>
                  <w:tcBorders>
                    <w:tl2br w:val="nil"/>
                    <w:tr2bl w:val="nil"/>
                  </w:tcBorders>
                  <w:noWrap w:val="0"/>
                  <w:vAlign w:val="center"/>
                </w:tcPr>
                <w:p w14:paraId="000233A4">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65E9A60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19" w:type="pct"/>
                  <w:tcBorders>
                    <w:top w:val="single" w:color="000000" w:sz="2" w:space="0"/>
                    <w:bottom w:val="single" w:color="000000" w:sz="2" w:space="0"/>
                    <w:right w:val="single" w:color="000000" w:sz="2" w:space="0"/>
                    <w:tl2br w:val="nil"/>
                    <w:tr2bl w:val="nil"/>
                  </w:tcBorders>
                  <w:noWrap w:val="0"/>
                  <w:vAlign w:val="center"/>
                </w:tcPr>
                <w:p w14:paraId="1C90108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给料粉尘</w:t>
                  </w:r>
                </w:p>
              </w:tc>
              <w:tc>
                <w:tcPr>
                  <w:tcW w:w="2549" w:type="pct"/>
                  <w:tcBorders>
                    <w:top w:val="single" w:color="000000" w:sz="2" w:space="0"/>
                    <w:left w:val="single" w:color="000000" w:sz="2" w:space="0"/>
                    <w:bottom w:val="single" w:color="000000" w:sz="2" w:space="0"/>
                    <w:tl2br w:val="nil"/>
                    <w:tr2bl w:val="nil"/>
                  </w:tcBorders>
                  <w:noWrap w:val="0"/>
                  <w:vAlign w:val="center"/>
                </w:tcPr>
                <w:p w14:paraId="14703AC6">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洒水降尘</w:t>
                  </w:r>
                </w:p>
              </w:tc>
            </w:tr>
            <w:tr w14:paraId="702A0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70F1113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139B6B1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19" w:type="pct"/>
                  <w:tcBorders>
                    <w:top w:val="single" w:color="000000" w:sz="2" w:space="0"/>
                    <w:right w:val="single" w:color="000000" w:sz="2" w:space="0"/>
                    <w:tl2br w:val="nil"/>
                    <w:tr2bl w:val="nil"/>
                  </w:tcBorders>
                  <w:noWrap w:val="0"/>
                  <w:vAlign w:val="center"/>
                </w:tcPr>
                <w:p w14:paraId="1EFBD5F7">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破碎、筛分粉尘</w:t>
                  </w:r>
                </w:p>
              </w:tc>
              <w:tc>
                <w:tcPr>
                  <w:tcW w:w="2549" w:type="pct"/>
                  <w:tcBorders>
                    <w:top w:val="single" w:color="000000" w:sz="2" w:space="0"/>
                    <w:left w:val="single" w:color="000000" w:sz="2" w:space="0"/>
                    <w:tl2br w:val="nil"/>
                    <w:tr2bl w:val="nil"/>
                  </w:tcBorders>
                  <w:noWrap w:val="0"/>
                  <w:vAlign w:val="center"/>
                </w:tcPr>
                <w:p w14:paraId="254BF40E">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地面硬化，封闭</w:t>
                  </w:r>
                  <w:r>
                    <w:rPr>
                      <w:rFonts w:hint="eastAsia" w:cs="Times New Roman"/>
                      <w:color w:val="auto"/>
                      <w:sz w:val="21"/>
                      <w:szCs w:val="21"/>
                      <w:highlight w:val="none"/>
                      <w:u w:val="none" w:color="auto"/>
                      <w:lang w:val="en-US" w:eastAsia="zh-CN"/>
                    </w:rPr>
                    <w:t>式</w:t>
                  </w:r>
                  <w:r>
                    <w:rPr>
                      <w:rFonts w:hint="eastAsia" w:ascii="Times New Roman" w:hAnsi="Times New Roman" w:eastAsia="宋体" w:cs="Times New Roman"/>
                      <w:color w:val="auto"/>
                      <w:sz w:val="21"/>
                      <w:szCs w:val="21"/>
                      <w:highlight w:val="none"/>
                      <w:u w:val="none" w:color="auto"/>
                      <w:lang w:val="en-US" w:eastAsia="zh-CN"/>
                    </w:rPr>
                    <w:t>车间，喷雾抑尘等</w:t>
                  </w:r>
                </w:p>
              </w:tc>
            </w:tr>
            <w:tr w14:paraId="06ED7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1A75C7A2">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tcBorders>
                    <w:tl2br w:val="nil"/>
                    <w:tr2bl w:val="nil"/>
                  </w:tcBorders>
                  <w:noWrap w:val="0"/>
                  <w:vAlign w:val="center"/>
                </w:tcPr>
                <w:p w14:paraId="5B3BEAE2">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噪声处理</w:t>
                  </w:r>
                </w:p>
              </w:tc>
              <w:tc>
                <w:tcPr>
                  <w:tcW w:w="3369" w:type="pct"/>
                  <w:gridSpan w:val="2"/>
                  <w:tcBorders>
                    <w:tl2br w:val="nil"/>
                    <w:tr2bl w:val="nil"/>
                  </w:tcBorders>
                  <w:noWrap w:val="0"/>
                  <w:vAlign w:val="center"/>
                </w:tcPr>
                <w:p w14:paraId="4335AFF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选用低噪声设备，设备隔音减振、减噪，合理平面布局，墙体隔音</w:t>
                  </w:r>
                </w:p>
              </w:tc>
            </w:tr>
            <w:tr w14:paraId="1C511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60" w:type="pct"/>
                  <w:vMerge w:val="continue"/>
                  <w:tcBorders>
                    <w:tl2br w:val="nil"/>
                    <w:tr2bl w:val="nil"/>
                  </w:tcBorders>
                  <w:noWrap w:val="0"/>
                  <w:vAlign w:val="center"/>
                </w:tcPr>
                <w:p w14:paraId="780034A4">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restart"/>
                  <w:tcBorders>
                    <w:tl2br w:val="nil"/>
                    <w:tr2bl w:val="nil"/>
                  </w:tcBorders>
                  <w:noWrap w:val="0"/>
                  <w:vAlign w:val="center"/>
                </w:tcPr>
                <w:p w14:paraId="26AB582D">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固废处理</w:t>
                  </w:r>
                </w:p>
              </w:tc>
              <w:tc>
                <w:tcPr>
                  <w:tcW w:w="3369" w:type="pct"/>
                  <w:gridSpan w:val="2"/>
                  <w:tcBorders>
                    <w:bottom w:val="single" w:color="000000" w:sz="4" w:space="0"/>
                    <w:tl2br w:val="nil"/>
                    <w:tr2bl w:val="nil"/>
                  </w:tcBorders>
                  <w:noWrap w:val="0"/>
                  <w:vAlign w:val="center"/>
                </w:tcPr>
                <w:p w14:paraId="033018DB">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生活垃圾设置</w:t>
                  </w:r>
                  <w:r>
                    <w:rPr>
                      <w:rFonts w:hint="default" w:ascii="Times New Roman" w:hAnsi="Times New Roman" w:eastAsia="宋体" w:cs="Times New Roman"/>
                      <w:color w:val="auto"/>
                      <w:sz w:val="21"/>
                      <w:szCs w:val="21"/>
                      <w:highlight w:val="none"/>
                      <w:u w:val="none" w:color="auto"/>
                      <w:lang w:val="en-US" w:eastAsia="zh-CN"/>
                    </w:rPr>
                    <w:t>垃圾桶</w:t>
                  </w:r>
                  <w:r>
                    <w:rPr>
                      <w:rFonts w:hint="eastAsia" w:ascii="Times New Roman" w:hAnsi="Times New Roman" w:eastAsia="宋体" w:cs="Times New Roman"/>
                      <w:color w:val="auto"/>
                      <w:sz w:val="21"/>
                      <w:szCs w:val="21"/>
                      <w:highlight w:val="none"/>
                      <w:u w:val="none" w:color="auto"/>
                      <w:lang w:val="en-US" w:eastAsia="zh-CN"/>
                    </w:rPr>
                    <w:t>收集，交环卫部门清运处置</w:t>
                  </w:r>
                </w:p>
              </w:tc>
            </w:tr>
            <w:tr w14:paraId="2883C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760" w:type="pct"/>
                  <w:vMerge w:val="continue"/>
                  <w:tcBorders>
                    <w:tl2br w:val="nil"/>
                    <w:tr2bl w:val="nil"/>
                  </w:tcBorders>
                  <w:noWrap w:val="0"/>
                  <w:vAlign w:val="center"/>
                </w:tcPr>
                <w:p w14:paraId="3DE2911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870" w:type="pct"/>
                  <w:vMerge w:val="continue"/>
                  <w:tcBorders>
                    <w:tl2br w:val="nil"/>
                    <w:tr2bl w:val="nil"/>
                  </w:tcBorders>
                  <w:noWrap w:val="0"/>
                  <w:vAlign w:val="center"/>
                </w:tcPr>
                <w:p w14:paraId="27224E0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3369" w:type="pct"/>
                  <w:gridSpan w:val="2"/>
                  <w:tcBorders>
                    <w:top w:val="single" w:color="000000" w:sz="4" w:space="0"/>
                    <w:tl2br w:val="nil"/>
                    <w:tr2bl w:val="nil"/>
                  </w:tcBorders>
                  <w:noWrap w:val="0"/>
                  <w:vAlign w:val="center"/>
                </w:tcPr>
                <w:p w14:paraId="1FA84F1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废水处理</w:t>
                  </w:r>
                  <w:r>
                    <w:rPr>
                      <w:rFonts w:hint="default" w:ascii="Times New Roman" w:hAnsi="Times New Roman" w:eastAsia="宋体" w:cs="Times New Roman"/>
                      <w:color w:val="auto"/>
                      <w:sz w:val="21"/>
                      <w:szCs w:val="21"/>
                      <w:highlight w:val="none"/>
                      <w:u w:val="none" w:color="auto"/>
                      <w:lang w:val="en-US" w:eastAsia="zh-CN"/>
                    </w:rPr>
                    <w:t>沉渣</w:t>
                  </w:r>
                  <w:r>
                    <w:rPr>
                      <w:rFonts w:hint="eastAsia" w:ascii="Times New Roman" w:hAnsi="Times New Roman" w:eastAsia="宋体" w:cs="Times New Roman"/>
                      <w:color w:val="auto"/>
                      <w:sz w:val="21"/>
                      <w:szCs w:val="21"/>
                      <w:highlight w:val="none"/>
                      <w:u w:val="none" w:color="auto"/>
                      <w:lang w:val="en-US" w:eastAsia="zh-CN"/>
                    </w:rPr>
                    <w:t>、原料中的泥渣等收集后交由中铁五局集团有限公司运至邵永铁路弃渣场堆放</w:t>
                  </w:r>
                </w:p>
              </w:tc>
            </w:tr>
          </w:tbl>
          <w:p w14:paraId="0D4923CD">
            <w:pPr>
              <w:pStyle w:val="3"/>
              <w:bidi w:val="0"/>
              <w:rPr>
                <w:rFonts w:hint="eastAsia" w:eastAsia="宋体" w:cs="Times New Roman"/>
                <w:u w:val="none"/>
                <w:lang w:val="en-US" w:eastAsia="zh-CN"/>
              </w:rPr>
            </w:pPr>
            <w:r>
              <w:rPr>
                <w:rFonts w:hint="eastAsia" w:eastAsia="宋体" w:cs="Times New Roman"/>
                <w:u w:val="none"/>
                <w:lang w:val="en-US" w:eastAsia="zh-CN"/>
              </w:rPr>
              <w:t>（三）产品方案</w:t>
            </w:r>
          </w:p>
          <w:p w14:paraId="33D77B08">
            <w:pPr>
              <w:bidi w:val="0"/>
            </w:pPr>
            <w:r>
              <w:t>本项目建设</w:t>
            </w:r>
            <w:r>
              <w:rPr>
                <w:rFonts w:hint="eastAsia"/>
                <w:lang w:val="en-US" w:eastAsia="zh-CN"/>
              </w:rPr>
              <w:t>1</w:t>
            </w:r>
            <w:r>
              <w:t>条</w:t>
            </w:r>
            <w:r>
              <w:rPr>
                <w:rFonts w:hint="eastAsia"/>
                <w:lang w:val="en-US" w:eastAsia="zh-CN"/>
              </w:rPr>
              <w:t>碎石</w:t>
            </w:r>
            <w:r>
              <w:t>生产线，年产</w:t>
            </w:r>
            <w:r>
              <w:rPr>
                <w:rFonts w:hint="eastAsia"/>
                <w:lang w:val="en-US" w:eastAsia="zh-CN"/>
              </w:rPr>
              <w:t>15</w:t>
            </w:r>
            <w:r>
              <w:t>万吨碎石，产品方案详见表2-</w:t>
            </w:r>
            <w:r>
              <w:rPr>
                <w:rFonts w:hint="eastAsia"/>
                <w:lang w:val="en-US" w:eastAsia="zh-CN"/>
              </w:rPr>
              <w:t>2</w:t>
            </w:r>
            <w:r>
              <w:t>。</w:t>
            </w:r>
          </w:p>
          <w:p w14:paraId="5D5D9B5B">
            <w:pPr>
              <w:spacing w:line="240" w:lineRule="auto"/>
              <w:jc w:val="center"/>
              <w:rPr>
                <w:rFonts w:hint="default" w:ascii="Times New Roman" w:hAnsi="Times New Roman" w:eastAsia="宋体" w:cs="Times New Roman"/>
                <w:b/>
                <w:bCs/>
                <w:color w:val="auto"/>
                <w:sz w:val="21"/>
                <w:szCs w:val="21"/>
                <w:highlight w:val="none"/>
                <w:u w:val="none"/>
                <w:lang w:eastAsia="zh-CN"/>
              </w:rPr>
            </w:pPr>
            <w:r>
              <w:rPr>
                <w:rFonts w:hint="default" w:ascii="Times New Roman" w:hAnsi="Times New Roman" w:eastAsia="宋体" w:cs="Times New Roman"/>
                <w:b/>
                <w:bCs/>
                <w:color w:val="auto"/>
                <w:sz w:val="21"/>
                <w:szCs w:val="21"/>
                <w:highlight w:val="none"/>
                <w:u w:val="none"/>
                <w:lang w:eastAsia="zh-CN"/>
              </w:rPr>
              <w:t>表2-</w:t>
            </w:r>
            <w:r>
              <w:rPr>
                <w:rFonts w:hint="eastAsia" w:ascii="Times New Roman" w:hAnsi="Times New Roman" w:eastAsia="宋体" w:cs="Times New Roman"/>
                <w:b/>
                <w:bCs/>
                <w:color w:val="auto"/>
                <w:sz w:val="21"/>
                <w:szCs w:val="21"/>
                <w:highlight w:val="none"/>
                <w:u w:val="none"/>
                <w:lang w:val="en-US" w:eastAsia="zh-CN"/>
              </w:rPr>
              <w:t>2</w:t>
            </w:r>
            <w:r>
              <w:rPr>
                <w:rFonts w:hint="default" w:ascii="Times New Roman" w:hAnsi="Times New Roman" w:eastAsia="宋体" w:cs="Times New Roman"/>
                <w:b/>
                <w:bCs/>
                <w:color w:val="auto"/>
                <w:sz w:val="21"/>
                <w:szCs w:val="21"/>
                <w:highlight w:val="none"/>
                <w:u w:val="none"/>
                <w:lang w:eastAsia="zh-CN"/>
              </w:rPr>
              <w:t>主要产品方案一览表</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2"/>
              <w:gridCol w:w="1283"/>
              <w:gridCol w:w="1787"/>
              <w:gridCol w:w="1961"/>
              <w:gridCol w:w="1961"/>
            </w:tblGrid>
            <w:tr w14:paraId="1A1D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43" w:type="pct"/>
                  <w:tcBorders>
                    <w:tl2br w:val="nil"/>
                    <w:tr2bl w:val="nil"/>
                  </w:tcBorders>
                  <w:vAlign w:val="center"/>
                </w:tcPr>
                <w:p w14:paraId="6E64377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序号</w:t>
                  </w:r>
                </w:p>
              </w:tc>
              <w:tc>
                <w:tcPr>
                  <w:tcW w:w="817" w:type="pct"/>
                  <w:tcBorders>
                    <w:tl2br w:val="nil"/>
                    <w:tr2bl w:val="nil"/>
                  </w:tcBorders>
                  <w:vAlign w:val="center"/>
                </w:tcPr>
                <w:p w14:paraId="0E78111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产品</w:t>
                  </w:r>
                </w:p>
              </w:tc>
              <w:tc>
                <w:tcPr>
                  <w:tcW w:w="1138" w:type="pct"/>
                  <w:tcBorders>
                    <w:tl2br w:val="nil"/>
                    <w:tr2bl w:val="nil"/>
                  </w:tcBorders>
                  <w:vAlign w:val="center"/>
                </w:tcPr>
                <w:p w14:paraId="30E672A7">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规格</w:t>
                  </w:r>
                </w:p>
              </w:tc>
              <w:tc>
                <w:tcPr>
                  <w:tcW w:w="1249" w:type="pct"/>
                  <w:tcBorders>
                    <w:tl2br w:val="nil"/>
                    <w:tr2bl w:val="nil"/>
                  </w:tcBorders>
                  <w:vAlign w:val="center"/>
                </w:tcPr>
                <w:p w14:paraId="772617E9">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产量（万吨）</w:t>
                  </w:r>
                </w:p>
              </w:tc>
              <w:tc>
                <w:tcPr>
                  <w:tcW w:w="1249" w:type="pct"/>
                  <w:tcBorders>
                    <w:tl2br w:val="nil"/>
                    <w:tr2bl w:val="nil"/>
                  </w:tcBorders>
                  <w:vAlign w:val="center"/>
                </w:tcPr>
                <w:p w14:paraId="5F177062">
                  <w:pPr>
                    <w:spacing w:line="240" w:lineRule="auto"/>
                    <w:ind w:firstLine="0" w:firstLineChars="0"/>
                    <w:jc w:val="center"/>
                    <w:rPr>
                      <w:rFonts w:hint="default" w:ascii="Times New Roman" w:hAnsi="Times New Roman" w:eastAsia="宋体" w:cs="Times New Roman"/>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备注</w:t>
                  </w:r>
                </w:p>
              </w:tc>
            </w:tr>
            <w:tr w14:paraId="440F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43" w:type="pct"/>
                  <w:tcBorders>
                    <w:tl2br w:val="nil"/>
                    <w:tr2bl w:val="nil"/>
                  </w:tcBorders>
                  <w:vAlign w:val="center"/>
                </w:tcPr>
                <w:p w14:paraId="0B3CC3E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p>
              </w:tc>
              <w:tc>
                <w:tcPr>
                  <w:tcW w:w="817" w:type="pct"/>
                  <w:vMerge w:val="restart"/>
                  <w:tcBorders>
                    <w:tl2br w:val="nil"/>
                    <w:tr2bl w:val="nil"/>
                  </w:tcBorders>
                  <w:vAlign w:val="center"/>
                </w:tcPr>
                <w:p w14:paraId="746A035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碎石</w:t>
                  </w:r>
                </w:p>
              </w:tc>
              <w:tc>
                <w:tcPr>
                  <w:tcW w:w="1138" w:type="pct"/>
                  <w:tcBorders>
                    <w:tl2br w:val="nil"/>
                    <w:tr2bl w:val="nil"/>
                  </w:tcBorders>
                  <w:vAlign w:val="center"/>
                </w:tcPr>
                <w:p w14:paraId="4FCC85D4">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lang w:val="en-US" w:eastAsia="zh-CN"/>
                    </w:rPr>
                    <w:t>16-31.5mm</w:t>
                  </w:r>
                </w:p>
              </w:tc>
              <w:tc>
                <w:tcPr>
                  <w:tcW w:w="1249" w:type="pct"/>
                  <w:tcBorders>
                    <w:tl2br w:val="nil"/>
                    <w:tr2bl w:val="nil"/>
                  </w:tcBorders>
                  <w:vAlign w:val="center"/>
                </w:tcPr>
                <w:p w14:paraId="06F27A9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3</w:t>
                  </w:r>
                </w:p>
              </w:tc>
              <w:tc>
                <w:tcPr>
                  <w:tcW w:w="1249" w:type="pct"/>
                  <w:vMerge w:val="restart"/>
                  <w:tcBorders>
                    <w:tl2br w:val="nil"/>
                    <w:tr2bl w:val="nil"/>
                  </w:tcBorders>
                  <w:vAlign w:val="center"/>
                </w:tcPr>
                <w:p w14:paraId="34BA513F">
                  <w:pPr>
                    <w:spacing w:line="240" w:lineRule="auto"/>
                    <w:ind w:firstLine="0" w:firstLineChars="0"/>
                    <w:jc w:val="center"/>
                    <w:rPr>
                      <w:rFonts w:hint="default" w:cs="Times New Roman"/>
                      <w:color w:val="FF0000"/>
                      <w:sz w:val="21"/>
                      <w:szCs w:val="21"/>
                      <w:highlight w:val="none"/>
                      <w:u w:val="none" w:color="auto"/>
                      <w:lang w:val="en-US" w:eastAsia="zh-CN"/>
                    </w:rPr>
                  </w:pPr>
                  <w:r>
                    <w:rPr>
                      <w:rFonts w:hint="eastAsia" w:cs="Times New Roman"/>
                      <w:color w:val="FF0000"/>
                      <w:sz w:val="21"/>
                      <w:szCs w:val="21"/>
                      <w:highlight w:val="none"/>
                      <w:u w:val="none" w:color="auto"/>
                      <w:lang w:val="en-US" w:eastAsia="zh-CN"/>
                    </w:rPr>
                    <w:t>产品用于邵永铁路施工建设</w:t>
                  </w:r>
                </w:p>
              </w:tc>
            </w:tr>
            <w:tr w14:paraId="5791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43" w:type="pct"/>
                  <w:tcBorders>
                    <w:tl2br w:val="nil"/>
                    <w:tr2bl w:val="nil"/>
                  </w:tcBorders>
                  <w:vAlign w:val="center"/>
                </w:tcPr>
                <w:p w14:paraId="0524060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2</w:t>
                  </w:r>
                </w:p>
              </w:tc>
              <w:tc>
                <w:tcPr>
                  <w:tcW w:w="817" w:type="pct"/>
                  <w:vMerge w:val="continue"/>
                  <w:tcBorders>
                    <w:tl2br w:val="nil"/>
                    <w:tr2bl w:val="nil"/>
                  </w:tcBorders>
                  <w:vAlign w:val="center"/>
                </w:tcPr>
                <w:p w14:paraId="607D9FE4">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1138" w:type="pct"/>
                  <w:tcBorders>
                    <w:tl2br w:val="nil"/>
                    <w:tr2bl w:val="nil"/>
                  </w:tcBorders>
                  <w:vAlign w:val="center"/>
                </w:tcPr>
                <w:p w14:paraId="421EFF4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lang w:val="en-US" w:eastAsia="zh-CN"/>
                    </w:rPr>
                    <w:t>10-20mm</w:t>
                  </w:r>
                </w:p>
              </w:tc>
              <w:tc>
                <w:tcPr>
                  <w:tcW w:w="1249" w:type="pct"/>
                  <w:tcBorders>
                    <w:tl2br w:val="nil"/>
                    <w:tr2bl w:val="nil"/>
                  </w:tcBorders>
                  <w:vAlign w:val="center"/>
                </w:tcPr>
                <w:p w14:paraId="6FBA5E18">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w:t>
                  </w:r>
                </w:p>
              </w:tc>
              <w:tc>
                <w:tcPr>
                  <w:tcW w:w="1249" w:type="pct"/>
                  <w:vMerge w:val="continue"/>
                  <w:tcBorders>
                    <w:tl2br w:val="nil"/>
                    <w:tr2bl w:val="nil"/>
                  </w:tcBorders>
                  <w:vAlign w:val="center"/>
                </w:tcPr>
                <w:p w14:paraId="3CC0E41B">
                  <w:pPr>
                    <w:spacing w:line="240" w:lineRule="auto"/>
                    <w:ind w:firstLine="0" w:firstLineChars="0"/>
                    <w:jc w:val="center"/>
                    <w:rPr>
                      <w:rFonts w:hint="eastAsia" w:cs="Times New Roman"/>
                      <w:color w:val="auto"/>
                      <w:sz w:val="21"/>
                      <w:szCs w:val="21"/>
                      <w:highlight w:val="none"/>
                      <w:u w:val="none" w:color="auto"/>
                      <w:lang w:val="en-US" w:eastAsia="zh-CN"/>
                    </w:rPr>
                  </w:pPr>
                </w:p>
              </w:tc>
            </w:tr>
            <w:tr w14:paraId="62CF0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43" w:type="pct"/>
                  <w:tcBorders>
                    <w:tl2br w:val="nil"/>
                    <w:tr2bl w:val="nil"/>
                  </w:tcBorders>
                  <w:vAlign w:val="center"/>
                </w:tcPr>
                <w:p w14:paraId="13203E8A">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w:t>
                  </w:r>
                </w:p>
              </w:tc>
              <w:tc>
                <w:tcPr>
                  <w:tcW w:w="817" w:type="pct"/>
                  <w:vMerge w:val="continue"/>
                  <w:tcBorders>
                    <w:tl2br w:val="nil"/>
                    <w:tr2bl w:val="nil"/>
                  </w:tcBorders>
                  <w:vAlign w:val="center"/>
                </w:tcPr>
                <w:p w14:paraId="096BECAF">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1138" w:type="pct"/>
                  <w:tcBorders>
                    <w:tl2br w:val="nil"/>
                    <w:tr2bl w:val="nil"/>
                  </w:tcBorders>
                  <w:vAlign w:val="center"/>
                </w:tcPr>
                <w:p w14:paraId="1D3C0E4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lang w:val="en-US" w:eastAsia="zh-CN"/>
                    </w:rPr>
                    <w:t>5-10mm</w:t>
                  </w:r>
                </w:p>
              </w:tc>
              <w:tc>
                <w:tcPr>
                  <w:tcW w:w="1249" w:type="pct"/>
                  <w:tcBorders>
                    <w:tl2br w:val="nil"/>
                    <w:tr2bl w:val="nil"/>
                  </w:tcBorders>
                  <w:vAlign w:val="center"/>
                </w:tcPr>
                <w:p w14:paraId="15318CB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w:t>
                  </w:r>
                </w:p>
              </w:tc>
              <w:tc>
                <w:tcPr>
                  <w:tcW w:w="1249" w:type="pct"/>
                  <w:vMerge w:val="continue"/>
                  <w:tcBorders>
                    <w:tl2br w:val="nil"/>
                    <w:tr2bl w:val="nil"/>
                  </w:tcBorders>
                  <w:vAlign w:val="center"/>
                </w:tcPr>
                <w:p w14:paraId="5081CBC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r>
            <w:tr w14:paraId="44D9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43" w:type="pct"/>
                  <w:tcBorders>
                    <w:tl2br w:val="nil"/>
                    <w:tr2bl w:val="nil"/>
                  </w:tcBorders>
                  <w:vAlign w:val="center"/>
                </w:tcPr>
                <w:p w14:paraId="10EDF6C3">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4</w:t>
                  </w:r>
                </w:p>
              </w:tc>
              <w:tc>
                <w:tcPr>
                  <w:tcW w:w="817" w:type="pct"/>
                  <w:vMerge w:val="continue"/>
                  <w:tcBorders>
                    <w:tl2br w:val="nil"/>
                    <w:tr2bl w:val="nil"/>
                  </w:tcBorders>
                  <w:vAlign w:val="center"/>
                </w:tcPr>
                <w:p w14:paraId="36C91B8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1138" w:type="pct"/>
                  <w:tcBorders>
                    <w:tl2br w:val="nil"/>
                    <w:tr2bl w:val="nil"/>
                  </w:tcBorders>
                  <w:vAlign w:val="center"/>
                </w:tcPr>
                <w:p w14:paraId="03463D9D">
                  <w:pPr>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小于5mm</w:t>
                  </w:r>
                </w:p>
              </w:tc>
              <w:tc>
                <w:tcPr>
                  <w:tcW w:w="1249" w:type="pct"/>
                  <w:tcBorders>
                    <w:tl2br w:val="nil"/>
                    <w:tr2bl w:val="nil"/>
                  </w:tcBorders>
                  <w:vAlign w:val="center"/>
                </w:tcPr>
                <w:p w14:paraId="7637CAE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c>
                <w:tcPr>
                  <w:tcW w:w="1249" w:type="pct"/>
                  <w:vMerge w:val="continue"/>
                  <w:tcBorders>
                    <w:tl2br w:val="nil"/>
                    <w:tr2bl w:val="nil"/>
                  </w:tcBorders>
                  <w:vAlign w:val="center"/>
                </w:tcPr>
                <w:p w14:paraId="756FAFAE">
                  <w:pPr>
                    <w:spacing w:line="240" w:lineRule="auto"/>
                    <w:ind w:firstLine="0" w:firstLineChars="0"/>
                    <w:jc w:val="center"/>
                    <w:rPr>
                      <w:rFonts w:hint="eastAsia" w:cs="Times New Roman"/>
                      <w:color w:val="auto"/>
                      <w:sz w:val="21"/>
                      <w:szCs w:val="21"/>
                      <w:highlight w:val="none"/>
                      <w:u w:val="none" w:color="auto"/>
                      <w:lang w:val="en-US" w:eastAsia="zh-CN"/>
                    </w:rPr>
                  </w:pPr>
                </w:p>
              </w:tc>
            </w:tr>
          </w:tbl>
          <w:p w14:paraId="5FF01C3B">
            <w:pPr>
              <w:pStyle w:val="3"/>
              <w:bidi w:val="0"/>
              <w:rPr>
                <w:rFonts w:hint="default"/>
                <w:u w:val="none"/>
                <w:lang w:val="en-US" w:eastAsia="zh-CN"/>
              </w:rPr>
            </w:pPr>
            <w:r>
              <w:rPr>
                <w:rFonts w:hint="eastAsia"/>
                <w:u w:val="none"/>
                <w:lang w:val="en-US" w:eastAsia="zh-CN"/>
              </w:rPr>
              <w:t>（四）</w:t>
            </w:r>
            <w:r>
              <w:rPr>
                <w:rFonts w:hint="default"/>
                <w:u w:val="none"/>
                <w:lang w:eastAsia="zh-CN"/>
              </w:rPr>
              <w:t>主要工艺设备</w:t>
            </w:r>
          </w:p>
          <w:p w14:paraId="6D408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项目运营期</w:t>
            </w:r>
            <w:r>
              <w:rPr>
                <w:rFonts w:hint="default" w:ascii="Times New Roman" w:hAnsi="Times New Roman" w:eastAsia="宋体" w:cs="Times New Roman"/>
                <w:color w:val="auto"/>
                <w:sz w:val="24"/>
                <w:szCs w:val="24"/>
                <w:highlight w:val="none"/>
                <w:u w:val="none"/>
                <w:lang w:eastAsia="zh-CN"/>
              </w:rPr>
              <w:t>工艺设备详</w:t>
            </w:r>
            <w:r>
              <w:rPr>
                <w:rFonts w:hint="default" w:ascii="Times New Roman" w:hAnsi="Times New Roman" w:eastAsia="宋体" w:cs="Times New Roman"/>
                <w:color w:val="auto"/>
                <w:sz w:val="24"/>
                <w:szCs w:val="24"/>
                <w:highlight w:val="none"/>
                <w:u w:val="none"/>
                <w:lang w:val="en-US" w:eastAsia="zh-CN"/>
              </w:rPr>
              <w:t>见下表：</w:t>
            </w:r>
          </w:p>
          <w:p w14:paraId="1F4B0EF5">
            <w:pPr>
              <w:spacing w:line="240" w:lineRule="auto"/>
              <w:jc w:val="center"/>
              <w:rPr>
                <w:rFonts w:hint="default" w:ascii="Times New Roman" w:hAnsi="Times New Roman" w:eastAsia="宋体" w:cs="Times New Roman"/>
                <w:b/>
                <w:bCs/>
                <w:color w:val="auto"/>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lang w:eastAsia="zh-CN"/>
              </w:rPr>
              <w:t>表</w:t>
            </w:r>
            <w:r>
              <w:rPr>
                <w:rFonts w:hint="default" w:ascii="Times New Roman" w:hAnsi="Times New Roman" w:eastAsia="宋体" w:cs="Times New Roman"/>
                <w:b/>
                <w:bCs/>
                <w:color w:val="auto"/>
                <w:sz w:val="21"/>
                <w:szCs w:val="21"/>
                <w:highlight w:val="none"/>
                <w:u w:val="none"/>
                <w:lang w:val="en-US" w:eastAsia="zh-CN"/>
              </w:rPr>
              <w:t>2-</w:t>
            </w:r>
            <w:r>
              <w:rPr>
                <w:rFonts w:hint="eastAsia" w:cs="Times New Roman"/>
                <w:b/>
                <w:bCs/>
                <w:color w:val="auto"/>
                <w:sz w:val="21"/>
                <w:szCs w:val="21"/>
                <w:highlight w:val="none"/>
                <w:u w:val="none"/>
                <w:lang w:val="en-US" w:eastAsia="zh-CN"/>
              </w:rPr>
              <w:t>3</w:t>
            </w:r>
            <w:r>
              <w:rPr>
                <w:rFonts w:hint="default" w:ascii="Times New Roman" w:hAnsi="Times New Roman" w:eastAsia="宋体" w:cs="Times New Roman"/>
                <w:b/>
                <w:bCs/>
                <w:color w:val="auto"/>
                <w:sz w:val="21"/>
                <w:szCs w:val="21"/>
                <w:highlight w:val="none"/>
                <w:u w:val="none"/>
                <w:lang w:val="en-US" w:eastAsia="zh-CN"/>
              </w:rPr>
              <w:t>主要设备一览表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1961"/>
              <w:gridCol w:w="1891"/>
              <w:gridCol w:w="1775"/>
              <w:gridCol w:w="1522"/>
            </w:tblGrid>
            <w:tr w14:paraId="69B2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30074676">
                  <w:pPr>
                    <w:spacing w:line="240" w:lineRule="auto"/>
                    <w:ind w:firstLine="0" w:firstLineChars="0"/>
                    <w:jc w:val="center"/>
                    <w:rPr>
                      <w:rFonts w:hint="eastAsia"/>
                      <w:sz w:val="21"/>
                      <w:szCs w:val="21"/>
                    </w:rPr>
                  </w:pPr>
                  <w:r>
                    <w:rPr>
                      <w:rFonts w:hint="eastAsia"/>
                      <w:sz w:val="21"/>
                      <w:szCs w:val="21"/>
                    </w:rPr>
                    <w:t>序号</w:t>
                  </w:r>
                </w:p>
              </w:tc>
              <w:tc>
                <w:tcPr>
                  <w:tcW w:w="1250" w:type="pct"/>
                  <w:tcBorders>
                    <w:tl2br w:val="nil"/>
                    <w:tr2bl w:val="nil"/>
                  </w:tcBorders>
                  <w:noWrap w:val="0"/>
                  <w:vAlign w:val="center"/>
                </w:tcPr>
                <w:p w14:paraId="2B26ED38">
                  <w:pPr>
                    <w:spacing w:line="240" w:lineRule="auto"/>
                    <w:ind w:firstLine="0" w:firstLineChars="0"/>
                    <w:jc w:val="center"/>
                    <w:rPr>
                      <w:rFonts w:hint="eastAsia"/>
                      <w:sz w:val="21"/>
                      <w:szCs w:val="21"/>
                    </w:rPr>
                  </w:pPr>
                  <w:r>
                    <w:rPr>
                      <w:rFonts w:hint="eastAsia"/>
                      <w:sz w:val="21"/>
                      <w:szCs w:val="21"/>
                    </w:rPr>
                    <w:t>设备名称</w:t>
                  </w:r>
                </w:p>
              </w:tc>
              <w:tc>
                <w:tcPr>
                  <w:tcW w:w="1206" w:type="pct"/>
                  <w:tcBorders>
                    <w:tl2br w:val="nil"/>
                    <w:tr2bl w:val="nil"/>
                  </w:tcBorders>
                  <w:noWrap w:val="0"/>
                  <w:vAlign w:val="center"/>
                </w:tcPr>
                <w:p w14:paraId="1314A528">
                  <w:pPr>
                    <w:spacing w:line="240" w:lineRule="auto"/>
                    <w:ind w:firstLine="0" w:firstLineChars="0"/>
                    <w:jc w:val="center"/>
                    <w:rPr>
                      <w:rFonts w:hint="eastAsia"/>
                      <w:sz w:val="21"/>
                      <w:szCs w:val="21"/>
                    </w:rPr>
                  </w:pPr>
                  <w:r>
                    <w:rPr>
                      <w:rFonts w:hint="eastAsia"/>
                      <w:sz w:val="21"/>
                      <w:szCs w:val="21"/>
                    </w:rPr>
                    <w:t>规格及型号</w:t>
                  </w:r>
                </w:p>
              </w:tc>
              <w:tc>
                <w:tcPr>
                  <w:tcW w:w="1132" w:type="pct"/>
                  <w:tcBorders>
                    <w:tl2br w:val="nil"/>
                    <w:tr2bl w:val="nil"/>
                  </w:tcBorders>
                  <w:noWrap w:val="0"/>
                  <w:vAlign w:val="center"/>
                </w:tcPr>
                <w:p w14:paraId="435A4185">
                  <w:pPr>
                    <w:spacing w:line="240" w:lineRule="auto"/>
                    <w:ind w:firstLine="0" w:firstLineChars="0"/>
                    <w:jc w:val="center"/>
                    <w:rPr>
                      <w:rFonts w:hint="eastAsia" w:eastAsia="宋体"/>
                      <w:sz w:val="21"/>
                      <w:szCs w:val="21"/>
                      <w:lang w:eastAsia="zh-CN"/>
                    </w:rPr>
                  </w:pPr>
                  <w:r>
                    <w:rPr>
                      <w:rFonts w:hint="eastAsia"/>
                      <w:sz w:val="21"/>
                      <w:szCs w:val="21"/>
                      <w:lang w:val="en-US" w:eastAsia="zh-CN"/>
                    </w:rPr>
                    <w:t>单位</w:t>
                  </w:r>
                </w:p>
              </w:tc>
              <w:tc>
                <w:tcPr>
                  <w:tcW w:w="970" w:type="pct"/>
                  <w:tcBorders>
                    <w:tl2br w:val="nil"/>
                    <w:tr2bl w:val="nil"/>
                  </w:tcBorders>
                  <w:noWrap w:val="0"/>
                  <w:vAlign w:val="center"/>
                </w:tcPr>
                <w:p w14:paraId="5F6A4DFE">
                  <w:pPr>
                    <w:spacing w:line="240" w:lineRule="auto"/>
                    <w:ind w:firstLine="0" w:firstLineChars="0"/>
                    <w:jc w:val="center"/>
                    <w:rPr>
                      <w:rFonts w:hint="eastAsia" w:eastAsia="宋体"/>
                      <w:sz w:val="21"/>
                      <w:szCs w:val="21"/>
                      <w:lang w:eastAsia="zh-CN"/>
                    </w:rPr>
                  </w:pPr>
                  <w:r>
                    <w:rPr>
                      <w:rFonts w:hint="eastAsia"/>
                      <w:sz w:val="21"/>
                      <w:szCs w:val="21"/>
                      <w:lang w:val="en-US" w:eastAsia="zh-CN"/>
                    </w:rPr>
                    <w:t>数量</w:t>
                  </w:r>
                </w:p>
              </w:tc>
            </w:tr>
            <w:tr w14:paraId="484B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7DF6EEBA">
                  <w:pPr>
                    <w:spacing w:line="240" w:lineRule="auto"/>
                    <w:ind w:firstLine="0" w:firstLineChars="0"/>
                    <w:jc w:val="center"/>
                    <w:rPr>
                      <w:rFonts w:hint="eastAsia"/>
                      <w:sz w:val="21"/>
                      <w:szCs w:val="21"/>
                    </w:rPr>
                  </w:pPr>
                  <w:r>
                    <w:rPr>
                      <w:rFonts w:hint="default"/>
                      <w:sz w:val="21"/>
                      <w:szCs w:val="21"/>
                    </w:rPr>
                    <w:t>1</w:t>
                  </w:r>
                </w:p>
              </w:tc>
              <w:tc>
                <w:tcPr>
                  <w:tcW w:w="1250" w:type="pct"/>
                  <w:tcBorders>
                    <w:tl2br w:val="nil"/>
                    <w:tr2bl w:val="nil"/>
                  </w:tcBorders>
                  <w:shd w:val="clear" w:color="auto" w:fill="auto"/>
                  <w:noWrap w:val="0"/>
                  <w:vAlign w:val="center"/>
                </w:tcPr>
                <w:p w14:paraId="3BCC2585">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圆锥破碎机</w:t>
                  </w:r>
                </w:p>
              </w:tc>
              <w:tc>
                <w:tcPr>
                  <w:tcW w:w="1206" w:type="pct"/>
                  <w:tcBorders>
                    <w:tl2br w:val="nil"/>
                    <w:tr2bl w:val="nil"/>
                  </w:tcBorders>
                  <w:shd w:val="clear" w:color="auto" w:fill="auto"/>
                  <w:noWrap w:val="0"/>
                  <w:vAlign w:val="center"/>
                </w:tcPr>
                <w:p w14:paraId="1127808D">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S-155</w:t>
                  </w:r>
                </w:p>
              </w:tc>
              <w:tc>
                <w:tcPr>
                  <w:tcW w:w="1132" w:type="pct"/>
                  <w:tcBorders>
                    <w:tl2br w:val="nil"/>
                    <w:tr2bl w:val="nil"/>
                  </w:tcBorders>
                  <w:shd w:val="clear" w:color="auto" w:fill="auto"/>
                  <w:noWrap w:val="0"/>
                  <w:vAlign w:val="center"/>
                </w:tcPr>
                <w:p w14:paraId="7C8E6B5C">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59B3ECD0">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1</w:t>
                  </w:r>
                </w:p>
              </w:tc>
            </w:tr>
            <w:tr w14:paraId="3A5C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79113CC4">
                  <w:pPr>
                    <w:spacing w:line="240" w:lineRule="auto"/>
                    <w:ind w:firstLine="0" w:firstLineChars="0"/>
                    <w:jc w:val="center"/>
                    <w:rPr>
                      <w:rFonts w:hint="eastAsia"/>
                      <w:sz w:val="21"/>
                      <w:szCs w:val="21"/>
                    </w:rPr>
                  </w:pPr>
                  <w:r>
                    <w:rPr>
                      <w:rFonts w:hint="default"/>
                      <w:sz w:val="21"/>
                      <w:szCs w:val="21"/>
                      <w:lang w:val="en-US" w:eastAsia="zh-CN"/>
                    </w:rPr>
                    <w:t>2</w:t>
                  </w:r>
                </w:p>
              </w:tc>
              <w:tc>
                <w:tcPr>
                  <w:tcW w:w="1250" w:type="pct"/>
                  <w:tcBorders>
                    <w:tl2br w:val="nil"/>
                    <w:tr2bl w:val="nil"/>
                  </w:tcBorders>
                  <w:shd w:val="clear" w:color="auto" w:fill="auto"/>
                  <w:noWrap w:val="0"/>
                  <w:vAlign w:val="center"/>
                </w:tcPr>
                <w:p w14:paraId="6AA92CBC">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颚式破碎机</w:t>
                  </w:r>
                </w:p>
              </w:tc>
              <w:tc>
                <w:tcPr>
                  <w:tcW w:w="1206" w:type="pct"/>
                  <w:tcBorders>
                    <w:tl2br w:val="nil"/>
                    <w:tr2bl w:val="nil"/>
                  </w:tcBorders>
                  <w:shd w:val="clear" w:color="auto" w:fill="auto"/>
                  <w:noWrap w:val="0"/>
                  <w:vAlign w:val="center"/>
                </w:tcPr>
                <w:p w14:paraId="0E10739B">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60×90</w:t>
                  </w:r>
                </w:p>
              </w:tc>
              <w:tc>
                <w:tcPr>
                  <w:tcW w:w="1132" w:type="pct"/>
                  <w:tcBorders>
                    <w:tl2br w:val="nil"/>
                    <w:tr2bl w:val="nil"/>
                  </w:tcBorders>
                  <w:shd w:val="clear" w:color="auto" w:fill="auto"/>
                  <w:noWrap w:val="0"/>
                  <w:vAlign w:val="center"/>
                </w:tcPr>
                <w:p w14:paraId="14811BC9">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13645F46">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1</w:t>
                  </w:r>
                </w:p>
              </w:tc>
            </w:tr>
            <w:tr w14:paraId="3208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78F84582">
                  <w:pPr>
                    <w:spacing w:line="240" w:lineRule="auto"/>
                    <w:ind w:firstLine="0" w:firstLineChars="0"/>
                    <w:jc w:val="center"/>
                    <w:rPr>
                      <w:rFonts w:hint="default"/>
                      <w:sz w:val="21"/>
                      <w:szCs w:val="21"/>
                      <w:lang w:val="en-US" w:eastAsia="zh-CN"/>
                    </w:rPr>
                  </w:pPr>
                  <w:r>
                    <w:rPr>
                      <w:rFonts w:hint="eastAsia"/>
                      <w:sz w:val="21"/>
                      <w:szCs w:val="21"/>
                      <w:lang w:val="en-US" w:eastAsia="zh-CN"/>
                    </w:rPr>
                    <w:t>3</w:t>
                  </w:r>
                </w:p>
              </w:tc>
              <w:tc>
                <w:tcPr>
                  <w:tcW w:w="1250" w:type="pct"/>
                  <w:tcBorders>
                    <w:tl2br w:val="nil"/>
                    <w:tr2bl w:val="nil"/>
                  </w:tcBorders>
                  <w:shd w:val="clear" w:color="auto" w:fill="auto"/>
                  <w:noWrap w:val="0"/>
                  <w:vAlign w:val="center"/>
                </w:tcPr>
                <w:p w14:paraId="158655C9">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振动筛</w:t>
                  </w:r>
                </w:p>
              </w:tc>
              <w:tc>
                <w:tcPr>
                  <w:tcW w:w="1206" w:type="pct"/>
                  <w:tcBorders>
                    <w:tl2br w:val="nil"/>
                    <w:tr2bl w:val="nil"/>
                  </w:tcBorders>
                  <w:shd w:val="clear" w:color="auto" w:fill="auto"/>
                  <w:noWrap w:val="0"/>
                  <w:vAlign w:val="center"/>
                </w:tcPr>
                <w:p w14:paraId="3423413A">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w:t>
                  </w:r>
                </w:p>
              </w:tc>
              <w:tc>
                <w:tcPr>
                  <w:tcW w:w="1132" w:type="pct"/>
                  <w:tcBorders>
                    <w:tl2br w:val="nil"/>
                    <w:tr2bl w:val="nil"/>
                  </w:tcBorders>
                  <w:shd w:val="clear" w:color="auto" w:fill="auto"/>
                  <w:noWrap w:val="0"/>
                  <w:vAlign w:val="center"/>
                </w:tcPr>
                <w:p w14:paraId="65BA24C2">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18013968">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3</w:t>
                  </w:r>
                </w:p>
              </w:tc>
            </w:tr>
            <w:tr w14:paraId="7FB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6C0551DC">
                  <w:pPr>
                    <w:spacing w:line="240" w:lineRule="auto"/>
                    <w:ind w:firstLine="0" w:firstLineChars="0"/>
                    <w:jc w:val="center"/>
                    <w:rPr>
                      <w:rFonts w:hint="eastAsia"/>
                      <w:sz w:val="21"/>
                      <w:szCs w:val="21"/>
                    </w:rPr>
                  </w:pPr>
                  <w:r>
                    <w:rPr>
                      <w:rFonts w:hint="default"/>
                      <w:sz w:val="21"/>
                      <w:szCs w:val="21"/>
                      <w:lang w:val="en-US" w:eastAsia="zh-CN"/>
                    </w:rPr>
                    <w:t>3</w:t>
                  </w:r>
                </w:p>
              </w:tc>
              <w:tc>
                <w:tcPr>
                  <w:tcW w:w="1250" w:type="pct"/>
                  <w:tcBorders>
                    <w:tl2br w:val="nil"/>
                    <w:tr2bl w:val="nil"/>
                  </w:tcBorders>
                  <w:shd w:val="clear" w:color="auto" w:fill="auto"/>
                  <w:noWrap w:val="0"/>
                  <w:vAlign w:val="center"/>
                </w:tcPr>
                <w:p w14:paraId="30B763E8">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输送带</w:t>
                  </w:r>
                </w:p>
              </w:tc>
              <w:tc>
                <w:tcPr>
                  <w:tcW w:w="1206" w:type="pct"/>
                  <w:tcBorders>
                    <w:tl2br w:val="nil"/>
                    <w:tr2bl w:val="nil"/>
                  </w:tcBorders>
                  <w:shd w:val="clear" w:color="auto" w:fill="auto"/>
                  <w:noWrap w:val="0"/>
                  <w:vAlign w:val="center"/>
                </w:tcPr>
                <w:p w14:paraId="5B450319">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8m</w:t>
                  </w:r>
                </w:p>
              </w:tc>
              <w:tc>
                <w:tcPr>
                  <w:tcW w:w="1132" w:type="pct"/>
                  <w:tcBorders>
                    <w:tl2br w:val="nil"/>
                    <w:tr2bl w:val="nil"/>
                  </w:tcBorders>
                  <w:shd w:val="clear" w:color="auto" w:fill="auto"/>
                  <w:noWrap w:val="0"/>
                  <w:vAlign w:val="center"/>
                </w:tcPr>
                <w:p w14:paraId="12C15DEF">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条</w:t>
                  </w:r>
                </w:p>
              </w:tc>
              <w:tc>
                <w:tcPr>
                  <w:tcW w:w="970" w:type="pct"/>
                  <w:tcBorders>
                    <w:tl2br w:val="nil"/>
                    <w:tr2bl w:val="nil"/>
                  </w:tcBorders>
                  <w:shd w:val="clear" w:color="auto" w:fill="auto"/>
                  <w:noWrap w:val="0"/>
                  <w:vAlign w:val="center"/>
                </w:tcPr>
                <w:p w14:paraId="3DCDC3B9">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1</w:t>
                  </w:r>
                  <w:r>
                    <w:rPr>
                      <w:rFonts w:hint="eastAsia" w:cstheme="minorBidi"/>
                      <w:color w:val="000000" w:themeColor="text1"/>
                      <w:kern w:val="2"/>
                      <w:sz w:val="21"/>
                      <w:szCs w:val="21"/>
                      <w:lang w:val="en-US" w:eastAsia="zh-CN" w:bidi="ar-SA"/>
                      <w14:textFill>
                        <w14:solidFill>
                          <w14:schemeClr w14:val="tx1"/>
                        </w14:solidFill>
                      </w14:textFill>
                    </w:rPr>
                    <w:t>3</w:t>
                  </w:r>
                </w:p>
              </w:tc>
            </w:tr>
            <w:tr w14:paraId="65C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7B202344">
                  <w:pPr>
                    <w:spacing w:line="240" w:lineRule="auto"/>
                    <w:ind w:firstLine="0" w:firstLineChars="0"/>
                    <w:jc w:val="center"/>
                    <w:rPr>
                      <w:rFonts w:hint="eastAsia"/>
                      <w:sz w:val="21"/>
                      <w:szCs w:val="21"/>
                    </w:rPr>
                  </w:pPr>
                  <w:r>
                    <w:rPr>
                      <w:rFonts w:hint="default"/>
                      <w:sz w:val="21"/>
                      <w:szCs w:val="21"/>
                      <w:lang w:val="en-US" w:eastAsia="zh-CN"/>
                    </w:rPr>
                    <w:t>4</w:t>
                  </w:r>
                </w:p>
              </w:tc>
              <w:tc>
                <w:tcPr>
                  <w:tcW w:w="1250" w:type="pct"/>
                  <w:tcBorders>
                    <w:tl2br w:val="nil"/>
                    <w:tr2bl w:val="nil"/>
                  </w:tcBorders>
                  <w:shd w:val="clear" w:color="auto" w:fill="auto"/>
                  <w:noWrap w:val="0"/>
                  <w:vAlign w:val="center"/>
                </w:tcPr>
                <w:p w14:paraId="58C22466">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铲车</w:t>
                  </w:r>
                </w:p>
              </w:tc>
              <w:tc>
                <w:tcPr>
                  <w:tcW w:w="1206" w:type="pct"/>
                  <w:tcBorders>
                    <w:tl2br w:val="nil"/>
                    <w:tr2bl w:val="nil"/>
                  </w:tcBorders>
                  <w:shd w:val="clear" w:color="auto" w:fill="auto"/>
                  <w:noWrap w:val="0"/>
                  <w:vAlign w:val="center"/>
                </w:tcPr>
                <w:p w14:paraId="5BDB9DB7">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柳工855</w:t>
                  </w:r>
                </w:p>
              </w:tc>
              <w:tc>
                <w:tcPr>
                  <w:tcW w:w="1132" w:type="pct"/>
                  <w:tcBorders>
                    <w:tl2br w:val="nil"/>
                    <w:tr2bl w:val="nil"/>
                  </w:tcBorders>
                  <w:shd w:val="clear" w:color="auto" w:fill="auto"/>
                  <w:noWrap w:val="0"/>
                  <w:vAlign w:val="center"/>
                </w:tcPr>
                <w:p w14:paraId="33AF914E">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640995AA">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2</w:t>
                  </w:r>
                </w:p>
              </w:tc>
            </w:tr>
            <w:tr w14:paraId="1AF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62ACE0AC">
                  <w:pPr>
                    <w:spacing w:line="240" w:lineRule="auto"/>
                    <w:ind w:firstLine="0" w:firstLineChars="0"/>
                    <w:jc w:val="center"/>
                    <w:rPr>
                      <w:rFonts w:hint="default"/>
                      <w:sz w:val="21"/>
                      <w:szCs w:val="21"/>
                      <w:lang w:val="en-US" w:eastAsia="zh-CN"/>
                    </w:rPr>
                  </w:pPr>
                  <w:r>
                    <w:rPr>
                      <w:rFonts w:hint="eastAsia"/>
                      <w:sz w:val="21"/>
                      <w:szCs w:val="21"/>
                      <w:lang w:val="en-US" w:eastAsia="zh-CN"/>
                    </w:rPr>
                    <w:t>5</w:t>
                  </w:r>
                </w:p>
              </w:tc>
              <w:tc>
                <w:tcPr>
                  <w:tcW w:w="1250" w:type="pct"/>
                  <w:tcBorders>
                    <w:tl2br w:val="nil"/>
                    <w:tr2bl w:val="nil"/>
                  </w:tcBorders>
                  <w:shd w:val="clear" w:color="auto" w:fill="auto"/>
                  <w:noWrap w:val="0"/>
                  <w:vAlign w:val="center"/>
                </w:tcPr>
                <w:p w14:paraId="69D4366D">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水泵</w:t>
                  </w:r>
                </w:p>
              </w:tc>
              <w:tc>
                <w:tcPr>
                  <w:tcW w:w="1206" w:type="pct"/>
                  <w:tcBorders>
                    <w:tl2br w:val="nil"/>
                    <w:tr2bl w:val="nil"/>
                  </w:tcBorders>
                  <w:shd w:val="clear" w:color="auto" w:fill="auto"/>
                  <w:noWrap w:val="0"/>
                  <w:vAlign w:val="center"/>
                </w:tcPr>
                <w:p w14:paraId="3098EEFC">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w:t>
                  </w:r>
                </w:p>
              </w:tc>
              <w:tc>
                <w:tcPr>
                  <w:tcW w:w="1132" w:type="pct"/>
                  <w:tcBorders>
                    <w:tl2br w:val="nil"/>
                    <w:tr2bl w:val="nil"/>
                  </w:tcBorders>
                  <w:shd w:val="clear" w:color="auto" w:fill="auto"/>
                  <w:noWrap w:val="0"/>
                  <w:vAlign w:val="center"/>
                </w:tcPr>
                <w:p w14:paraId="5A474050">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6A66322B">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1</w:t>
                  </w:r>
                </w:p>
              </w:tc>
            </w:tr>
            <w:tr w14:paraId="4631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0756D154">
                  <w:pPr>
                    <w:spacing w:line="240" w:lineRule="auto"/>
                    <w:ind w:firstLine="0" w:firstLineChars="0"/>
                    <w:jc w:val="center"/>
                    <w:rPr>
                      <w:rFonts w:hint="eastAsia"/>
                      <w:sz w:val="21"/>
                      <w:szCs w:val="21"/>
                      <w:lang w:eastAsia="zh-CN"/>
                    </w:rPr>
                  </w:pPr>
                  <w:r>
                    <w:rPr>
                      <w:rFonts w:hint="eastAsia"/>
                      <w:sz w:val="21"/>
                      <w:szCs w:val="21"/>
                      <w:lang w:val="en-US" w:eastAsia="zh-CN"/>
                    </w:rPr>
                    <w:t>6</w:t>
                  </w:r>
                </w:p>
              </w:tc>
              <w:tc>
                <w:tcPr>
                  <w:tcW w:w="1250" w:type="pct"/>
                  <w:tcBorders>
                    <w:tl2br w:val="nil"/>
                    <w:tr2bl w:val="nil"/>
                  </w:tcBorders>
                  <w:shd w:val="clear" w:color="auto" w:fill="auto"/>
                  <w:noWrap w:val="0"/>
                  <w:vAlign w:val="center"/>
                </w:tcPr>
                <w:p w14:paraId="397B5EDD">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机械式渣水分离设备</w:t>
                  </w:r>
                </w:p>
              </w:tc>
              <w:tc>
                <w:tcPr>
                  <w:tcW w:w="1206" w:type="pct"/>
                  <w:tcBorders>
                    <w:tl2br w:val="nil"/>
                    <w:tr2bl w:val="nil"/>
                  </w:tcBorders>
                  <w:shd w:val="clear" w:color="auto" w:fill="auto"/>
                  <w:noWrap w:val="0"/>
                  <w:vAlign w:val="center"/>
                </w:tcPr>
                <w:p w14:paraId="1321A2D7">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w:t>
                  </w:r>
                </w:p>
              </w:tc>
              <w:tc>
                <w:tcPr>
                  <w:tcW w:w="1132" w:type="pct"/>
                  <w:tcBorders>
                    <w:tl2br w:val="nil"/>
                    <w:tr2bl w:val="nil"/>
                  </w:tcBorders>
                  <w:shd w:val="clear" w:color="auto" w:fill="auto"/>
                  <w:noWrap w:val="0"/>
                  <w:vAlign w:val="center"/>
                </w:tcPr>
                <w:p w14:paraId="756A2BBE">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1DA306DC">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1</w:t>
                  </w:r>
                </w:p>
              </w:tc>
            </w:tr>
            <w:tr w14:paraId="633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40" w:type="pct"/>
                  <w:tcBorders>
                    <w:tl2br w:val="nil"/>
                    <w:tr2bl w:val="nil"/>
                  </w:tcBorders>
                  <w:noWrap w:val="0"/>
                  <w:vAlign w:val="center"/>
                </w:tcPr>
                <w:p w14:paraId="2A12BF11">
                  <w:pPr>
                    <w:spacing w:line="240" w:lineRule="auto"/>
                    <w:ind w:firstLine="0" w:firstLineChars="0"/>
                    <w:jc w:val="center"/>
                    <w:rPr>
                      <w:rFonts w:hint="eastAsia"/>
                      <w:sz w:val="21"/>
                      <w:szCs w:val="21"/>
                      <w:lang w:val="en-US" w:eastAsia="zh-CN"/>
                    </w:rPr>
                  </w:pPr>
                  <w:r>
                    <w:rPr>
                      <w:rFonts w:hint="eastAsia"/>
                      <w:sz w:val="21"/>
                      <w:szCs w:val="21"/>
                      <w:lang w:val="en-US" w:eastAsia="zh-CN"/>
                    </w:rPr>
                    <w:t>7</w:t>
                  </w:r>
                </w:p>
              </w:tc>
              <w:tc>
                <w:tcPr>
                  <w:tcW w:w="1250" w:type="pct"/>
                  <w:tcBorders>
                    <w:tl2br w:val="nil"/>
                    <w:tr2bl w:val="nil"/>
                  </w:tcBorders>
                  <w:shd w:val="clear" w:color="auto" w:fill="auto"/>
                  <w:noWrap w:val="0"/>
                  <w:vAlign w:val="center"/>
                </w:tcPr>
                <w:p w14:paraId="08DDBB44">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变压器</w:t>
                  </w:r>
                </w:p>
              </w:tc>
              <w:tc>
                <w:tcPr>
                  <w:tcW w:w="1206" w:type="pct"/>
                  <w:tcBorders>
                    <w:tl2br w:val="nil"/>
                    <w:tr2bl w:val="nil"/>
                  </w:tcBorders>
                  <w:shd w:val="clear" w:color="auto" w:fill="auto"/>
                  <w:noWrap w:val="0"/>
                  <w:vAlign w:val="center"/>
                </w:tcPr>
                <w:p w14:paraId="720969C8">
                  <w:pPr>
                    <w:spacing w:line="240" w:lineRule="auto"/>
                    <w:ind w:firstLine="0" w:firstLineChars="0"/>
                    <w:jc w:val="center"/>
                    <w:rPr>
                      <w:rFonts w:hint="default"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w:t>
                  </w:r>
                </w:p>
              </w:tc>
              <w:tc>
                <w:tcPr>
                  <w:tcW w:w="1132" w:type="pct"/>
                  <w:tcBorders>
                    <w:tl2br w:val="nil"/>
                    <w:tr2bl w:val="nil"/>
                  </w:tcBorders>
                  <w:shd w:val="clear" w:color="auto" w:fill="auto"/>
                  <w:noWrap w:val="0"/>
                  <w:vAlign w:val="center"/>
                </w:tcPr>
                <w:p w14:paraId="62792D3B">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台</w:t>
                  </w:r>
                </w:p>
              </w:tc>
              <w:tc>
                <w:tcPr>
                  <w:tcW w:w="970" w:type="pct"/>
                  <w:tcBorders>
                    <w:tl2br w:val="nil"/>
                    <w:tr2bl w:val="nil"/>
                  </w:tcBorders>
                  <w:shd w:val="clear" w:color="auto" w:fill="auto"/>
                  <w:noWrap w:val="0"/>
                  <w:vAlign w:val="center"/>
                </w:tcPr>
                <w:p w14:paraId="2B91B5C7">
                  <w:pPr>
                    <w:spacing w:line="240" w:lineRule="auto"/>
                    <w:ind w:firstLine="0" w:firstLineChars="0"/>
                    <w:jc w:val="cente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lang w:val="en-US" w:eastAsia="zh-CN" w:bidi="ar-SA"/>
                      <w14:textFill>
                        <w14:solidFill>
                          <w14:schemeClr w14:val="tx1"/>
                        </w14:solidFill>
                      </w14:textFill>
                    </w:rPr>
                    <w:t>1</w:t>
                  </w:r>
                </w:p>
              </w:tc>
            </w:tr>
          </w:tbl>
          <w:p w14:paraId="4971B56E">
            <w:pPr>
              <w:pStyle w:val="4"/>
              <w:bidi w:val="0"/>
              <w:rPr>
                <w:rFonts w:hint="default"/>
                <w:u w:val="none"/>
              </w:rPr>
            </w:pPr>
            <w:r>
              <w:rPr>
                <w:rFonts w:hint="eastAsia"/>
                <w:u w:val="none"/>
                <w:lang w:val="en-US" w:eastAsia="zh-CN"/>
              </w:rPr>
              <w:t>（五）</w:t>
            </w:r>
            <w:r>
              <w:rPr>
                <w:rFonts w:hint="default"/>
                <w:u w:val="none"/>
              </w:rPr>
              <w:t>原辅材料及能源消耗</w:t>
            </w:r>
          </w:p>
          <w:p w14:paraId="53D88435">
            <w:pPr>
              <w:spacing w:line="360" w:lineRule="auto"/>
              <w:ind w:firstLine="472" w:firstLineChars="200"/>
              <w:rPr>
                <w:rFonts w:hint="default" w:ascii="Times New Roman" w:hAnsi="Times New Roman" w:cs="Times New Roman"/>
                <w:spacing w:val="-2"/>
                <w:sz w:val="24"/>
                <w:highlight w:val="none"/>
                <w:u w:val="none"/>
              </w:rPr>
            </w:pPr>
            <w:r>
              <w:rPr>
                <w:rFonts w:hint="default" w:ascii="Times New Roman" w:hAnsi="Times New Roman" w:cs="Times New Roman"/>
                <w:spacing w:val="-2"/>
                <w:sz w:val="24"/>
                <w:highlight w:val="none"/>
                <w:u w:val="none"/>
              </w:rPr>
              <w:t>本项目原辅材料及能源消耗情况见表2-</w:t>
            </w:r>
            <w:r>
              <w:rPr>
                <w:rFonts w:hint="eastAsia" w:cs="Times New Roman"/>
                <w:spacing w:val="-2"/>
                <w:sz w:val="24"/>
                <w:highlight w:val="none"/>
                <w:u w:val="none"/>
                <w:lang w:val="en-US" w:eastAsia="zh-CN"/>
              </w:rPr>
              <w:t>4</w:t>
            </w:r>
            <w:r>
              <w:rPr>
                <w:rFonts w:hint="default" w:ascii="Times New Roman" w:hAnsi="Times New Roman" w:cs="Times New Roman"/>
                <w:spacing w:val="-2"/>
                <w:sz w:val="24"/>
                <w:highlight w:val="none"/>
                <w:u w:val="none"/>
              </w:rPr>
              <w:t>。</w:t>
            </w:r>
          </w:p>
          <w:p w14:paraId="58D6C034">
            <w:pPr>
              <w:spacing w:line="240" w:lineRule="auto"/>
              <w:jc w:val="center"/>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表2-</w:t>
            </w:r>
            <w:r>
              <w:rPr>
                <w:rFonts w:hint="eastAsia" w:cs="Times New Roman"/>
                <w:b/>
                <w:bCs/>
                <w:color w:val="auto"/>
                <w:sz w:val="21"/>
                <w:szCs w:val="21"/>
                <w:highlight w:val="none"/>
                <w:u w:val="none"/>
                <w:lang w:val="en-US" w:eastAsia="zh-CN"/>
              </w:rPr>
              <w:t>4</w:t>
            </w:r>
            <w:r>
              <w:rPr>
                <w:rFonts w:hint="default" w:ascii="Times New Roman" w:hAnsi="Times New Roman" w:cs="Times New Roman"/>
                <w:b/>
                <w:bCs/>
                <w:color w:val="auto"/>
                <w:sz w:val="21"/>
                <w:szCs w:val="21"/>
                <w:highlight w:val="none"/>
                <w:u w:val="none"/>
              </w:rPr>
              <w:t>原辅材料及能源消耗情况一览表</w:t>
            </w:r>
          </w:p>
          <w:tbl>
            <w:tblPr>
              <w:tblStyle w:val="50"/>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2"/>
              <w:gridCol w:w="1548"/>
              <w:gridCol w:w="1049"/>
              <w:gridCol w:w="1250"/>
              <w:gridCol w:w="3149"/>
            </w:tblGrid>
            <w:tr w14:paraId="5A3C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37" w:type="pct"/>
                  <w:vAlign w:val="center"/>
                </w:tcPr>
                <w:p w14:paraId="20520646">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序号</w:t>
                  </w:r>
                </w:p>
              </w:tc>
              <w:tc>
                <w:tcPr>
                  <w:tcW w:w="987" w:type="pct"/>
                  <w:vAlign w:val="center"/>
                </w:tcPr>
                <w:p w14:paraId="7FE8855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名称</w:t>
                  </w:r>
                </w:p>
              </w:tc>
              <w:tc>
                <w:tcPr>
                  <w:tcW w:w="669" w:type="pct"/>
                  <w:vAlign w:val="center"/>
                </w:tcPr>
                <w:p w14:paraId="2A28A3DA">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单位</w:t>
                  </w:r>
                </w:p>
              </w:tc>
              <w:tc>
                <w:tcPr>
                  <w:tcW w:w="797" w:type="pct"/>
                  <w:vAlign w:val="center"/>
                </w:tcPr>
                <w:p w14:paraId="47CE3C62">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数量</w:t>
                  </w:r>
                </w:p>
              </w:tc>
              <w:tc>
                <w:tcPr>
                  <w:tcW w:w="2007" w:type="pct"/>
                  <w:vAlign w:val="center"/>
                </w:tcPr>
                <w:p w14:paraId="02C33F1C">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备注</w:t>
                  </w:r>
                </w:p>
              </w:tc>
            </w:tr>
            <w:tr w14:paraId="25794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37" w:type="pct"/>
                  <w:vAlign w:val="center"/>
                </w:tcPr>
                <w:p w14:paraId="51847B4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w:t>
                  </w:r>
                </w:p>
              </w:tc>
              <w:tc>
                <w:tcPr>
                  <w:tcW w:w="987" w:type="pct"/>
                  <w:vAlign w:val="center"/>
                </w:tcPr>
                <w:p w14:paraId="03300F4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FF0000"/>
                      <w:sz w:val="21"/>
                      <w:szCs w:val="21"/>
                      <w:highlight w:val="none"/>
                      <w:u w:val="none" w:color="auto"/>
                      <w:lang w:val="en-US" w:eastAsia="zh-CN"/>
                    </w:rPr>
                    <w:t>废石料</w:t>
                  </w:r>
                </w:p>
              </w:tc>
              <w:tc>
                <w:tcPr>
                  <w:tcW w:w="669" w:type="pct"/>
                  <w:vAlign w:val="center"/>
                </w:tcPr>
                <w:p w14:paraId="23657CCB">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万t/a</w:t>
                  </w:r>
                </w:p>
              </w:tc>
              <w:tc>
                <w:tcPr>
                  <w:tcW w:w="797" w:type="pct"/>
                  <w:vAlign w:val="center"/>
                </w:tcPr>
                <w:p w14:paraId="1E906CA9">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sz w:val="21"/>
                      <w:szCs w:val="21"/>
                      <w:lang w:val="en-US" w:eastAsia="zh-CN"/>
                    </w:rPr>
                    <w:t>15</w:t>
                  </w:r>
                  <w:r>
                    <w:rPr>
                      <w:rFonts w:hint="eastAsia" w:cs="Times New Roman"/>
                      <w:sz w:val="21"/>
                      <w:szCs w:val="21"/>
                      <w:lang w:val="en-US" w:eastAsia="zh-CN"/>
                    </w:rPr>
                    <w:t>.</w:t>
                  </w:r>
                  <w:r>
                    <w:rPr>
                      <w:rFonts w:hint="eastAsia" w:ascii="Times New Roman" w:hAnsi="Times New Roman" w:cs="Times New Roman"/>
                      <w:sz w:val="21"/>
                      <w:szCs w:val="21"/>
                      <w:lang w:val="en-US" w:eastAsia="zh-CN"/>
                    </w:rPr>
                    <w:t>302975</w:t>
                  </w:r>
                </w:p>
              </w:tc>
              <w:tc>
                <w:tcPr>
                  <w:tcW w:w="2007" w:type="pct"/>
                  <w:vAlign w:val="center"/>
                </w:tcPr>
                <w:p w14:paraId="7716BC65">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邵永铁路施工产生的废石料</w:t>
                  </w:r>
                </w:p>
              </w:tc>
            </w:tr>
            <w:tr w14:paraId="0D5D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37" w:type="pct"/>
                  <w:vAlign w:val="center"/>
                </w:tcPr>
                <w:p w14:paraId="7198114F">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2</w:t>
                  </w:r>
                </w:p>
              </w:tc>
              <w:tc>
                <w:tcPr>
                  <w:tcW w:w="987" w:type="pct"/>
                  <w:shd w:val="clear" w:color="auto" w:fill="auto"/>
                  <w:vAlign w:val="center"/>
                </w:tcPr>
                <w:p w14:paraId="109490E4">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水</w:t>
                  </w:r>
                </w:p>
              </w:tc>
              <w:tc>
                <w:tcPr>
                  <w:tcW w:w="669" w:type="pct"/>
                  <w:shd w:val="clear" w:color="auto" w:fill="auto"/>
                  <w:vAlign w:val="center"/>
                </w:tcPr>
                <w:p w14:paraId="1B6D808B">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t/a</w:t>
                  </w:r>
                </w:p>
              </w:tc>
              <w:tc>
                <w:tcPr>
                  <w:tcW w:w="797" w:type="pct"/>
                  <w:shd w:val="clear" w:color="auto" w:fill="auto"/>
                  <w:vAlign w:val="center"/>
                </w:tcPr>
                <w:p w14:paraId="01A2463B">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7840</w:t>
                  </w:r>
                </w:p>
              </w:tc>
              <w:tc>
                <w:tcPr>
                  <w:tcW w:w="2007" w:type="pct"/>
                  <w:shd w:val="clear" w:color="auto" w:fill="auto"/>
                  <w:vAlign w:val="center"/>
                </w:tcPr>
                <w:p w14:paraId="59247D5E">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生产用水</w:t>
                  </w:r>
                </w:p>
              </w:tc>
            </w:tr>
            <w:tr w14:paraId="1217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37" w:type="pct"/>
                  <w:vAlign w:val="center"/>
                </w:tcPr>
                <w:p w14:paraId="505FFC8F">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w:t>
                  </w:r>
                </w:p>
              </w:tc>
              <w:tc>
                <w:tcPr>
                  <w:tcW w:w="987" w:type="pct"/>
                  <w:shd w:val="clear" w:color="auto" w:fill="auto"/>
                  <w:vAlign w:val="center"/>
                </w:tcPr>
                <w:p w14:paraId="61019F79">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电</w:t>
                  </w:r>
                </w:p>
              </w:tc>
              <w:tc>
                <w:tcPr>
                  <w:tcW w:w="669" w:type="pct"/>
                  <w:shd w:val="clear" w:color="auto" w:fill="auto"/>
                  <w:vAlign w:val="center"/>
                </w:tcPr>
                <w:p w14:paraId="4F343541">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kW</w:t>
                  </w:r>
                  <w:r>
                    <w:rPr>
                      <w:rFonts w:hint="default" w:ascii="Times New Roman" w:hAnsi="Times New Roman" w:eastAsia="宋体" w:cs="Times New Roman"/>
                      <w:color w:val="auto"/>
                      <w:sz w:val="21"/>
                      <w:szCs w:val="21"/>
                      <w:highlight w:val="none"/>
                      <w:u w:val="none" w:color="auto"/>
                      <w:lang w:val="en-US" w:eastAsia="zh-CN"/>
                    </w:rPr>
                    <w:t>·h/a</w:t>
                  </w:r>
                </w:p>
              </w:tc>
              <w:tc>
                <w:tcPr>
                  <w:tcW w:w="797" w:type="pct"/>
                  <w:shd w:val="clear" w:color="auto" w:fill="auto"/>
                  <w:vAlign w:val="center"/>
                </w:tcPr>
                <w:p w14:paraId="7289BDDD">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sz w:val="21"/>
                      <w:szCs w:val="21"/>
                      <w:highlight w:val="none"/>
                      <w:u w:val="none" w:color="auto"/>
                      <w:lang w:val="en-US" w:eastAsia="zh-CN"/>
                    </w:rPr>
                    <w:t>20</w:t>
                  </w:r>
                  <w:r>
                    <w:rPr>
                      <w:rFonts w:hint="default" w:ascii="Times New Roman" w:hAnsi="Times New Roman" w:eastAsia="宋体" w:cs="Times New Roman"/>
                      <w:color w:val="auto"/>
                      <w:sz w:val="21"/>
                      <w:szCs w:val="21"/>
                      <w:highlight w:val="none"/>
                      <w:u w:val="none" w:color="auto"/>
                      <w:lang w:val="en-US" w:eastAsia="zh-CN"/>
                    </w:rPr>
                    <w:t>万</w:t>
                  </w:r>
                </w:p>
              </w:tc>
              <w:tc>
                <w:tcPr>
                  <w:tcW w:w="2007" w:type="pct"/>
                  <w:shd w:val="clear" w:color="auto" w:fill="auto"/>
                  <w:vAlign w:val="center"/>
                </w:tcPr>
                <w:p w14:paraId="2AD9BA7A">
                  <w:pPr>
                    <w:spacing w:line="240" w:lineRule="auto"/>
                    <w:ind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接当地供电电网</w:t>
                  </w:r>
                </w:p>
              </w:tc>
            </w:tr>
          </w:tbl>
          <w:p w14:paraId="047490E8">
            <w:pPr>
              <w:pStyle w:val="4"/>
              <w:bidi w:val="0"/>
              <w:rPr>
                <w:rFonts w:hint="default"/>
              </w:rPr>
            </w:pPr>
            <w:r>
              <w:rPr>
                <w:rFonts w:hint="eastAsia"/>
                <w:lang w:val="en-US" w:eastAsia="zh-CN"/>
              </w:rPr>
              <w:t>（六）</w:t>
            </w:r>
            <w:r>
              <w:rPr>
                <w:rFonts w:hint="default"/>
              </w:rPr>
              <w:t>项目公用工程</w:t>
            </w:r>
          </w:p>
          <w:p w14:paraId="769B0C41">
            <w:pPr>
              <w:bidi w:val="0"/>
              <w:rPr>
                <w:rFonts w:hint="default"/>
                <w:lang w:val="en-US" w:eastAsia="zh-CN"/>
              </w:rPr>
            </w:pPr>
            <w:r>
              <w:rPr>
                <w:rFonts w:hint="default"/>
                <w:lang w:val="en-US" w:eastAsia="zh-CN"/>
              </w:rPr>
              <w:t>（1）供电工程</w:t>
            </w:r>
          </w:p>
          <w:p w14:paraId="09A027AA">
            <w:pPr>
              <w:bidi w:val="0"/>
              <w:rPr>
                <w:rFonts w:hint="default"/>
                <w:lang w:val="en-US" w:eastAsia="zh-CN"/>
              </w:rPr>
            </w:pPr>
            <w:r>
              <w:rPr>
                <w:rFonts w:hint="default"/>
                <w:lang w:val="en-US" w:eastAsia="zh-CN"/>
              </w:rPr>
              <w:t>项目由国家电网供电，动力、办公、照明配电电压为380/220V，三相五线制供电；配电方式按照用电性质及需要采用放射式，通过变压器将电送至用电区，经配电系统向用电设施提供动力和照明负荷供电。</w:t>
            </w:r>
          </w:p>
          <w:p w14:paraId="798C1106">
            <w:pPr>
              <w:bidi w:val="0"/>
              <w:rPr>
                <w:rFonts w:hint="default"/>
                <w:lang w:val="en-US" w:eastAsia="zh-CN"/>
              </w:rPr>
            </w:pPr>
            <w:r>
              <w:rPr>
                <w:rFonts w:hint="default"/>
                <w:lang w:val="en-US" w:eastAsia="zh-CN"/>
              </w:rPr>
              <w:t>（2）给水工程</w:t>
            </w:r>
          </w:p>
          <w:p w14:paraId="30396D46">
            <w:pPr>
              <w:bidi w:val="0"/>
              <w:rPr>
                <w:rFonts w:hint="default"/>
              </w:rPr>
            </w:pPr>
            <w:r>
              <w:rPr>
                <w:rFonts w:hint="eastAsia"/>
                <w:lang w:val="en-US" w:eastAsia="zh-CN"/>
              </w:rPr>
              <w:t>厂区内不设置办公生活设施，员工不在厂区内食宿，厂区内无生活用水；</w:t>
            </w:r>
            <w:r>
              <w:rPr>
                <w:rFonts w:hint="default"/>
              </w:rPr>
              <w:t>项目用水主要为</w:t>
            </w:r>
            <w:r>
              <w:rPr>
                <w:rFonts w:hint="eastAsia"/>
                <w:lang w:val="en-US" w:eastAsia="zh-CN"/>
              </w:rPr>
              <w:t>生产场区的洒水除尘</w:t>
            </w:r>
            <w:r>
              <w:rPr>
                <w:rFonts w:hint="default"/>
              </w:rPr>
              <w:t>用水</w:t>
            </w:r>
            <w:r>
              <w:rPr>
                <w:rFonts w:hint="eastAsia"/>
                <w:lang w:eastAsia="zh-CN"/>
              </w:rPr>
              <w:t>、</w:t>
            </w:r>
            <w:r>
              <w:rPr>
                <w:rFonts w:hint="eastAsia"/>
                <w:lang w:val="en-US" w:eastAsia="zh-CN"/>
              </w:rPr>
              <w:t>车辆清洗用水</w:t>
            </w:r>
            <w:r>
              <w:rPr>
                <w:rFonts w:hint="default"/>
              </w:rPr>
              <w:t>。</w:t>
            </w:r>
          </w:p>
          <w:p w14:paraId="026B71A4">
            <w:pPr>
              <w:bidi w:val="0"/>
              <w:rPr>
                <w:rFonts w:hint="default"/>
              </w:rPr>
            </w:pPr>
            <w:r>
              <w:rPr>
                <w:rFonts w:hint="eastAsia"/>
                <w:lang w:val="en-US" w:eastAsia="zh-CN"/>
              </w:rPr>
              <w:t>①</w:t>
            </w:r>
            <w:r>
              <w:rPr>
                <w:rFonts w:hint="default"/>
              </w:rPr>
              <w:t>项目在厂区道路、堆场及破碎筛分等产尘点均设有喷淋装置，其中道路、堆场每天喷淋2次，用水定额为2m</w:t>
            </w:r>
            <w:r>
              <w:rPr>
                <w:rFonts w:hint="default"/>
                <w:vertAlign w:val="superscript"/>
              </w:rPr>
              <w:t>3</w:t>
            </w:r>
            <w:r>
              <w:rPr>
                <w:rFonts w:hint="default"/>
              </w:rPr>
              <w:t>/次；破碎筛分等产尘点为连续性喷淋，用水定额为2.0m</w:t>
            </w:r>
            <w:r>
              <w:rPr>
                <w:rFonts w:hint="default"/>
                <w:vertAlign w:val="superscript"/>
              </w:rPr>
              <w:t>3</w:t>
            </w:r>
            <w:r>
              <w:rPr>
                <w:rFonts w:hint="default"/>
              </w:rPr>
              <w:t>/h。综上分析可得项目喷淋装置用水量为2</w:t>
            </w:r>
            <w:r>
              <w:rPr>
                <w:rFonts w:hint="eastAsia"/>
                <w:lang w:val="en-US" w:eastAsia="zh-CN"/>
              </w:rPr>
              <w:t>0</w:t>
            </w:r>
            <w:r>
              <w:rPr>
                <w:rFonts w:hint="default"/>
              </w:rPr>
              <w:t>m</w:t>
            </w:r>
            <w:r>
              <w:rPr>
                <w:rFonts w:hint="default"/>
                <w:vertAlign w:val="superscript"/>
              </w:rPr>
              <w:t>3</w:t>
            </w:r>
            <w:r>
              <w:rPr>
                <w:rFonts w:hint="default"/>
              </w:rPr>
              <w:t>/d、</w:t>
            </w:r>
            <w:r>
              <w:rPr>
                <w:rFonts w:hint="eastAsia"/>
                <w:lang w:val="en-US" w:eastAsia="zh-CN"/>
              </w:rPr>
              <w:t>5600</w:t>
            </w:r>
            <w:r>
              <w:rPr>
                <w:rFonts w:hint="default"/>
              </w:rPr>
              <w:t>m</w:t>
            </w:r>
            <w:r>
              <w:rPr>
                <w:rFonts w:hint="default"/>
                <w:vertAlign w:val="superscript"/>
              </w:rPr>
              <w:t>3</w:t>
            </w:r>
            <w:r>
              <w:rPr>
                <w:rFonts w:hint="default"/>
              </w:rPr>
              <w:t>/a，喷淋装置用水全部蒸发或由砂石骨料带走，无废水产生。</w:t>
            </w:r>
          </w:p>
          <w:p w14:paraId="64B3D8CF">
            <w:pPr>
              <w:bidi w:val="0"/>
              <w:rPr>
                <w:rFonts w:hint="default"/>
              </w:rPr>
            </w:pPr>
            <w:r>
              <w:rPr>
                <w:rFonts w:hint="default"/>
              </w:rPr>
              <w:t>③车辆清洗用水：项目在进出口设置1处洗车平台，每天用水量约10m</w:t>
            </w:r>
            <w:r>
              <w:rPr>
                <w:rFonts w:hint="default"/>
                <w:vertAlign w:val="superscript"/>
              </w:rPr>
              <w:t>3</w:t>
            </w:r>
            <w:r>
              <w:rPr>
                <w:rFonts w:hint="default"/>
              </w:rPr>
              <w:t>/d（2</w:t>
            </w:r>
            <w:r>
              <w:rPr>
                <w:rFonts w:hint="eastAsia"/>
                <w:lang w:val="en-US" w:eastAsia="zh-CN"/>
              </w:rPr>
              <w:t>8</w:t>
            </w:r>
            <w:r>
              <w:rPr>
                <w:rFonts w:hint="default"/>
              </w:rPr>
              <w:t>00m</w:t>
            </w:r>
            <w:r>
              <w:rPr>
                <w:rFonts w:hint="default"/>
                <w:vertAlign w:val="superscript"/>
              </w:rPr>
              <w:t>3</w:t>
            </w:r>
            <w:r>
              <w:rPr>
                <w:rFonts w:hint="default"/>
              </w:rPr>
              <w:t>/a），</w:t>
            </w:r>
            <w:r>
              <w:rPr>
                <w:rFonts w:hint="eastAsia"/>
                <w:lang w:val="en-US" w:eastAsia="zh-CN"/>
              </w:rPr>
              <w:t>2240</w:t>
            </w:r>
            <w:r>
              <w:rPr>
                <w:rFonts w:hint="default"/>
              </w:rPr>
              <w:t>m</w:t>
            </w:r>
            <w:r>
              <w:rPr>
                <w:rFonts w:hint="default"/>
                <w:vertAlign w:val="superscript"/>
              </w:rPr>
              <w:t>3</w:t>
            </w:r>
            <w:r>
              <w:rPr>
                <w:rFonts w:hint="default"/>
              </w:rPr>
              <w:t>/a洗车废水经隔油沉淀后全部循环使用，日均补水约为2m</w:t>
            </w:r>
            <w:r>
              <w:rPr>
                <w:rFonts w:hint="default"/>
                <w:vertAlign w:val="superscript"/>
              </w:rPr>
              <w:t>3</w:t>
            </w:r>
            <w:r>
              <w:rPr>
                <w:rFonts w:hint="default"/>
              </w:rPr>
              <w:t>/d，</w:t>
            </w:r>
            <w:r>
              <w:rPr>
                <w:rFonts w:hint="eastAsia"/>
                <w:lang w:val="en-US" w:eastAsia="zh-CN"/>
              </w:rPr>
              <w:t>560</w:t>
            </w:r>
            <w:r>
              <w:rPr>
                <w:rFonts w:hint="default"/>
              </w:rPr>
              <w:t>m</w:t>
            </w:r>
            <w:r>
              <w:rPr>
                <w:rFonts w:hint="default"/>
                <w:vertAlign w:val="superscript"/>
              </w:rPr>
              <w:t>3</w:t>
            </w:r>
            <w:r>
              <w:rPr>
                <w:rFonts w:hint="default"/>
              </w:rPr>
              <w:t>/a，补充水全部蒸发损耗。</w:t>
            </w:r>
          </w:p>
          <w:p w14:paraId="6DC81A7C">
            <w:pPr>
              <w:bidi w:val="0"/>
              <w:rPr>
                <w:rFonts w:hint="default"/>
              </w:rPr>
            </w:pPr>
            <w:r>
              <w:rPr>
                <w:rFonts w:hint="default"/>
                <w:lang w:eastAsia="zh-CN"/>
              </w:rPr>
              <w:t>（</w:t>
            </w:r>
            <w:r>
              <w:rPr>
                <w:rFonts w:hint="default"/>
                <w:lang w:val="en-US" w:eastAsia="zh-CN"/>
              </w:rPr>
              <w:t>3</w:t>
            </w:r>
            <w:r>
              <w:rPr>
                <w:rFonts w:hint="default"/>
                <w:lang w:eastAsia="zh-CN"/>
              </w:rPr>
              <w:t>）</w:t>
            </w:r>
            <w:r>
              <w:rPr>
                <w:rFonts w:hint="default"/>
              </w:rPr>
              <w:t>排水工程</w:t>
            </w:r>
          </w:p>
          <w:p w14:paraId="276E60D5">
            <w:pPr>
              <w:bidi w:val="0"/>
            </w:pPr>
            <w:r>
              <w:t>项目排水采用雨污分流制。</w:t>
            </w:r>
          </w:p>
          <w:p w14:paraId="471E88DB">
            <w:pPr>
              <w:bidi w:val="0"/>
              <w:rPr>
                <w:rFonts w:hint="default"/>
              </w:rPr>
            </w:pPr>
            <w:r>
              <w:rPr>
                <w:rFonts w:hint="eastAsia"/>
                <w:lang w:val="en-US" w:eastAsia="zh-CN"/>
              </w:rPr>
              <w:t>①生产废水及初期雨水收集至沉淀池（两个沉淀池合计110m</w:t>
            </w:r>
            <w:r>
              <w:rPr>
                <w:rFonts w:hint="eastAsia"/>
                <w:vertAlign w:val="superscript"/>
                <w:lang w:val="en-US" w:eastAsia="zh-CN"/>
              </w:rPr>
              <w:t>3</w:t>
            </w:r>
            <w:r>
              <w:rPr>
                <w:rFonts w:hint="eastAsia"/>
                <w:lang w:val="en-US" w:eastAsia="zh-CN"/>
              </w:rPr>
              <w:t>）</w:t>
            </w:r>
            <w:r>
              <w:rPr>
                <w:rFonts w:hint="eastAsia" w:cs="Times New Roman"/>
                <w:color w:val="auto"/>
                <w:sz w:val="21"/>
                <w:szCs w:val="21"/>
                <w:highlight w:val="none"/>
                <w:u w:val="none" w:color="auto"/>
                <w:lang w:val="en-US" w:eastAsia="zh-CN"/>
              </w:rPr>
              <w:t>，再</w:t>
            </w:r>
            <w:r>
              <w:rPr>
                <w:rFonts w:hint="eastAsia"/>
                <w:lang w:val="en-US" w:eastAsia="zh-CN"/>
              </w:rPr>
              <w:t>经机械式废水废渣自动分离系统处理后回用，不外排</w:t>
            </w:r>
            <w:r>
              <w:rPr>
                <w:rFonts w:hint="default"/>
              </w:rPr>
              <w:t>。</w:t>
            </w:r>
          </w:p>
          <w:p w14:paraId="5329DEA6">
            <w:pPr>
              <w:bidi w:val="0"/>
              <w:rPr>
                <w:rFonts w:hint="default"/>
                <w:lang w:val="en-US" w:eastAsia="zh-CN"/>
              </w:rPr>
            </w:pPr>
            <w:r>
              <w:rPr>
                <w:rFonts w:hint="eastAsia"/>
                <w:lang w:val="en-US" w:eastAsia="zh-CN"/>
              </w:rPr>
              <w:t>②</w:t>
            </w:r>
            <w:r>
              <w:rPr>
                <w:rFonts w:hint="default"/>
                <w:lang w:val="en-US" w:eastAsia="zh-CN"/>
              </w:rPr>
              <w:t>营运期</w:t>
            </w:r>
            <w:r>
              <w:rPr>
                <w:rFonts w:hint="eastAsia"/>
                <w:lang w:val="en-US" w:eastAsia="zh-CN"/>
              </w:rPr>
              <w:t>员工上厕所等依托邵永铁路临时工程化粪池</w:t>
            </w:r>
            <w:r>
              <w:rPr>
                <w:rFonts w:hint="default"/>
                <w:lang w:val="en-US" w:eastAsia="zh-CN"/>
              </w:rPr>
              <w:t>处理后</w:t>
            </w:r>
            <w:r>
              <w:rPr>
                <w:rFonts w:hint="eastAsia"/>
                <w:lang w:val="en-US" w:eastAsia="zh-CN"/>
              </w:rPr>
              <w:t>定期由吸粪车吸走，不外排</w:t>
            </w:r>
            <w:r>
              <w:rPr>
                <w:rFonts w:hint="default"/>
                <w:lang w:val="en-US" w:eastAsia="zh-CN"/>
              </w:rPr>
              <w:t>。</w:t>
            </w:r>
          </w:p>
          <w:p w14:paraId="74D75CA9">
            <w:pPr>
              <w:bidi w:val="0"/>
              <w:rPr>
                <w:rFonts w:hint="default"/>
              </w:rPr>
            </w:pPr>
            <w:r>
              <w:rPr>
                <w:rFonts w:hint="eastAsia"/>
                <w:lang w:val="en-US" w:eastAsia="zh-CN"/>
              </w:rPr>
              <w:t>③</w:t>
            </w:r>
            <w:r>
              <w:rPr>
                <w:rFonts w:hint="default"/>
              </w:rPr>
              <w:t>初期雨水</w:t>
            </w:r>
          </w:p>
          <w:p w14:paraId="17DEA7A9">
            <w:pPr>
              <w:bidi w:val="0"/>
              <w:rPr>
                <w:rFonts w:hint="default"/>
                <w:color w:val="auto"/>
              </w:rPr>
            </w:pPr>
            <w:r>
              <w:rPr>
                <w:rFonts w:hint="default"/>
              </w:rPr>
              <w:t>在降雨过程中，地面污染物会被雨水冲刷进入地表径流，污染物浓度随降雨过程的持续而明显下降，一般说来，初期雨水量每次取降雨的前15mm径流量。</w:t>
            </w:r>
          </w:p>
          <w:p w14:paraId="2563CB3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初期雨水量与汇水面积有关，本项目生产区、原料仓库及道路总面积约为</w:t>
            </w:r>
            <w:r>
              <w:rPr>
                <w:rFonts w:hint="eastAsia" w:cs="Times New Roman"/>
                <w:color w:val="auto"/>
                <w:sz w:val="24"/>
                <w:highlight w:val="none"/>
                <w:lang w:val="en-US" w:eastAsia="zh-CN"/>
              </w:rPr>
              <w:t>70</w:t>
            </w:r>
            <w:r>
              <w:rPr>
                <w:rFonts w:hint="default" w:ascii="Times New Roman" w:hAnsi="Times New Roman" w:eastAsia="宋体" w:cs="Times New Roman"/>
                <w:color w:val="auto"/>
                <w:sz w:val="24"/>
                <w:highlight w:val="none"/>
              </w:rPr>
              <w:t>00m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。因此1次最大初期雨水量Q=</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000*15/1000=</w:t>
            </w:r>
            <w:r>
              <w:rPr>
                <w:rFonts w:hint="eastAsia" w:cs="Times New Roman"/>
                <w:color w:val="auto"/>
                <w:sz w:val="24"/>
                <w:highlight w:val="none"/>
                <w:lang w:val="en-US" w:eastAsia="zh-CN"/>
              </w:rPr>
              <w:t>105</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p>
          <w:p w14:paraId="1BD81570">
            <w:pPr>
              <w:bidi w:val="0"/>
              <w:rPr>
                <w:rFonts w:hint="default"/>
                <w:lang w:val="en-US" w:eastAsia="zh-CN"/>
              </w:rPr>
            </w:pPr>
            <w:r>
              <w:rPr>
                <w:rFonts w:hint="default" w:ascii="Times New Roman" w:hAnsi="Times New Roman" w:eastAsia="宋体" w:cs="Times New Roman"/>
                <w:sz w:val="24"/>
                <w:highlight w:val="none"/>
              </w:rPr>
              <w:t>营运期</w:t>
            </w:r>
            <w:r>
              <w:rPr>
                <w:rFonts w:hint="default" w:ascii="Times New Roman" w:hAnsi="Times New Roman" w:eastAsia="宋体" w:cs="Times New Roman"/>
                <w:color w:val="auto"/>
                <w:sz w:val="24"/>
                <w:highlight w:val="none"/>
              </w:rPr>
              <w:t>为避免地面散落的污物等随雨水外排，初期雨水主要污染物为SS，项目厂区内设有排水沟，初期雨水经排水沟收集至初期雨水池，经沉淀后可作为厂区车辆冲洗和厂区洒水降尘用水。项目在厂区北侧设置1个有效容积</w:t>
            </w:r>
            <w:r>
              <w:rPr>
                <w:rFonts w:hint="eastAsia" w:cs="Times New Roman"/>
                <w:color w:val="auto"/>
                <w:sz w:val="24"/>
                <w:highlight w:val="none"/>
                <w:lang w:val="en-US" w:eastAsia="zh-CN"/>
              </w:rPr>
              <w:t>105</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的初期雨水池对初期雨水进</w:t>
            </w:r>
            <w:r>
              <w:rPr>
                <w:rFonts w:hint="default" w:ascii="Times New Roman" w:hAnsi="Times New Roman" w:eastAsia="宋体" w:cs="Times New Roman"/>
                <w:sz w:val="24"/>
                <w:highlight w:val="none"/>
              </w:rPr>
              <w:t>行收集</w:t>
            </w:r>
            <w:r>
              <w:rPr>
                <w:rFonts w:hint="eastAsia" w:cs="Times New Roman"/>
                <w:sz w:val="24"/>
                <w:highlight w:val="none"/>
                <w:lang w:eastAsia="zh-CN"/>
              </w:rPr>
              <w:t>，</w:t>
            </w:r>
            <w:r>
              <w:rPr>
                <w:rFonts w:hint="eastAsia" w:cs="Times New Roman"/>
                <w:sz w:val="24"/>
                <w:highlight w:val="none"/>
                <w:lang w:val="en-US" w:eastAsia="zh-CN"/>
              </w:rPr>
              <w:t>经处理后</w:t>
            </w:r>
            <w:r>
              <w:rPr>
                <w:rFonts w:hint="default" w:ascii="Times New Roman" w:hAnsi="Times New Roman" w:eastAsia="宋体" w:cs="Times New Roman"/>
                <w:sz w:val="24"/>
                <w:highlight w:val="none"/>
              </w:rPr>
              <w:t>用于</w:t>
            </w:r>
            <w:r>
              <w:rPr>
                <w:rFonts w:hint="eastAsia" w:cs="Times New Roman"/>
                <w:sz w:val="24"/>
                <w:highlight w:val="none"/>
                <w:lang w:val="en-US" w:eastAsia="zh-CN"/>
              </w:rPr>
              <w:t>场区洒水</w:t>
            </w:r>
            <w:r>
              <w:rPr>
                <w:rFonts w:hint="default" w:ascii="Times New Roman" w:hAnsi="Times New Roman" w:eastAsia="宋体" w:cs="Times New Roman"/>
                <w:sz w:val="24"/>
                <w:highlight w:val="none"/>
              </w:rPr>
              <w:t>降尘。</w:t>
            </w:r>
          </w:p>
          <w:p w14:paraId="4895E9F6">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（七）劳动定员及工作制度</w:t>
            </w:r>
          </w:p>
          <w:p w14:paraId="2E4780AF">
            <w:pPr>
              <w:bidi w:val="0"/>
              <w:rPr>
                <w:rFonts w:hint="default" w:ascii="Times New Roman" w:hAnsi="Times New Roman" w:eastAsia="宋体" w:cs="Times New Roman"/>
              </w:rPr>
            </w:pPr>
            <w:r>
              <w:rPr>
                <w:rFonts w:hint="default" w:ascii="Times New Roman" w:hAnsi="Times New Roman" w:eastAsia="宋体" w:cs="Times New Roman"/>
              </w:rPr>
              <w:t>本项目共</w:t>
            </w:r>
            <w:r>
              <w:rPr>
                <w:rFonts w:hint="eastAsia" w:ascii="Times New Roman" w:hAnsi="Times New Roman" w:eastAsia="宋体" w:cs="Times New Roman"/>
                <w:lang w:val="en-US" w:eastAsia="zh-CN"/>
              </w:rPr>
              <w:t>有</w:t>
            </w:r>
            <w:r>
              <w:rPr>
                <w:rFonts w:hint="default" w:ascii="Times New Roman" w:hAnsi="Times New Roman" w:eastAsia="宋体" w:cs="Times New Roman"/>
              </w:rPr>
              <w:t>工作人员10人，一年生产2</w:t>
            </w:r>
            <w:r>
              <w:rPr>
                <w:rFonts w:hint="eastAsia" w:cs="Times New Roman"/>
                <w:lang w:val="en-US" w:eastAsia="zh-CN"/>
              </w:rPr>
              <w:t>8</w:t>
            </w:r>
            <w:r>
              <w:rPr>
                <w:rFonts w:hint="default" w:ascii="Times New Roman" w:hAnsi="Times New Roman" w:eastAsia="宋体" w:cs="Times New Roman"/>
              </w:rPr>
              <w:t>0天，采用</w:t>
            </w:r>
            <w:r>
              <w:rPr>
                <w:rFonts w:hint="eastAsia" w:ascii="Times New Roman" w:hAnsi="Times New Roman" w:eastAsia="宋体" w:cs="Times New Roman"/>
                <w:lang w:val="en-US" w:eastAsia="zh-CN"/>
              </w:rPr>
              <w:t>一</w:t>
            </w:r>
            <w:r>
              <w:rPr>
                <w:rFonts w:hint="default" w:ascii="Times New Roman" w:hAnsi="Times New Roman" w:eastAsia="宋体" w:cs="Times New Roman"/>
              </w:rPr>
              <w:t>班制生产，每天工作</w:t>
            </w:r>
            <w:r>
              <w:rPr>
                <w:rFonts w:hint="eastAsia" w:ascii="Times New Roman" w:hAnsi="Times New Roman" w:eastAsia="宋体" w:cs="Times New Roman"/>
                <w:lang w:val="en-US" w:eastAsia="zh-CN"/>
              </w:rPr>
              <w:t>8</w:t>
            </w:r>
            <w:r>
              <w:rPr>
                <w:rFonts w:hint="default" w:ascii="Times New Roman" w:hAnsi="Times New Roman" w:eastAsia="宋体" w:cs="Times New Roman"/>
              </w:rPr>
              <w:t>小时，夜间不进行运输及生产，不在厂内</w:t>
            </w:r>
            <w:r>
              <w:rPr>
                <w:rFonts w:hint="eastAsia" w:ascii="Times New Roman" w:hAnsi="Times New Roman" w:eastAsia="宋体" w:cs="Times New Roman"/>
                <w:lang w:val="en-US" w:eastAsia="zh-CN"/>
              </w:rPr>
              <w:t>食</w:t>
            </w:r>
            <w:r>
              <w:rPr>
                <w:rFonts w:hint="default" w:ascii="Times New Roman" w:hAnsi="Times New Roman" w:eastAsia="宋体" w:cs="Times New Roman"/>
              </w:rPr>
              <w:t>宿。</w:t>
            </w:r>
          </w:p>
          <w:p w14:paraId="62907EFB">
            <w:pPr>
              <w:pStyle w:val="4"/>
              <w:bidi w:val="0"/>
              <w:rPr>
                <w:rFonts w:hint="eastAsia"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（八）平面布置</w:t>
            </w:r>
          </w:p>
          <w:p w14:paraId="1CA9CC17">
            <w:pPr>
              <w:bidi w:val="0"/>
              <w:rPr>
                <w:rFonts w:hint="default"/>
                <w:color w:val="auto"/>
                <w:lang w:val="zh-CN" w:eastAsia="zh-CN"/>
              </w:rPr>
            </w:pPr>
            <w:r>
              <w:rPr>
                <w:color w:val="auto"/>
              </w:rPr>
              <w:t>项目总占地面积为</w:t>
            </w:r>
            <w:r>
              <w:rPr>
                <w:rFonts w:hint="eastAsia"/>
                <w:color w:val="auto"/>
                <w:lang w:val="en-US" w:eastAsia="zh-CN"/>
              </w:rPr>
              <w:t>70</w:t>
            </w:r>
            <w:r>
              <w:rPr>
                <w:color w:val="auto"/>
              </w:rPr>
              <w:t>00m</w:t>
            </w:r>
            <w:r>
              <w:rPr>
                <w:color w:val="auto"/>
                <w:vertAlign w:val="superscript"/>
              </w:rPr>
              <w:t>2</w:t>
            </w:r>
            <w:r>
              <w:rPr>
                <w:color w:val="auto"/>
              </w:rPr>
              <w:t>，</w:t>
            </w:r>
            <w:r>
              <w:rPr>
                <w:rFonts w:hint="eastAsia"/>
                <w:color w:val="auto"/>
                <w:lang w:val="en-US" w:eastAsia="zh-CN"/>
              </w:rPr>
              <w:t>场内</w:t>
            </w:r>
            <w:r>
              <w:rPr>
                <w:color w:val="auto"/>
              </w:rPr>
              <w:t>设生产区、原料堆放区、成品堆放区、一般废物</w:t>
            </w:r>
            <w:r>
              <w:rPr>
                <w:rFonts w:hint="eastAsia"/>
                <w:color w:val="auto"/>
                <w:lang w:val="en-US" w:eastAsia="zh-CN"/>
              </w:rPr>
              <w:t>堆放区</w:t>
            </w:r>
            <w:r>
              <w:rPr>
                <w:color w:val="auto"/>
              </w:rPr>
              <w:t>等；原料堆放区位于厂区</w:t>
            </w:r>
            <w:r>
              <w:rPr>
                <w:rFonts w:hint="eastAsia"/>
                <w:color w:val="auto"/>
                <w:lang w:val="en-US" w:eastAsia="zh-CN"/>
              </w:rPr>
              <w:t>西侧</w:t>
            </w:r>
            <w:r>
              <w:rPr>
                <w:color w:val="auto"/>
              </w:rPr>
              <w:t>，厂区中部为砂石加工车间，</w:t>
            </w:r>
            <w:r>
              <w:rPr>
                <w:rFonts w:hint="eastAsia"/>
                <w:color w:val="auto"/>
                <w:lang w:val="en-US" w:eastAsia="zh-CN"/>
              </w:rPr>
              <w:t>东侧为成品堆放区，</w:t>
            </w:r>
            <w:r>
              <w:rPr>
                <w:color w:val="auto"/>
              </w:rPr>
              <w:t>北侧为废水处理区、</w:t>
            </w:r>
            <w:r>
              <w:rPr>
                <w:rFonts w:hint="eastAsia"/>
                <w:color w:val="auto"/>
                <w:lang w:val="en-US" w:eastAsia="zh-CN"/>
              </w:rPr>
              <w:t>泥渣暂存区</w:t>
            </w:r>
            <w:r>
              <w:rPr>
                <w:color w:val="auto"/>
              </w:rPr>
              <w:t>。项目总平面布置见附图2。</w:t>
            </w:r>
          </w:p>
          <w:p w14:paraId="1E7B14E4">
            <w:pPr>
              <w:spacing w:line="360" w:lineRule="auto"/>
              <w:ind w:firstLine="480" w:firstLineChars="200"/>
              <w:rPr>
                <w:rFonts w:hint="default" w:ascii="Times New Roman" w:hAnsi="Times New Roman" w:cs="Times New Roman"/>
                <w:kern w:val="0"/>
                <w:sz w:val="24"/>
                <w:szCs w:val="24"/>
                <w:highlight w:val="none"/>
                <w:lang w:val="en-US"/>
              </w:rPr>
            </w:pPr>
          </w:p>
        </w:tc>
      </w:tr>
      <w:tr w14:paraId="1F0B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noWrap w:val="0"/>
            <w:vAlign w:val="center"/>
          </w:tcPr>
          <w:p w14:paraId="753F041E">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工艺流程和产排污环节</w:t>
            </w:r>
          </w:p>
        </w:tc>
        <w:tc>
          <w:tcPr>
            <w:tcW w:w="8314" w:type="dxa"/>
            <w:noWrap w:val="0"/>
            <w:vAlign w:val="center"/>
          </w:tcPr>
          <w:p w14:paraId="5EC5BE4A">
            <w:pPr>
              <w:pStyle w:val="3"/>
              <w:bidi w:val="0"/>
              <w:rPr>
                <w:rFonts w:hint="default"/>
                <w:lang w:eastAsia="zh-CN"/>
              </w:rPr>
            </w:pPr>
            <w:r>
              <w:rPr>
                <w:rFonts w:hint="eastAsia"/>
                <w:lang w:eastAsia="zh-CN"/>
              </w:rPr>
              <w:t>（</w:t>
            </w:r>
            <w:r>
              <w:rPr>
                <w:rFonts w:hint="default"/>
                <w:lang w:eastAsia="zh-CN"/>
              </w:rPr>
              <w:t>一</w:t>
            </w:r>
            <w:r>
              <w:rPr>
                <w:rFonts w:hint="eastAsia"/>
                <w:lang w:eastAsia="zh-CN"/>
              </w:rPr>
              <w:t>）</w:t>
            </w:r>
            <w:r>
              <w:rPr>
                <w:rFonts w:hint="default"/>
                <w:lang w:eastAsia="zh-CN"/>
              </w:rPr>
              <w:t>施工期工艺流程简述：</w:t>
            </w:r>
          </w:p>
          <w:p w14:paraId="1B261DD6">
            <w:pPr>
              <w:pStyle w:val="4"/>
              <w:bidi w:val="0"/>
              <w:rPr>
                <w:rFonts w:hint="default"/>
                <w:lang w:val="en-US" w:eastAsia="zh-CN"/>
              </w:rPr>
            </w:pPr>
            <w:r>
              <w:rPr>
                <w:rFonts w:hint="eastAsia"/>
                <w:lang w:val="en-US" w:eastAsia="zh-CN"/>
              </w:rPr>
              <w:t>1、</w:t>
            </w:r>
            <w:r>
              <w:rPr>
                <w:rFonts w:hint="default"/>
                <w:lang w:val="en-US" w:eastAsia="zh-CN"/>
              </w:rPr>
              <w:t>施工工艺及产污节点图</w:t>
            </w:r>
          </w:p>
          <w:p w14:paraId="44BA8265">
            <w:pPr>
              <w:bidi w:val="0"/>
              <w:rPr>
                <w:rFonts w:hint="default"/>
                <w:lang w:val="zh-CN" w:eastAsia="zh-CN"/>
              </w:rPr>
            </w:pPr>
            <w:r>
              <w:rPr>
                <w:rFonts w:hint="default"/>
                <w:lang w:eastAsia="zh-CN"/>
              </w:rPr>
              <w:t>本项目</w:t>
            </w:r>
            <w:r>
              <w:rPr>
                <w:rFonts w:hint="eastAsia"/>
                <w:lang w:val="en-US" w:eastAsia="zh-CN"/>
              </w:rPr>
              <w:t>施工期为场地平整、硬化、基础设施建设、设备安装等，已完成建设，本次不再详细分析</w:t>
            </w:r>
            <w:r>
              <w:rPr>
                <w:rFonts w:hint="default"/>
                <w:lang w:val="zh-CN" w:eastAsia="zh-CN"/>
              </w:rPr>
              <w:t>。</w:t>
            </w:r>
          </w:p>
          <w:p w14:paraId="126CC1A1">
            <w:pPr>
              <w:pStyle w:val="3"/>
              <w:bidi w:val="0"/>
              <w:rPr>
                <w:rFonts w:hint="default"/>
                <w:u w:val="none"/>
                <w:lang w:eastAsia="zh-CN"/>
              </w:rPr>
            </w:pPr>
            <w:r>
              <w:rPr>
                <w:rFonts w:hint="eastAsia"/>
                <w:u w:val="none"/>
                <w:lang w:eastAsia="zh-CN"/>
              </w:rPr>
              <w:t>（二）</w:t>
            </w:r>
            <w:r>
              <w:rPr>
                <w:rFonts w:hint="default"/>
                <w:u w:val="none"/>
                <w:lang w:eastAsia="zh-CN"/>
              </w:rPr>
              <w:t>营运期工艺流程简述</w:t>
            </w:r>
          </w:p>
          <w:p w14:paraId="3C47FE16">
            <w:pPr>
              <w:ind w:firstLine="480" w:firstLineChars="200"/>
              <w:jc w:val="left"/>
              <w:rPr>
                <w:rFonts w:hint="eastAsia"/>
                <w:sz w:val="24"/>
              </w:rPr>
            </w:pPr>
            <w:r>
              <w:rPr>
                <w:rFonts w:hint="eastAsia"/>
                <w:sz w:val="24"/>
              </w:rPr>
              <w:t>本项目成品主要为</w:t>
            </w:r>
            <w:r>
              <w:rPr>
                <w:rFonts w:hint="eastAsia"/>
                <w:sz w:val="24"/>
                <w:lang w:val="en-US" w:eastAsia="zh-CN"/>
              </w:rPr>
              <w:t>不同规格的</w:t>
            </w:r>
            <w:r>
              <w:rPr>
                <w:rFonts w:hint="eastAsia"/>
                <w:sz w:val="24"/>
              </w:rPr>
              <w:t>碎石</w:t>
            </w:r>
            <w:r>
              <w:rPr>
                <w:rFonts w:hint="eastAsia"/>
                <w:sz w:val="24"/>
                <w:lang w:eastAsia="zh-CN"/>
              </w:rPr>
              <w:t>，</w:t>
            </w:r>
            <w:r>
              <w:rPr>
                <w:rFonts w:hint="eastAsia"/>
                <w:sz w:val="24"/>
                <w:lang w:val="en-US" w:eastAsia="zh-CN"/>
              </w:rPr>
              <w:t>无</w:t>
            </w:r>
            <w:r>
              <w:rPr>
                <w:rFonts w:hint="eastAsia"/>
                <w:sz w:val="24"/>
              </w:rPr>
              <w:t>制砂</w:t>
            </w:r>
            <w:r>
              <w:rPr>
                <w:rFonts w:hint="eastAsia"/>
                <w:sz w:val="24"/>
                <w:lang w:eastAsia="zh-CN"/>
              </w:rPr>
              <w:t>、</w:t>
            </w:r>
            <w:r>
              <w:rPr>
                <w:rFonts w:hint="eastAsia"/>
                <w:sz w:val="24"/>
                <w:lang w:val="en-US" w:eastAsia="zh-CN"/>
              </w:rPr>
              <w:t>水洗工艺</w:t>
            </w:r>
            <w:r>
              <w:rPr>
                <w:rFonts w:hint="eastAsia"/>
                <w:sz w:val="24"/>
              </w:rPr>
              <w:t>。</w:t>
            </w:r>
          </w:p>
          <w:p w14:paraId="7923E7DC">
            <w:pPr>
              <w:bidi w:val="0"/>
              <w:ind w:left="0" w:leftChars="0" w:firstLine="0" w:firstLineChars="0"/>
              <w:jc w:val="center"/>
              <w:rPr>
                <w:rFonts w:hint="default"/>
                <w:u w:val="none"/>
                <w:lang w:val="en-US" w:eastAsia="zh-CN"/>
              </w:rPr>
            </w:pPr>
            <w:r>
              <w:rPr>
                <w:rFonts w:hint="default"/>
                <w:u w:val="none"/>
                <w:lang w:val="en-US" w:eastAsia="zh-CN"/>
              </w:rPr>
              <w:drawing>
                <wp:inline distT="0" distB="0" distL="114300" distR="114300">
                  <wp:extent cx="5038725" cy="5372100"/>
                  <wp:effectExtent l="0" t="0" r="0" b="0"/>
                  <wp:docPr id="26" name="ECB019B1-382A-4266-B25C-5B523AA43C14-1" descr="C:/Users/Administrator/AppData/Local/Temp/wps.IwdWW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B019B1-382A-4266-B25C-5B523AA43C14-1" descr="C:/Users/Administrator/AppData/Local/Temp/wps.IwdWWpwps"/>
                          <pic:cNvPicPr>
                            <a:picLocks noChangeAspect="1"/>
                          </pic:cNvPicPr>
                        </pic:nvPicPr>
                        <pic:blipFill>
                          <a:blip r:embed="rId11"/>
                          <a:stretch>
                            <a:fillRect/>
                          </a:stretch>
                        </pic:blipFill>
                        <pic:spPr>
                          <a:xfrm>
                            <a:off x="0" y="0"/>
                            <a:ext cx="5038725" cy="5372100"/>
                          </a:xfrm>
                          <a:prstGeom prst="rect">
                            <a:avLst/>
                          </a:prstGeom>
                        </pic:spPr>
                      </pic:pic>
                    </a:graphicData>
                  </a:graphic>
                </wp:inline>
              </w:drawing>
            </w:r>
          </w:p>
          <w:p w14:paraId="5815BB55">
            <w:pPr>
              <w:bidi w:val="0"/>
              <w:jc w:val="center"/>
              <w:rPr>
                <w:rFonts w:hint="default" w:ascii="Times New Roman" w:hAnsi="Times New Roman" w:eastAsia="宋体" w:cs="Times New Roman"/>
                <w:b/>
                <w:bCs/>
                <w:sz w:val="21"/>
                <w:szCs w:val="21"/>
                <w:u w:val="none"/>
                <w:lang w:val="en-US" w:eastAsia="zh-CN"/>
              </w:rPr>
            </w:pPr>
            <w:r>
              <w:rPr>
                <w:rFonts w:hint="default" w:ascii="Times New Roman" w:hAnsi="Times New Roman" w:eastAsia="宋体" w:cs="Times New Roman"/>
                <w:b/>
                <w:bCs/>
                <w:sz w:val="21"/>
                <w:szCs w:val="21"/>
                <w:u w:val="none"/>
                <w:lang w:val="en-US" w:eastAsia="zh-CN"/>
              </w:rPr>
              <w:t>图2-</w:t>
            </w:r>
            <w:r>
              <w:rPr>
                <w:rFonts w:hint="eastAsia" w:ascii="Times New Roman" w:hAnsi="Times New Roman" w:eastAsia="宋体" w:cs="Times New Roman"/>
                <w:b/>
                <w:bCs/>
                <w:sz w:val="21"/>
                <w:szCs w:val="21"/>
                <w:u w:val="none"/>
                <w:lang w:val="en-US" w:eastAsia="zh-CN"/>
              </w:rPr>
              <w:t>7生产</w:t>
            </w:r>
            <w:r>
              <w:rPr>
                <w:rFonts w:hint="default" w:ascii="Times New Roman" w:hAnsi="Times New Roman" w:eastAsia="宋体" w:cs="Times New Roman"/>
                <w:b/>
                <w:bCs/>
                <w:sz w:val="21"/>
                <w:szCs w:val="21"/>
                <w:u w:val="none"/>
                <w:lang w:val="en-US" w:eastAsia="zh-CN"/>
              </w:rPr>
              <w:t>工艺流</w:t>
            </w:r>
            <w:r>
              <w:rPr>
                <w:rFonts w:hint="eastAsia" w:ascii="Times New Roman" w:hAnsi="Times New Roman" w:eastAsia="宋体" w:cs="Times New Roman"/>
                <w:b/>
                <w:bCs/>
                <w:sz w:val="21"/>
                <w:szCs w:val="21"/>
                <w:u w:val="none"/>
                <w:lang w:val="en-US" w:eastAsia="zh-CN"/>
              </w:rPr>
              <w:t>程及产排污环节图</w:t>
            </w:r>
          </w:p>
          <w:p w14:paraId="799F6B8A">
            <w:pPr>
              <w:bidi w:val="0"/>
              <w:rPr>
                <w:rFonts w:hint="default"/>
                <w:b/>
                <w:bCs/>
                <w:lang w:val="en-US" w:eastAsia="zh-CN"/>
              </w:rPr>
            </w:pPr>
            <w:r>
              <w:rPr>
                <w:rFonts w:hint="eastAsia"/>
                <w:b/>
                <w:bCs/>
                <w:lang w:val="en-US" w:eastAsia="zh-CN"/>
              </w:rPr>
              <w:t>工艺流程说明：</w:t>
            </w:r>
          </w:p>
          <w:p w14:paraId="09543A2C">
            <w:pPr>
              <w:bidi w:val="0"/>
              <w:rPr>
                <w:rFonts w:hint="eastAsia"/>
                <w:lang w:val="en-US" w:eastAsia="zh-CN"/>
              </w:rPr>
            </w:pPr>
            <w:r>
              <w:rPr>
                <w:rFonts w:hint="eastAsia"/>
                <w:lang w:val="en-US" w:eastAsia="zh-CN"/>
              </w:rPr>
              <w:t>（1）来料：本项目原料为邵永铁路施工产生的废石料回收利用物，由卡车运送至厂区原料区，该过程主要污染物为卸料过程中产生的噪声及少量粉尘。</w:t>
            </w:r>
          </w:p>
          <w:p w14:paraId="5B231D36">
            <w:pPr>
              <w:bidi w:val="0"/>
              <w:rPr>
                <w:rFonts w:hint="eastAsia"/>
                <w:lang w:val="en-US" w:eastAsia="zh-CN"/>
              </w:rPr>
            </w:pPr>
            <w:r>
              <w:rPr>
                <w:rFonts w:hint="eastAsia"/>
                <w:lang w:val="en-US" w:eastAsia="zh-CN"/>
              </w:rPr>
              <w:t>（2）给料：利用铲车将原料堆场中的废石提升至料仓，均匀地供给和转运原料废石；喂料过程中产生喂料粉尘和噪声。</w:t>
            </w:r>
          </w:p>
          <w:p w14:paraId="4572087C">
            <w:pPr>
              <w:bidi w:val="0"/>
              <w:rPr>
                <w:rFonts w:hint="eastAsia"/>
                <w:lang w:val="en-US" w:eastAsia="zh-CN"/>
              </w:rPr>
            </w:pPr>
            <w:r>
              <w:rPr>
                <w:rFonts w:hint="eastAsia"/>
                <w:lang w:val="en-US" w:eastAsia="zh-CN"/>
              </w:rPr>
              <w:t>（3）破碎：对转运的废石进行破碎，通过不断冲击、挤压和弯曲作用实现砂石破碎，降低砂石粒径；破碎过程中产生破碎粉尘和噪声。</w:t>
            </w:r>
          </w:p>
          <w:p w14:paraId="5179F19F">
            <w:pPr>
              <w:bidi w:val="0"/>
              <w:rPr>
                <w:rFonts w:hint="eastAsia"/>
                <w:lang w:val="en-US" w:eastAsia="zh-CN"/>
              </w:rPr>
            </w:pPr>
            <w:r>
              <w:rPr>
                <w:rFonts w:hint="eastAsia"/>
                <w:lang w:val="en-US" w:eastAsia="zh-CN"/>
              </w:rPr>
              <w:t>（4）筛分：破碎后的物料采用皮带输送机输送到振动筛进行筛分，不同粒径的骨料分别经传送带输送至对应的成品堆场，筛分过程中产生粉尘和噪声。</w:t>
            </w:r>
          </w:p>
          <w:p w14:paraId="453EF352">
            <w:pPr>
              <w:bidi w:val="0"/>
              <w:rPr>
                <w:rFonts w:hint="eastAsia"/>
                <w:b/>
                <w:bCs/>
                <w:lang w:val="en-US" w:eastAsia="zh-CN"/>
              </w:rPr>
            </w:pPr>
            <w:r>
              <w:rPr>
                <w:rFonts w:hint="eastAsia"/>
                <w:b/>
                <w:bCs/>
                <w:lang w:val="en-US" w:eastAsia="zh-CN"/>
              </w:rPr>
              <w:t>物料平衡分析：</w:t>
            </w:r>
          </w:p>
          <w:p w14:paraId="635C2739">
            <w:pPr>
              <w:tabs>
                <w:tab w:val="left" w:pos="7200"/>
              </w:tabs>
              <w:snapToGrid w:val="0"/>
              <w:ind w:firstLine="480" w:firstLineChars="200"/>
              <w:rPr>
                <w:rFonts w:hint="eastAsia"/>
                <w:kern w:val="0"/>
                <w:sz w:val="24"/>
              </w:rPr>
            </w:pPr>
            <w:r>
              <w:rPr>
                <w:rFonts w:hint="eastAsia"/>
                <w:kern w:val="0"/>
                <w:sz w:val="24"/>
              </w:rPr>
              <w:t>项目主要物料平衡如表2-</w:t>
            </w:r>
            <w:r>
              <w:rPr>
                <w:kern w:val="0"/>
                <w:sz w:val="24"/>
              </w:rPr>
              <w:t>5</w:t>
            </w:r>
            <w:r>
              <w:rPr>
                <w:rFonts w:hint="eastAsia"/>
                <w:kern w:val="0"/>
                <w:sz w:val="24"/>
              </w:rPr>
              <w:t>所示。</w:t>
            </w:r>
          </w:p>
          <w:p w14:paraId="4AD272C5">
            <w:pPr>
              <w:adjustRightInd w:val="0"/>
              <w:snapToGrid w:val="0"/>
              <w:spacing w:before="120" w:beforeLines="50" w:line="240" w:lineRule="auto"/>
              <w:ind w:firstLine="720"/>
              <w:jc w:val="center"/>
              <w:rPr>
                <w:rFonts w:hint="eastAsia"/>
                <w:b/>
                <w:sz w:val="21"/>
                <w:szCs w:val="21"/>
              </w:rPr>
            </w:pPr>
            <w:r>
              <w:rPr>
                <w:rFonts w:hint="eastAsia"/>
                <w:b/>
                <w:sz w:val="21"/>
                <w:szCs w:val="21"/>
              </w:rPr>
              <w:t>表2-</w:t>
            </w:r>
            <w:r>
              <w:rPr>
                <w:b/>
                <w:sz w:val="21"/>
                <w:szCs w:val="21"/>
              </w:rPr>
              <w:t>5</w:t>
            </w:r>
            <w:r>
              <w:rPr>
                <w:rFonts w:hint="eastAsia"/>
                <w:b/>
                <w:sz w:val="21"/>
                <w:szCs w:val="21"/>
              </w:rPr>
              <w:t xml:space="preserve">  物料平衡表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675"/>
              <w:gridCol w:w="1582"/>
              <w:gridCol w:w="1905"/>
              <w:gridCol w:w="1774"/>
            </w:tblGrid>
            <w:tr w14:paraId="6769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pct"/>
                  <w:vMerge w:val="restart"/>
                  <w:noWrap w:val="0"/>
                  <w:vAlign w:val="center"/>
                </w:tcPr>
                <w:p w14:paraId="04B36EC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序号</w:t>
                  </w:r>
                </w:p>
              </w:tc>
              <w:tc>
                <w:tcPr>
                  <w:tcW w:w="2077" w:type="pct"/>
                  <w:gridSpan w:val="2"/>
                  <w:noWrap w:val="0"/>
                  <w:vAlign w:val="center"/>
                </w:tcPr>
                <w:p w14:paraId="74D9B27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原料</w:t>
                  </w:r>
                </w:p>
              </w:tc>
              <w:tc>
                <w:tcPr>
                  <w:tcW w:w="2346" w:type="pct"/>
                  <w:gridSpan w:val="2"/>
                  <w:tcBorders>
                    <w:right w:val="single" w:color="000000" w:sz="4" w:space="0"/>
                  </w:tcBorders>
                  <w:noWrap w:val="0"/>
                  <w:vAlign w:val="center"/>
                </w:tcPr>
                <w:p w14:paraId="559EAADE">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加工或产出</w:t>
                  </w:r>
                </w:p>
              </w:tc>
            </w:tr>
            <w:tr w14:paraId="3FD2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pct"/>
                  <w:vMerge w:val="continue"/>
                  <w:noWrap w:val="0"/>
                  <w:vAlign w:val="center"/>
                </w:tcPr>
                <w:p w14:paraId="11D3C83D">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68" w:type="pct"/>
                  <w:noWrap w:val="0"/>
                  <w:vAlign w:val="center"/>
                </w:tcPr>
                <w:p w14:paraId="0FE5668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物料名称</w:t>
                  </w:r>
                </w:p>
              </w:tc>
              <w:tc>
                <w:tcPr>
                  <w:tcW w:w="1008" w:type="pct"/>
                  <w:noWrap w:val="0"/>
                  <w:vAlign w:val="center"/>
                </w:tcPr>
                <w:p w14:paraId="7CC0695C">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数量（吨/年）</w:t>
                  </w:r>
                </w:p>
              </w:tc>
              <w:tc>
                <w:tcPr>
                  <w:tcW w:w="1215" w:type="pct"/>
                  <w:noWrap w:val="0"/>
                  <w:vAlign w:val="center"/>
                </w:tcPr>
                <w:p w14:paraId="297F249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物料名称</w:t>
                  </w:r>
                </w:p>
              </w:tc>
              <w:tc>
                <w:tcPr>
                  <w:tcW w:w="1131" w:type="pct"/>
                  <w:noWrap w:val="0"/>
                  <w:vAlign w:val="center"/>
                </w:tcPr>
                <w:p w14:paraId="602C6219">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数量（吨/年）</w:t>
                  </w:r>
                </w:p>
              </w:tc>
            </w:tr>
            <w:tr w14:paraId="0E6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pct"/>
                  <w:noWrap w:val="0"/>
                  <w:vAlign w:val="center"/>
                </w:tcPr>
                <w:p w14:paraId="510EEF69">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1068" w:type="pct"/>
                  <w:noWrap w:val="0"/>
                  <w:vAlign w:val="center"/>
                </w:tcPr>
                <w:p w14:paraId="31FA5CFA">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碎石</w:t>
                  </w:r>
                </w:p>
              </w:tc>
              <w:tc>
                <w:tcPr>
                  <w:tcW w:w="1008" w:type="pct"/>
                  <w:noWrap w:val="0"/>
                  <w:vAlign w:val="center"/>
                </w:tcPr>
                <w:p w14:paraId="4672F678">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153029.75</w:t>
                  </w:r>
                </w:p>
              </w:tc>
              <w:tc>
                <w:tcPr>
                  <w:tcW w:w="1215" w:type="pct"/>
                  <w:noWrap w:val="0"/>
                  <w:vAlign w:val="center"/>
                </w:tcPr>
                <w:p w14:paraId="148AA65E">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16-31mm碎石</w:t>
                  </w:r>
                </w:p>
              </w:tc>
              <w:tc>
                <w:tcPr>
                  <w:tcW w:w="1131" w:type="pct"/>
                  <w:noWrap w:val="0"/>
                  <w:vAlign w:val="center"/>
                </w:tcPr>
                <w:p w14:paraId="2F1588E6">
                  <w:pPr>
                    <w:spacing w:line="240" w:lineRule="auto"/>
                    <w:ind w:firstLine="0" w:firstLineChars="0"/>
                    <w:jc w:val="center"/>
                    <w:rPr>
                      <w:rFonts w:hint="default" w:ascii="Times New Roman" w:hAnsi="Times New Roman" w:cs="Times New Roman"/>
                      <w:color w:val="FF0000"/>
                      <w:sz w:val="21"/>
                      <w:szCs w:val="21"/>
                      <w:lang w:val="en-US" w:eastAsia="zh-CN"/>
                    </w:rPr>
                  </w:pPr>
                  <w:r>
                    <w:rPr>
                      <w:rFonts w:hint="eastAsia" w:cs="Times New Roman"/>
                      <w:color w:val="auto"/>
                      <w:sz w:val="21"/>
                      <w:szCs w:val="21"/>
                      <w:highlight w:val="none"/>
                      <w:u w:val="none" w:color="auto"/>
                      <w:lang w:val="en-US" w:eastAsia="zh-CN"/>
                    </w:rPr>
                    <w:t>30000</w:t>
                  </w:r>
                </w:p>
              </w:tc>
            </w:tr>
            <w:tr w14:paraId="043B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pct"/>
                  <w:noWrap w:val="0"/>
                  <w:vAlign w:val="center"/>
                </w:tcPr>
                <w:p w14:paraId="6D1CDDFB">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1068" w:type="pct"/>
                  <w:tcBorders>
                    <w:right w:val="single" w:color="000000" w:sz="4" w:space="0"/>
                  </w:tcBorders>
                  <w:noWrap w:val="0"/>
                  <w:vAlign w:val="center"/>
                </w:tcPr>
                <w:p w14:paraId="66FA6673">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left w:val="single" w:color="000000" w:sz="4" w:space="0"/>
                  </w:tcBorders>
                  <w:noWrap w:val="0"/>
                  <w:vAlign w:val="center"/>
                </w:tcPr>
                <w:p w14:paraId="51EDFA4D">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right w:val="single" w:color="000000" w:sz="4" w:space="0"/>
                  </w:tcBorders>
                  <w:noWrap w:val="0"/>
                  <w:vAlign w:val="center"/>
                </w:tcPr>
                <w:p w14:paraId="3ACB5855">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10-20mm碎石</w:t>
                  </w:r>
                </w:p>
              </w:tc>
              <w:tc>
                <w:tcPr>
                  <w:tcW w:w="1131" w:type="pct"/>
                  <w:tcBorders>
                    <w:left w:val="single" w:color="000000" w:sz="4" w:space="0"/>
                  </w:tcBorders>
                  <w:noWrap w:val="0"/>
                  <w:vAlign w:val="center"/>
                </w:tcPr>
                <w:p w14:paraId="673057BA">
                  <w:pPr>
                    <w:spacing w:line="240" w:lineRule="auto"/>
                    <w:ind w:firstLine="0" w:firstLineChars="0"/>
                    <w:jc w:val="center"/>
                    <w:rPr>
                      <w:rFonts w:hint="default" w:ascii="Times New Roman" w:hAnsi="Times New Roman" w:cs="Times New Roman"/>
                      <w:color w:val="FF0000"/>
                      <w:sz w:val="21"/>
                      <w:szCs w:val="21"/>
                      <w:lang w:val="en-US" w:eastAsia="zh-CN"/>
                    </w:rPr>
                  </w:pPr>
                  <w:r>
                    <w:rPr>
                      <w:rFonts w:hint="eastAsia" w:cs="Times New Roman"/>
                      <w:color w:val="auto"/>
                      <w:sz w:val="21"/>
                      <w:szCs w:val="21"/>
                      <w:highlight w:val="none"/>
                      <w:u w:val="none" w:color="auto"/>
                      <w:lang w:val="en-US" w:eastAsia="zh-CN"/>
                    </w:rPr>
                    <w:t>50000</w:t>
                  </w:r>
                </w:p>
              </w:tc>
            </w:tr>
            <w:tr w14:paraId="086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76" w:type="pct"/>
                  <w:tcBorders>
                    <w:bottom w:val="single" w:color="000000" w:sz="4" w:space="0"/>
                  </w:tcBorders>
                  <w:noWrap w:val="0"/>
                  <w:vAlign w:val="center"/>
                </w:tcPr>
                <w:p w14:paraId="3DD4CACE">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1068" w:type="pct"/>
                  <w:tcBorders>
                    <w:bottom w:val="single" w:color="000000" w:sz="4" w:space="0"/>
                    <w:right w:val="single" w:color="000000" w:sz="4" w:space="0"/>
                  </w:tcBorders>
                  <w:noWrap w:val="0"/>
                  <w:vAlign w:val="bottom"/>
                </w:tcPr>
                <w:p w14:paraId="50B6A79A">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left w:val="single" w:color="000000" w:sz="4" w:space="0"/>
                    <w:bottom w:val="single" w:color="000000" w:sz="4" w:space="0"/>
                  </w:tcBorders>
                  <w:noWrap w:val="0"/>
                  <w:vAlign w:val="bottom"/>
                </w:tcPr>
                <w:p w14:paraId="45D520D0">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bottom w:val="single" w:color="000000" w:sz="4" w:space="0"/>
                    <w:right w:val="single" w:color="000000" w:sz="4" w:space="0"/>
                  </w:tcBorders>
                  <w:noWrap w:val="0"/>
                  <w:vAlign w:val="center"/>
                </w:tcPr>
                <w:p w14:paraId="54AB879D">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5-10mm碎石</w:t>
                  </w:r>
                </w:p>
              </w:tc>
              <w:tc>
                <w:tcPr>
                  <w:tcW w:w="1131" w:type="pct"/>
                  <w:tcBorders>
                    <w:left w:val="single" w:color="000000" w:sz="4" w:space="0"/>
                    <w:bottom w:val="single" w:color="000000" w:sz="4" w:space="0"/>
                    <w:right w:val="single" w:color="000000" w:sz="4" w:space="0"/>
                  </w:tcBorders>
                  <w:noWrap w:val="0"/>
                  <w:vAlign w:val="center"/>
                </w:tcPr>
                <w:p w14:paraId="41D12FDC">
                  <w:pPr>
                    <w:spacing w:line="240" w:lineRule="auto"/>
                    <w:ind w:firstLine="0" w:firstLineChars="0"/>
                    <w:jc w:val="center"/>
                    <w:rPr>
                      <w:rFonts w:hint="default" w:ascii="Times New Roman" w:hAnsi="Times New Roman" w:cs="Times New Roman"/>
                      <w:color w:val="FF0000"/>
                      <w:sz w:val="21"/>
                      <w:szCs w:val="21"/>
                      <w:lang w:val="en-US" w:eastAsia="zh-CN"/>
                    </w:rPr>
                  </w:pPr>
                  <w:r>
                    <w:rPr>
                      <w:rFonts w:hint="default" w:ascii="Times New Roman" w:hAnsi="Times New Roman" w:eastAsia="宋体" w:cs="Times New Roman"/>
                      <w:color w:val="auto"/>
                      <w:sz w:val="21"/>
                      <w:szCs w:val="21"/>
                      <w:highlight w:val="none"/>
                      <w:u w:val="none" w:color="auto"/>
                      <w:lang w:val="en-US" w:eastAsia="zh-CN"/>
                    </w:rPr>
                    <w:t>5</w:t>
                  </w:r>
                  <w:r>
                    <w:rPr>
                      <w:rFonts w:hint="eastAsia" w:eastAsia="宋体" w:cs="Times New Roman"/>
                      <w:color w:val="auto"/>
                      <w:sz w:val="21"/>
                      <w:szCs w:val="21"/>
                      <w:highlight w:val="none"/>
                      <w:u w:val="none" w:color="auto"/>
                      <w:lang w:val="en-US" w:eastAsia="zh-CN"/>
                    </w:rPr>
                    <w:t>0000</w:t>
                  </w:r>
                </w:p>
              </w:tc>
            </w:tr>
            <w:tr w14:paraId="0E28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76" w:type="pct"/>
                  <w:tcBorders>
                    <w:top w:val="single" w:color="000000" w:sz="4" w:space="0"/>
                    <w:bottom w:val="single" w:color="000000" w:sz="4" w:space="0"/>
                  </w:tcBorders>
                  <w:noWrap w:val="0"/>
                  <w:vAlign w:val="center"/>
                </w:tcPr>
                <w:p w14:paraId="4618D002">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068" w:type="pct"/>
                  <w:tcBorders>
                    <w:top w:val="single" w:color="000000" w:sz="4" w:space="0"/>
                    <w:bottom w:val="single" w:color="000000" w:sz="4" w:space="0"/>
                    <w:right w:val="single" w:color="000000" w:sz="4" w:space="0"/>
                  </w:tcBorders>
                  <w:noWrap w:val="0"/>
                  <w:vAlign w:val="bottom"/>
                </w:tcPr>
                <w:p w14:paraId="06E10803">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top w:val="single" w:color="000000" w:sz="4" w:space="0"/>
                    <w:left w:val="single" w:color="000000" w:sz="4" w:space="0"/>
                    <w:bottom w:val="single" w:color="000000" w:sz="4" w:space="0"/>
                  </w:tcBorders>
                  <w:noWrap w:val="0"/>
                  <w:vAlign w:val="bottom"/>
                </w:tcPr>
                <w:p w14:paraId="3D9DD652">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top w:val="single" w:color="000000" w:sz="4" w:space="0"/>
                    <w:bottom w:val="single" w:color="000000" w:sz="4" w:space="0"/>
                    <w:right w:val="single" w:color="000000" w:sz="4" w:space="0"/>
                  </w:tcBorders>
                  <w:noWrap w:val="0"/>
                  <w:vAlign w:val="center"/>
                </w:tcPr>
                <w:p w14:paraId="19F1681E">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小于5mm细砂</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14:paraId="2875E789">
                  <w:pPr>
                    <w:spacing w:line="240" w:lineRule="auto"/>
                    <w:ind w:firstLine="0" w:firstLineChars="0"/>
                    <w:jc w:val="center"/>
                    <w:rPr>
                      <w:rFonts w:hint="default" w:ascii="Times New Roman" w:hAnsi="Times New Roman" w:cs="Times New Roman"/>
                      <w:color w:val="FF0000"/>
                      <w:sz w:val="21"/>
                      <w:szCs w:val="21"/>
                      <w:lang w:val="en-US" w:eastAsia="zh-CN"/>
                    </w:rPr>
                  </w:pPr>
                  <w:r>
                    <w:rPr>
                      <w:rFonts w:hint="eastAsia" w:cs="Times New Roman"/>
                      <w:color w:val="auto"/>
                      <w:sz w:val="21"/>
                      <w:szCs w:val="21"/>
                      <w:highlight w:val="none"/>
                      <w:u w:val="none" w:color="auto"/>
                      <w:lang w:val="en-US" w:eastAsia="zh-CN"/>
                    </w:rPr>
                    <w:t>20000</w:t>
                  </w:r>
                </w:p>
              </w:tc>
            </w:tr>
            <w:tr w14:paraId="3600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76" w:type="pct"/>
                  <w:tcBorders>
                    <w:top w:val="single" w:color="000000" w:sz="4" w:space="0"/>
                    <w:bottom w:val="single" w:color="000000" w:sz="4" w:space="0"/>
                  </w:tcBorders>
                  <w:shd w:val="clear" w:color="auto" w:fill="auto"/>
                  <w:noWrap w:val="0"/>
                  <w:vAlign w:val="center"/>
                </w:tcPr>
                <w:p w14:paraId="7DA81DB3">
                  <w:pPr>
                    <w:pStyle w:val="55"/>
                    <w:spacing w:before="0" w:after="0" w:line="240" w:lineRule="auto"/>
                    <w:ind w:left="0" w:leftChars="0" w:firstLine="0" w:firstLineChars="0"/>
                    <w:jc w:val="center"/>
                    <w:rPr>
                      <w:rFonts w:hint="eastAsia" w:ascii="Times New Roman" w:hAnsi="Times New Roman" w:eastAsia="宋体" w:cs="Times New Roman"/>
                      <w:kern w:val="2"/>
                      <w:sz w:val="21"/>
                      <w:szCs w:val="21"/>
                      <w:lang w:val="en-US" w:eastAsia="zh-CN" w:bidi="zh-TW"/>
                    </w:rPr>
                  </w:pPr>
                  <w:r>
                    <w:rPr>
                      <w:rFonts w:hint="eastAsia" w:ascii="Times New Roman" w:hAnsi="Times New Roman" w:cs="Times New Roman"/>
                      <w:sz w:val="21"/>
                      <w:szCs w:val="21"/>
                      <w:lang w:val="en-US" w:eastAsia="zh-CN"/>
                    </w:rPr>
                    <w:t>5</w:t>
                  </w:r>
                </w:p>
              </w:tc>
              <w:tc>
                <w:tcPr>
                  <w:tcW w:w="1068" w:type="pct"/>
                  <w:tcBorders>
                    <w:top w:val="single" w:color="000000" w:sz="4" w:space="0"/>
                    <w:bottom w:val="single" w:color="000000" w:sz="4" w:space="0"/>
                    <w:right w:val="single" w:color="000000" w:sz="4" w:space="0"/>
                  </w:tcBorders>
                  <w:noWrap w:val="0"/>
                  <w:vAlign w:val="bottom"/>
                </w:tcPr>
                <w:p w14:paraId="7CB71854">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top w:val="single" w:color="000000" w:sz="4" w:space="0"/>
                    <w:left w:val="single" w:color="000000" w:sz="4" w:space="0"/>
                    <w:bottom w:val="single" w:color="000000" w:sz="4" w:space="0"/>
                  </w:tcBorders>
                  <w:noWrap w:val="0"/>
                  <w:vAlign w:val="bottom"/>
                </w:tcPr>
                <w:p w14:paraId="3740952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top w:val="single" w:color="000000" w:sz="4" w:space="0"/>
                    <w:bottom w:val="single" w:color="000000" w:sz="4" w:space="0"/>
                    <w:right w:val="single" w:color="000000" w:sz="4" w:space="0"/>
                  </w:tcBorders>
                  <w:noWrap w:val="0"/>
                  <w:vAlign w:val="center"/>
                </w:tcPr>
                <w:p w14:paraId="764B1F5A">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粉尘</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14:paraId="3B2AA8C6">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9.75</w:t>
                  </w:r>
                </w:p>
              </w:tc>
            </w:tr>
            <w:tr w14:paraId="004D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576" w:type="pct"/>
                  <w:tcBorders>
                    <w:top w:val="single" w:color="000000" w:sz="4" w:space="0"/>
                    <w:bottom w:val="single" w:color="000000" w:sz="4" w:space="0"/>
                  </w:tcBorders>
                  <w:shd w:val="clear" w:color="auto" w:fill="auto"/>
                  <w:noWrap w:val="0"/>
                  <w:vAlign w:val="center"/>
                </w:tcPr>
                <w:p w14:paraId="49E238DF">
                  <w:pPr>
                    <w:pStyle w:val="55"/>
                    <w:spacing w:before="0" w:after="0" w:line="240" w:lineRule="auto"/>
                    <w:ind w:left="0" w:leftChars="0" w:firstLine="0" w:firstLineChars="0"/>
                    <w:jc w:val="center"/>
                    <w:rPr>
                      <w:rFonts w:hint="eastAsia" w:ascii="Times New Roman" w:hAnsi="Times New Roman" w:eastAsia="宋体" w:cs="Times New Roman"/>
                      <w:kern w:val="2"/>
                      <w:sz w:val="21"/>
                      <w:szCs w:val="21"/>
                      <w:lang w:val="en-US" w:eastAsia="zh-CN" w:bidi="zh-TW"/>
                    </w:rPr>
                  </w:pPr>
                  <w:r>
                    <w:rPr>
                      <w:rFonts w:hint="eastAsia" w:ascii="Times New Roman" w:hAnsi="Times New Roman" w:cs="Times New Roman"/>
                      <w:sz w:val="21"/>
                      <w:szCs w:val="21"/>
                      <w:lang w:val="en-US" w:eastAsia="zh-CN"/>
                    </w:rPr>
                    <w:t>6</w:t>
                  </w:r>
                </w:p>
              </w:tc>
              <w:tc>
                <w:tcPr>
                  <w:tcW w:w="1068" w:type="pct"/>
                  <w:tcBorders>
                    <w:top w:val="single" w:color="000000" w:sz="4" w:space="0"/>
                    <w:bottom w:val="single" w:color="000000" w:sz="4" w:space="0"/>
                    <w:right w:val="single" w:color="000000" w:sz="4" w:space="0"/>
                  </w:tcBorders>
                  <w:noWrap w:val="0"/>
                  <w:vAlign w:val="bottom"/>
                </w:tcPr>
                <w:p w14:paraId="46BF2486">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top w:val="single" w:color="000000" w:sz="4" w:space="0"/>
                    <w:left w:val="single" w:color="000000" w:sz="4" w:space="0"/>
                    <w:bottom w:val="single" w:color="000000" w:sz="4" w:space="0"/>
                  </w:tcBorders>
                  <w:noWrap w:val="0"/>
                  <w:vAlign w:val="bottom"/>
                </w:tcPr>
                <w:p w14:paraId="031BB689">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top w:val="single" w:color="000000" w:sz="4" w:space="0"/>
                    <w:bottom w:val="single" w:color="000000" w:sz="4" w:space="0"/>
                    <w:right w:val="single" w:color="000000" w:sz="4" w:space="0"/>
                  </w:tcBorders>
                  <w:noWrap w:val="0"/>
                  <w:vAlign w:val="center"/>
                </w:tcPr>
                <w:p w14:paraId="5DD30564">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石粉</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14:paraId="6D0E9FE2">
                  <w:pPr>
                    <w:spacing w:line="240" w:lineRule="auto"/>
                    <w:ind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5</w:t>
                  </w:r>
                </w:p>
              </w:tc>
            </w:tr>
            <w:tr w14:paraId="002B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76" w:type="pct"/>
                  <w:tcBorders>
                    <w:top w:val="single" w:color="000000" w:sz="4" w:space="0"/>
                    <w:bottom w:val="single" w:color="000000" w:sz="4" w:space="0"/>
                  </w:tcBorders>
                  <w:noWrap w:val="0"/>
                  <w:vAlign w:val="center"/>
                </w:tcPr>
                <w:p w14:paraId="0258BA99">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p>
              </w:tc>
              <w:tc>
                <w:tcPr>
                  <w:tcW w:w="1068" w:type="pct"/>
                  <w:tcBorders>
                    <w:top w:val="single" w:color="000000" w:sz="4" w:space="0"/>
                    <w:bottom w:val="single" w:color="000000" w:sz="4" w:space="0"/>
                    <w:right w:val="single" w:color="000000" w:sz="4" w:space="0"/>
                  </w:tcBorders>
                  <w:noWrap w:val="0"/>
                  <w:vAlign w:val="bottom"/>
                </w:tcPr>
                <w:p w14:paraId="7D74D215">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008" w:type="pct"/>
                  <w:tcBorders>
                    <w:top w:val="single" w:color="000000" w:sz="4" w:space="0"/>
                    <w:left w:val="single" w:color="000000" w:sz="4" w:space="0"/>
                    <w:bottom w:val="single" w:color="000000" w:sz="4" w:space="0"/>
                  </w:tcBorders>
                  <w:noWrap w:val="0"/>
                  <w:vAlign w:val="bottom"/>
                </w:tcPr>
                <w:p w14:paraId="77680E8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215" w:type="pct"/>
                  <w:tcBorders>
                    <w:top w:val="single" w:color="000000" w:sz="4" w:space="0"/>
                    <w:right w:val="single" w:color="000000" w:sz="4" w:space="0"/>
                  </w:tcBorders>
                  <w:noWrap w:val="0"/>
                  <w:vAlign w:val="center"/>
                </w:tcPr>
                <w:p w14:paraId="0C870608">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泥渣</w:t>
                  </w:r>
                </w:p>
              </w:tc>
              <w:tc>
                <w:tcPr>
                  <w:tcW w:w="1131" w:type="pct"/>
                  <w:tcBorders>
                    <w:top w:val="single" w:color="000000" w:sz="4" w:space="0"/>
                    <w:left w:val="single" w:color="000000" w:sz="4" w:space="0"/>
                    <w:right w:val="single" w:color="000000" w:sz="4" w:space="0"/>
                  </w:tcBorders>
                  <w:noWrap w:val="0"/>
                  <w:vAlign w:val="bottom"/>
                </w:tcPr>
                <w:p w14:paraId="0B7E66A7">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3015</w:t>
                  </w:r>
                </w:p>
              </w:tc>
            </w:tr>
            <w:tr w14:paraId="6E00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44" w:type="pct"/>
                  <w:gridSpan w:val="2"/>
                  <w:tcBorders>
                    <w:right w:val="single" w:color="000000" w:sz="4" w:space="0"/>
                  </w:tcBorders>
                  <w:noWrap w:val="0"/>
                  <w:vAlign w:val="center"/>
                </w:tcPr>
                <w:p w14:paraId="0881A407">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合计</w:t>
                  </w:r>
                </w:p>
              </w:tc>
              <w:tc>
                <w:tcPr>
                  <w:tcW w:w="1008" w:type="pct"/>
                  <w:tcBorders>
                    <w:left w:val="single" w:color="000000" w:sz="4" w:space="0"/>
                  </w:tcBorders>
                  <w:noWrap w:val="0"/>
                  <w:vAlign w:val="center"/>
                </w:tcPr>
                <w:p w14:paraId="4DF0C776">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153029.75</w:t>
                  </w:r>
                </w:p>
              </w:tc>
              <w:tc>
                <w:tcPr>
                  <w:tcW w:w="1215" w:type="pct"/>
                  <w:tcBorders>
                    <w:right w:val="single" w:color="000000" w:sz="4" w:space="0"/>
                  </w:tcBorders>
                  <w:noWrap w:val="0"/>
                  <w:vAlign w:val="center"/>
                </w:tcPr>
                <w:p w14:paraId="110C88B2">
                  <w:pPr>
                    <w:pStyle w:val="55"/>
                    <w:spacing w:before="0" w:after="0" w:line="240" w:lineRule="auto"/>
                    <w:ind w:left="0" w:leftChars="0" w:firstLine="0" w:firstLineChars="0"/>
                    <w:jc w:val="center"/>
                    <w:rPr>
                      <w:rFonts w:hint="eastAsia" w:ascii="Times New Roman" w:hAnsi="Times New Roman" w:cs="Times New Roman"/>
                      <w:sz w:val="21"/>
                      <w:szCs w:val="21"/>
                      <w:lang w:val="en-US" w:eastAsia="zh-CN"/>
                    </w:rPr>
                  </w:pPr>
                </w:p>
              </w:tc>
              <w:tc>
                <w:tcPr>
                  <w:tcW w:w="1131" w:type="pct"/>
                  <w:tcBorders>
                    <w:left w:val="single" w:color="000000" w:sz="4" w:space="0"/>
                    <w:right w:val="single" w:color="000000" w:sz="4" w:space="0"/>
                  </w:tcBorders>
                  <w:noWrap w:val="0"/>
                  <w:vAlign w:val="center"/>
                </w:tcPr>
                <w:p w14:paraId="77F0C2C7">
                  <w:pPr>
                    <w:pStyle w:val="55"/>
                    <w:spacing w:before="0" w:after="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153029.75</w:t>
                  </w:r>
                </w:p>
              </w:tc>
            </w:tr>
          </w:tbl>
          <w:p w14:paraId="54F249B6">
            <w:pPr>
              <w:bidi w:val="0"/>
              <w:rPr>
                <w:rFonts w:hint="default"/>
                <w:lang w:val="en-US" w:eastAsia="zh-CN"/>
              </w:rPr>
            </w:pPr>
          </w:p>
          <w:p w14:paraId="33E5C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highlight w:val="none"/>
                <w:u w:val="single"/>
                <w:lang w:val="en-US" w:eastAsia="zh-CN"/>
              </w:rPr>
            </w:pPr>
          </w:p>
        </w:tc>
      </w:tr>
      <w:tr w14:paraId="7F8C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757" w:type="dxa"/>
            <w:noWrap w:val="0"/>
            <w:vAlign w:val="center"/>
          </w:tcPr>
          <w:p w14:paraId="3423A11A">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与项目有关的原有环境污染问题</w:t>
            </w:r>
          </w:p>
        </w:tc>
        <w:tc>
          <w:tcPr>
            <w:tcW w:w="8314" w:type="dxa"/>
            <w:noWrap w:val="0"/>
            <w:vAlign w:val="center"/>
          </w:tcPr>
          <w:p w14:paraId="2B055910">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属于新建，未批先建的违法行为已由永州市生态环境局东安分局于2025年6月30日对本项目下达行政处罚告知书（详见附件5），本次完善环评手续；项目暂未申领排污许可证，未进行竣工环保验收；项目运行以来未发生环境污染事件，未收到环保投诉，目前处于停止生产状态。</w:t>
            </w:r>
          </w:p>
          <w:p w14:paraId="70C7A84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根据现场踏勘，本项目主要污染源、已经采取的治理措施及存在的主要问题统计分析如下：</w:t>
            </w:r>
          </w:p>
          <w:p w14:paraId="2724C994">
            <w:pPr>
              <w:spacing w:line="240" w:lineRule="auto"/>
              <w:ind w:firstLine="422"/>
              <w:jc w:val="center"/>
              <w:rPr>
                <w:b/>
                <w:bCs/>
                <w:sz w:val="21"/>
                <w:szCs w:val="21"/>
              </w:rPr>
            </w:pPr>
            <w:r>
              <w:rPr>
                <w:b/>
                <w:bCs/>
                <w:sz w:val="21"/>
                <w:szCs w:val="21"/>
              </w:rPr>
              <w:t>表2-5</w:t>
            </w:r>
            <w:r>
              <w:rPr>
                <w:rFonts w:hint="eastAsia"/>
                <w:b/>
                <w:bCs/>
                <w:sz w:val="21"/>
                <w:szCs w:val="21"/>
              </w:rPr>
              <w:t>项目</w:t>
            </w:r>
            <w:r>
              <w:rPr>
                <w:b/>
                <w:bCs/>
                <w:sz w:val="21"/>
                <w:szCs w:val="21"/>
              </w:rPr>
              <w:t>主要污染源、已经采取的治理措施及存在的主要问题</w:t>
            </w:r>
          </w:p>
          <w:tbl>
            <w:tblPr>
              <w:tblStyle w:val="2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97"/>
              <w:gridCol w:w="2610"/>
              <w:gridCol w:w="2100"/>
              <w:gridCol w:w="1065"/>
            </w:tblGrid>
            <w:tr w14:paraId="1E7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81" w:type="pct"/>
                  <w:gridSpan w:val="2"/>
                  <w:tcBorders>
                    <w:top w:val="single" w:color="auto" w:sz="4" w:space="0"/>
                    <w:left w:val="single" w:color="auto" w:sz="4" w:space="0"/>
                    <w:bottom w:val="single" w:color="auto" w:sz="4" w:space="0"/>
                    <w:right w:val="single" w:color="auto" w:sz="4" w:space="0"/>
                  </w:tcBorders>
                  <w:noWrap w:val="0"/>
                  <w:vAlign w:val="center"/>
                </w:tcPr>
                <w:p w14:paraId="4A6D6A1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主要污染源</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4C8E41DE">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目前已采取防治措施及主要问题</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7E4D05C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建议整改措施</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115510B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整改时限</w:t>
                  </w:r>
                </w:p>
              </w:tc>
            </w:tr>
            <w:tr w14:paraId="3AF7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restart"/>
                  <w:tcBorders>
                    <w:top w:val="single" w:color="auto" w:sz="4" w:space="0"/>
                    <w:left w:val="single" w:color="auto" w:sz="4" w:space="0"/>
                    <w:bottom w:val="single" w:color="auto" w:sz="4" w:space="0"/>
                    <w:right w:val="single" w:color="000000" w:sz="4" w:space="0"/>
                  </w:tcBorders>
                  <w:noWrap w:val="0"/>
                  <w:vAlign w:val="center"/>
                </w:tcPr>
                <w:p w14:paraId="29F28FBC">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废气</w:t>
                  </w: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4C77EAB3">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生产粉尘</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2F31D11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bookmarkStart w:id="30" w:name="OLE_LINK67"/>
                  <w:bookmarkStart w:id="31" w:name="OLE_LINK68"/>
                  <w:r>
                    <w:rPr>
                      <w:rFonts w:hint="eastAsia" w:ascii="Times New Roman" w:hAnsi="Times New Roman" w:eastAsia="宋体" w:cs="Times New Roman"/>
                      <w:color w:val="auto"/>
                      <w:sz w:val="21"/>
                      <w:szCs w:val="21"/>
                      <w:highlight w:val="none"/>
                      <w:u w:val="none" w:color="auto"/>
                      <w:lang w:val="en-US" w:eastAsia="zh-CN"/>
                    </w:rPr>
                    <w:t>洒水降尘</w:t>
                  </w:r>
                  <w:bookmarkEnd w:id="30"/>
                  <w:bookmarkEnd w:id="31"/>
                </w:p>
              </w:tc>
              <w:tc>
                <w:tcPr>
                  <w:tcW w:w="1351" w:type="pct"/>
                  <w:tcBorders>
                    <w:top w:val="single" w:color="auto" w:sz="4" w:space="0"/>
                    <w:left w:val="single" w:color="auto" w:sz="4" w:space="0"/>
                    <w:bottom w:val="single" w:color="auto" w:sz="4" w:space="0"/>
                    <w:right w:val="single" w:color="auto" w:sz="4" w:space="0"/>
                  </w:tcBorders>
                  <w:noWrap w:val="0"/>
                  <w:vAlign w:val="center"/>
                </w:tcPr>
                <w:p w14:paraId="1C9CBC22">
                  <w:pPr>
                    <w:bidi w:val="0"/>
                    <w:spacing w:line="240" w:lineRule="auto"/>
                    <w:ind w:left="0" w:leftChars="0" w:firstLine="0" w:firstLineChars="0"/>
                    <w:jc w:val="center"/>
                    <w:rPr>
                      <w:rFonts w:hint="eastAsia" w:ascii="Times New Roman" w:hAnsi="Times New Roman" w:eastAsia="宋体" w:cs="Times New Roman"/>
                      <w:color w:val="auto"/>
                      <w:szCs w:val="21"/>
                      <w:highlight w:val="none"/>
                      <w:u w:val="none" w:color="auto"/>
                      <w:lang w:val="en-US" w:eastAsia="zh-CN"/>
                    </w:rPr>
                  </w:pPr>
                  <w:r>
                    <w:rPr>
                      <w:rFonts w:hint="eastAsia"/>
                      <w:sz w:val="21"/>
                      <w:szCs w:val="21"/>
                      <w:lang w:val="en-US" w:eastAsia="zh-CN"/>
                    </w:rPr>
                    <w:t>对生产线进行密闭，并加强管理</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2E429623">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bookmarkStart w:id="32" w:name="OLE_LINK71"/>
                  <w:bookmarkStart w:id="33" w:name="OLE_LINK72"/>
                  <w:r>
                    <w:rPr>
                      <w:rFonts w:hint="eastAsia" w:ascii="Times New Roman" w:hAnsi="Times New Roman" w:eastAsia="宋体" w:cs="Times New Roman"/>
                      <w:color w:val="auto"/>
                      <w:sz w:val="21"/>
                      <w:szCs w:val="21"/>
                      <w:highlight w:val="none"/>
                      <w:u w:val="none" w:color="auto"/>
                      <w:lang w:val="en-US" w:eastAsia="zh-CN"/>
                    </w:rPr>
                    <w:t>三个月内</w:t>
                  </w:r>
                  <w:bookmarkEnd w:id="32"/>
                  <w:bookmarkEnd w:id="33"/>
                </w:p>
              </w:tc>
            </w:tr>
            <w:tr w14:paraId="680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continue"/>
                  <w:tcBorders>
                    <w:top w:val="single" w:color="auto" w:sz="4" w:space="0"/>
                    <w:left w:val="single" w:color="auto" w:sz="4" w:space="0"/>
                    <w:bottom w:val="single" w:color="auto" w:sz="4" w:space="0"/>
                    <w:right w:val="single" w:color="000000" w:sz="4" w:space="0"/>
                  </w:tcBorders>
                  <w:noWrap w:val="0"/>
                  <w:vAlign w:val="center"/>
                </w:tcPr>
                <w:p w14:paraId="1C783CC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66738D78">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车辆运输粉尘</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38EB69B5">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洒水降尘</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40CB8E2C">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加强管理</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046A0D15">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r>
            <w:tr w14:paraId="6835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restart"/>
                  <w:tcBorders>
                    <w:top w:val="single" w:color="auto" w:sz="4" w:space="0"/>
                    <w:left w:val="single" w:color="auto" w:sz="4" w:space="0"/>
                    <w:bottom w:val="single" w:color="auto" w:sz="4" w:space="0"/>
                    <w:right w:val="single" w:color="000000" w:sz="4" w:space="0"/>
                  </w:tcBorders>
                  <w:noWrap w:val="0"/>
                  <w:vAlign w:val="center"/>
                </w:tcPr>
                <w:p w14:paraId="20033E5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废水</w:t>
                  </w: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5CF7925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生活废水</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6F9958B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bookmarkStart w:id="34" w:name="OLE_LINK81"/>
                  <w:bookmarkStart w:id="35" w:name="OLE_LINK82"/>
                  <w:bookmarkStart w:id="36" w:name="OLE_LINK80"/>
                  <w:r>
                    <w:rPr>
                      <w:rFonts w:hint="eastAsia" w:ascii="Times New Roman" w:hAnsi="Times New Roman" w:eastAsia="宋体" w:cs="Times New Roman"/>
                      <w:color w:val="auto"/>
                      <w:sz w:val="21"/>
                      <w:szCs w:val="21"/>
                      <w:highlight w:val="none"/>
                      <w:u w:val="none" w:color="auto"/>
                      <w:lang w:val="en-US" w:eastAsia="zh-CN"/>
                    </w:rPr>
                    <w:t>依托中铁五局集团有限公司</w:t>
                  </w:r>
                  <w:r>
                    <w:rPr>
                      <w:rFonts w:hint="eastAsia"/>
                      <w:sz w:val="21"/>
                      <w:szCs w:val="21"/>
                      <w:lang w:val="en-US" w:eastAsia="zh-CN"/>
                    </w:rPr>
                    <w:t>邵永铁路</w:t>
                  </w:r>
                  <w:r>
                    <w:rPr>
                      <w:rFonts w:hint="eastAsia" w:ascii="Times New Roman" w:hAnsi="Times New Roman" w:eastAsia="宋体" w:cs="Times New Roman"/>
                      <w:color w:val="auto"/>
                      <w:sz w:val="21"/>
                      <w:szCs w:val="21"/>
                      <w:highlight w:val="none"/>
                      <w:u w:val="none" w:color="auto"/>
                      <w:lang w:val="en-US" w:eastAsia="zh-CN"/>
                    </w:rPr>
                    <w:t>SYZQ-2标段级配拌合站工厂现有设施处理</w:t>
                  </w:r>
                  <w:bookmarkEnd w:id="34"/>
                  <w:bookmarkEnd w:id="35"/>
                  <w:bookmarkEnd w:id="36"/>
                  <w:r>
                    <w:rPr>
                      <w:rFonts w:hint="eastAsia" w:ascii="Times New Roman" w:hAnsi="Times New Roman" w:eastAsia="宋体" w:cs="Times New Roman"/>
                      <w:color w:val="auto"/>
                      <w:sz w:val="21"/>
                      <w:szCs w:val="21"/>
                      <w:highlight w:val="none"/>
                      <w:u w:val="none" w:color="auto"/>
                      <w:lang w:val="en-US" w:eastAsia="zh-CN"/>
                    </w:rPr>
                    <w:t>，定期由吸粪车吸走</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5A78911E">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无</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583AE72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r>
            <w:tr w14:paraId="688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continue"/>
                  <w:tcBorders>
                    <w:top w:val="single" w:color="auto" w:sz="4" w:space="0"/>
                    <w:left w:val="single" w:color="auto" w:sz="4" w:space="0"/>
                    <w:bottom w:val="single" w:color="auto" w:sz="4" w:space="0"/>
                    <w:right w:val="single" w:color="000000" w:sz="4" w:space="0"/>
                  </w:tcBorders>
                  <w:noWrap w:val="0"/>
                  <w:vAlign w:val="center"/>
                </w:tcPr>
                <w:p w14:paraId="364A66A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4E7C70F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车辆冲洗废水</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0146D5BC">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无</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3749CE0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在进出口设置车辆</w:t>
                  </w:r>
                  <w:r>
                    <w:rPr>
                      <w:rFonts w:hint="eastAsia" w:cs="Times New Roman"/>
                      <w:color w:val="auto"/>
                      <w:sz w:val="21"/>
                      <w:szCs w:val="21"/>
                      <w:highlight w:val="none"/>
                      <w:u w:val="none" w:color="auto"/>
                      <w:lang w:val="en-US" w:eastAsia="zh-CN"/>
                    </w:rPr>
                    <w:t>冲洗，废水收集至</w:t>
                  </w:r>
                  <w:r>
                    <w:rPr>
                      <w:rFonts w:hint="eastAsia" w:ascii="Times New Roman" w:hAnsi="Times New Roman" w:eastAsia="宋体" w:cs="Times New Roman"/>
                      <w:color w:val="auto"/>
                      <w:sz w:val="21"/>
                      <w:szCs w:val="21"/>
                      <w:highlight w:val="none"/>
                      <w:u w:val="none" w:color="auto"/>
                      <w:lang w:val="en-US" w:eastAsia="zh-CN"/>
                    </w:rPr>
                    <w:t xml:space="preserve">机械式废水废渣自动分离系统处理后回用 </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21553C78">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bookmarkStart w:id="37" w:name="OLE_LINK74"/>
                  <w:bookmarkStart w:id="38" w:name="OLE_LINK73"/>
                  <w:bookmarkStart w:id="39" w:name="OLE_LINK75"/>
                  <w:r>
                    <w:rPr>
                      <w:rFonts w:hint="eastAsia" w:ascii="Times New Roman" w:hAnsi="Times New Roman" w:eastAsia="宋体" w:cs="Times New Roman"/>
                      <w:color w:val="auto"/>
                      <w:sz w:val="21"/>
                      <w:szCs w:val="21"/>
                      <w:highlight w:val="none"/>
                      <w:u w:val="none" w:color="auto"/>
                      <w:lang w:val="en-US" w:eastAsia="zh-CN"/>
                    </w:rPr>
                    <w:t>三个月内</w:t>
                  </w:r>
                  <w:bookmarkEnd w:id="37"/>
                  <w:bookmarkEnd w:id="38"/>
                  <w:bookmarkEnd w:id="39"/>
                </w:p>
              </w:tc>
            </w:tr>
            <w:tr w14:paraId="0960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continue"/>
                  <w:tcBorders>
                    <w:top w:val="single" w:color="auto" w:sz="4" w:space="0"/>
                    <w:left w:val="single" w:color="auto" w:sz="4" w:space="0"/>
                    <w:bottom w:val="single" w:color="auto" w:sz="4" w:space="0"/>
                    <w:right w:val="single" w:color="000000" w:sz="4" w:space="0"/>
                  </w:tcBorders>
                  <w:noWrap w:val="0"/>
                  <w:vAlign w:val="center"/>
                </w:tcPr>
                <w:p w14:paraId="4A8F591D">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5321B28B">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初期雨水</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285516A2">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 xml:space="preserve">初期雨水经收集后采用机械式废水废渣自动分离系统处理后回用 </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21FB78ED">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完善</w:t>
                  </w:r>
                  <w:r>
                    <w:rPr>
                      <w:rFonts w:hint="eastAsia" w:ascii="Times New Roman" w:hAnsi="Times New Roman" w:eastAsia="宋体" w:cs="Times New Roman"/>
                      <w:color w:val="auto"/>
                      <w:sz w:val="21"/>
                      <w:szCs w:val="21"/>
                      <w:highlight w:val="none"/>
                      <w:u w:val="none" w:color="auto"/>
                      <w:lang w:val="en-US" w:eastAsia="zh-CN"/>
                    </w:rPr>
                    <w:t>厂区雨水沟，将雨水汇集至雨水池</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3809D61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三个月内</w:t>
                  </w:r>
                </w:p>
              </w:tc>
            </w:tr>
            <w:tr w14:paraId="707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restart"/>
                  <w:tcBorders>
                    <w:top w:val="single" w:color="auto" w:sz="4" w:space="0"/>
                    <w:left w:val="single" w:color="auto" w:sz="4" w:space="0"/>
                    <w:bottom w:val="single" w:color="auto" w:sz="4" w:space="0"/>
                    <w:right w:val="single" w:color="000000" w:sz="4" w:space="0"/>
                  </w:tcBorders>
                  <w:noWrap w:val="0"/>
                  <w:vAlign w:val="center"/>
                </w:tcPr>
                <w:p w14:paraId="6ACD6018">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bookmarkStart w:id="40" w:name="OLE_LINK77" w:colFirst="1" w:colLast="66"/>
                  <w:bookmarkStart w:id="41" w:name="_Hlk212539207"/>
                  <w:bookmarkStart w:id="42" w:name="OLE_LINK76" w:colFirst="1" w:colLast="66"/>
                  <w:r>
                    <w:rPr>
                      <w:rFonts w:hint="eastAsia" w:ascii="Times New Roman" w:hAnsi="Times New Roman" w:eastAsia="宋体" w:cs="Times New Roman"/>
                      <w:color w:val="auto"/>
                      <w:sz w:val="21"/>
                      <w:szCs w:val="21"/>
                      <w:highlight w:val="none"/>
                      <w:u w:val="none" w:color="auto"/>
                      <w:lang w:val="en-US" w:eastAsia="zh-CN"/>
                    </w:rPr>
                    <w:t>固体废物</w:t>
                  </w: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4AAFCC7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一般固体废物</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2AF96500">
                  <w:pPr>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原料中的泥渣、废水处理的</w:t>
                  </w:r>
                  <w:r>
                    <w:rPr>
                      <w:rFonts w:hint="eastAsia" w:cs="Times New Roman"/>
                      <w:color w:val="auto"/>
                      <w:sz w:val="21"/>
                      <w:szCs w:val="21"/>
                      <w:highlight w:val="none"/>
                      <w:u w:val="none" w:color="auto"/>
                      <w:lang w:val="en-US" w:eastAsia="zh-CN"/>
                    </w:rPr>
                    <w:t>泥</w:t>
                  </w:r>
                  <w:r>
                    <w:rPr>
                      <w:rFonts w:hint="eastAsia" w:ascii="Times New Roman" w:hAnsi="Times New Roman" w:eastAsia="宋体" w:cs="Times New Roman"/>
                      <w:color w:val="auto"/>
                      <w:sz w:val="21"/>
                      <w:szCs w:val="21"/>
                      <w:highlight w:val="none"/>
                      <w:u w:val="none" w:color="auto"/>
                      <w:lang w:val="en-US" w:eastAsia="zh-CN"/>
                    </w:rPr>
                    <w:t>渣收集后交由中铁五局集团有限公司运至邵永铁路弃渣场堆放</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346C68C4">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无</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64DC7E33">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r>
            <w:bookmarkEnd w:id="40"/>
            <w:bookmarkEnd w:id="41"/>
            <w:bookmarkEnd w:id="42"/>
            <w:tr w14:paraId="538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 w:type="pct"/>
                  <w:vMerge w:val="continue"/>
                  <w:tcBorders>
                    <w:top w:val="single" w:color="auto" w:sz="4" w:space="0"/>
                    <w:left w:val="single" w:color="auto" w:sz="4" w:space="0"/>
                    <w:bottom w:val="single" w:color="auto" w:sz="4" w:space="0"/>
                    <w:right w:val="single" w:color="000000" w:sz="4" w:space="0"/>
                  </w:tcBorders>
                  <w:noWrap w:val="0"/>
                  <w:vAlign w:val="center"/>
                </w:tcPr>
                <w:p w14:paraId="51E55C49">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p>
              </w:tc>
              <w:tc>
                <w:tcPr>
                  <w:tcW w:w="1028" w:type="pct"/>
                  <w:tcBorders>
                    <w:top w:val="single" w:color="auto" w:sz="4" w:space="0"/>
                    <w:left w:val="single" w:color="000000" w:sz="4" w:space="0"/>
                    <w:bottom w:val="single" w:color="auto" w:sz="4" w:space="0"/>
                    <w:right w:val="single" w:color="auto" w:sz="4" w:space="0"/>
                  </w:tcBorders>
                  <w:noWrap w:val="0"/>
                  <w:vAlign w:val="center"/>
                </w:tcPr>
                <w:p w14:paraId="7B908750">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生活垃圾</w:t>
                  </w:r>
                </w:p>
              </w:tc>
              <w:tc>
                <w:tcPr>
                  <w:tcW w:w="1678" w:type="pct"/>
                  <w:tcBorders>
                    <w:top w:val="single" w:color="auto" w:sz="4" w:space="0"/>
                    <w:left w:val="single" w:color="auto" w:sz="4" w:space="0"/>
                    <w:bottom w:val="single" w:color="auto" w:sz="4" w:space="0"/>
                    <w:right w:val="single" w:color="auto" w:sz="4" w:space="0"/>
                  </w:tcBorders>
                  <w:noWrap w:val="0"/>
                  <w:vAlign w:val="center"/>
                </w:tcPr>
                <w:p w14:paraId="5B2D254A">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收集交环卫部门处置</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3AA8A22F">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无</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49C1042C">
                  <w:pPr>
                    <w:spacing w:line="240" w:lineRule="auto"/>
                    <w:ind w:firstLine="0" w:firstLineChars="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w:t>
                  </w:r>
                </w:p>
              </w:tc>
            </w:tr>
          </w:tbl>
          <w:p w14:paraId="444C5176">
            <w:pPr>
              <w:spacing w:line="360" w:lineRule="auto"/>
              <w:ind w:firstLine="480" w:firstLineChars="200"/>
              <w:jc w:val="left"/>
              <w:rPr>
                <w:rFonts w:hint="default" w:ascii="Times New Roman" w:hAnsi="Times New Roman" w:eastAsia="宋体" w:cs="Times New Roman"/>
                <w:color w:val="auto"/>
                <w:sz w:val="24"/>
                <w:szCs w:val="24"/>
                <w:highlight w:val="none"/>
                <w:u w:val="none"/>
                <w:shd w:val="clear" w:color="auto" w:fill="auto"/>
                <w:lang w:val="en-US" w:eastAsia="zh-CN"/>
              </w:rPr>
            </w:pPr>
          </w:p>
          <w:p w14:paraId="779B5F36">
            <w:pPr>
              <w:spacing w:line="360" w:lineRule="auto"/>
              <w:ind w:firstLine="640" w:firstLineChars="200"/>
              <w:jc w:val="left"/>
              <w:rPr>
                <w:rFonts w:hint="default" w:ascii="Times New Roman" w:hAnsi="Times New Roman" w:cs="Times New Roman"/>
                <w:sz w:val="32"/>
                <w:highlight w:val="none"/>
                <w:lang w:val="en-US"/>
              </w:rPr>
            </w:pPr>
          </w:p>
        </w:tc>
      </w:tr>
    </w:tbl>
    <w:p w14:paraId="38D000C1">
      <w:pPr>
        <w:pStyle w:val="2"/>
        <w:spacing w:before="0" w:after="0" w:line="360" w:lineRule="auto"/>
        <w:jc w:val="center"/>
        <w:outlineLvl w:val="9"/>
        <w:rPr>
          <w:rFonts w:hint="default" w:ascii="Times New Roman" w:hAnsi="Times New Roman" w:cs="Times New Roman"/>
          <w:b w:val="0"/>
          <w:bCs w:val="0"/>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B8010B">
      <w:pPr>
        <w:pStyle w:val="2"/>
        <w:bidi w:val="0"/>
        <w:rPr>
          <w:rFonts w:hint="default"/>
        </w:rPr>
      </w:pPr>
      <w:bookmarkStart w:id="43" w:name="_Toc32340_WPSOffice_Level1"/>
      <w:bookmarkStart w:id="44" w:name="_Toc23039"/>
      <w:bookmarkStart w:id="45" w:name="_Toc21580_WPSOffice_Level1"/>
      <w:r>
        <w:rPr>
          <w:rFonts w:hint="default"/>
        </w:rPr>
        <w:t>三、区域环境质量现状、环境保护目标及评价标准</w:t>
      </w:r>
      <w:bookmarkEnd w:id="43"/>
      <w:bookmarkEnd w:id="44"/>
      <w:bookmarkEnd w:id="45"/>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8420"/>
      </w:tblGrid>
      <w:tr w14:paraId="3E36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51" w:type="dxa"/>
            <w:noWrap w:val="0"/>
            <w:vAlign w:val="center"/>
          </w:tcPr>
          <w:p w14:paraId="17A0C73C">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区域环境质量现状</w:t>
            </w:r>
          </w:p>
        </w:tc>
        <w:tc>
          <w:tcPr>
            <w:tcW w:w="8420" w:type="dxa"/>
            <w:noWrap w:val="0"/>
            <w:vAlign w:val="center"/>
          </w:tcPr>
          <w:p w14:paraId="7F071C41">
            <w:pPr>
              <w:pStyle w:val="3"/>
              <w:bidi w:val="0"/>
              <w:rPr>
                <w:rFonts w:hint="default"/>
              </w:rPr>
            </w:pPr>
            <w:r>
              <w:rPr>
                <w:rFonts w:hint="eastAsia"/>
                <w:lang w:eastAsia="zh-CN"/>
              </w:rPr>
              <w:t>（</w:t>
            </w:r>
            <w:r>
              <w:rPr>
                <w:rFonts w:hint="default"/>
              </w:rPr>
              <w:t>一</w:t>
            </w:r>
            <w:r>
              <w:rPr>
                <w:rFonts w:hint="eastAsia"/>
                <w:lang w:eastAsia="zh-CN"/>
              </w:rPr>
              <w:t>）</w:t>
            </w:r>
            <w:r>
              <w:rPr>
                <w:rFonts w:hint="default"/>
              </w:rPr>
              <w:t>区域环境质量现状</w:t>
            </w:r>
          </w:p>
          <w:p w14:paraId="50A65BA8">
            <w:pPr>
              <w:pStyle w:val="4"/>
              <w:bidi w:val="0"/>
              <w:rPr>
                <w:rFonts w:hint="default"/>
                <w:u w:val="none"/>
              </w:rPr>
            </w:pPr>
            <w:r>
              <w:rPr>
                <w:rFonts w:hint="default"/>
                <w:u w:val="none"/>
              </w:rPr>
              <w:t>1、环境空气质量现状</w:t>
            </w:r>
          </w:p>
          <w:p w14:paraId="1B5E130F">
            <w:pPr>
              <w:bidi w:val="0"/>
              <w:rPr>
                <w:rFonts w:hint="default"/>
              </w:rPr>
            </w:pPr>
            <w:r>
              <w:rPr>
                <w:rFonts w:hint="default"/>
                <w:lang w:eastAsia="zh-CN"/>
              </w:rPr>
              <w:t>（</w:t>
            </w:r>
            <w:r>
              <w:rPr>
                <w:rFonts w:hint="default"/>
              </w:rPr>
              <w:t>1</w:t>
            </w:r>
            <w:r>
              <w:rPr>
                <w:rFonts w:hint="default"/>
                <w:lang w:eastAsia="zh-CN"/>
              </w:rPr>
              <w:t>）</w:t>
            </w:r>
            <w:r>
              <w:rPr>
                <w:rFonts w:hint="default"/>
              </w:rPr>
              <w:t>项目所在区域环境空气达标判定</w:t>
            </w:r>
          </w:p>
          <w:p w14:paraId="5ABC45D1">
            <w:pPr>
              <w:bidi w:val="0"/>
              <w:rPr>
                <w:rFonts w:hint="default"/>
              </w:rPr>
            </w:pPr>
            <w:r>
              <w:rPr>
                <w:rFonts w:hint="default"/>
              </w:rPr>
              <w:t>本项目环境空气质量功能规划为二类区域，执行《环境空气质量标准</w:t>
            </w:r>
            <w:r>
              <w:rPr>
                <w:rFonts w:hint="default"/>
                <w:lang w:eastAsia="zh-CN"/>
              </w:rPr>
              <w:t>（</w:t>
            </w:r>
            <w:r>
              <w:rPr>
                <w:rFonts w:hint="default"/>
              </w:rPr>
              <w:t>GB3095-2012</w:t>
            </w:r>
            <w:r>
              <w:rPr>
                <w:rFonts w:hint="default"/>
                <w:lang w:eastAsia="zh-CN"/>
              </w:rPr>
              <w:t>）</w:t>
            </w:r>
            <w:r>
              <w:rPr>
                <w:rFonts w:hint="default"/>
              </w:rPr>
              <w:t>》</w:t>
            </w:r>
            <w:r>
              <w:rPr>
                <w:rFonts w:hint="default"/>
                <w:lang w:eastAsia="zh-CN"/>
              </w:rPr>
              <w:t>（</w:t>
            </w:r>
            <w:r>
              <w:rPr>
                <w:rFonts w:hint="default"/>
              </w:rPr>
              <w:t>2018年修改单</w:t>
            </w:r>
            <w:r>
              <w:rPr>
                <w:rFonts w:hint="default"/>
                <w:lang w:eastAsia="zh-CN"/>
              </w:rPr>
              <w:t>）</w:t>
            </w:r>
            <w:r>
              <w:rPr>
                <w:rFonts w:hint="default"/>
              </w:rPr>
              <w:t>中的二级标准。</w:t>
            </w:r>
          </w:p>
          <w:p w14:paraId="705B5944">
            <w:pPr>
              <w:bidi w:val="0"/>
              <w:rPr>
                <w:rFonts w:hint="default"/>
              </w:rPr>
            </w:pPr>
            <w:r>
              <w:rPr>
                <w:rFonts w:hint="default"/>
              </w:rPr>
              <w:t>根据《建设项目环境影响报告表编制技术指南</w:t>
            </w:r>
            <w:r>
              <w:rPr>
                <w:rFonts w:hint="default"/>
                <w:lang w:eastAsia="zh-CN"/>
              </w:rPr>
              <w:t>（</w:t>
            </w:r>
            <w:r>
              <w:rPr>
                <w:rFonts w:hint="default"/>
              </w:rPr>
              <w:t>污染影响类</w:t>
            </w:r>
            <w:r>
              <w:rPr>
                <w:rFonts w:hint="default"/>
                <w:lang w:eastAsia="zh-CN"/>
              </w:rPr>
              <w:t>）（</w:t>
            </w:r>
            <w:r>
              <w:rPr>
                <w:rFonts w:hint="default"/>
              </w:rPr>
              <w:t>试行</w:t>
            </w:r>
            <w:r>
              <w:rPr>
                <w:rFonts w:hint="default"/>
                <w:lang w:eastAsia="zh-CN"/>
              </w:rPr>
              <w:t>）</w:t>
            </w:r>
            <w:r>
              <w:rPr>
                <w:rFonts w:hint="default"/>
              </w:rPr>
              <w:t>》“常规污染物引用与建设项目距离近的有效数据，包括近3年的规划环境影响评价的监测数据，国家、地方环境空气质量监测网数据或生态环境主管部门公开发布的质量数据等”的规定；排放国家、地方环境空气质量标准中有标准限值要求的特征污染物时，引用建设项目周边5千米范围内近3年的现有监测数据，无相关数据的选择当季主导风向下风向1个点位补充不少于3天的监测数据。</w:t>
            </w:r>
          </w:p>
          <w:p w14:paraId="791B9246">
            <w:pPr>
              <w:bidi w:val="0"/>
              <w:rPr>
                <w:rFonts w:hint="default"/>
              </w:rPr>
            </w:pPr>
            <w:r>
              <w:rPr>
                <w:rFonts w:hint="default"/>
              </w:rPr>
              <w:t>本项目位于</w:t>
            </w:r>
            <w:r>
              <w:rPr>
                <w:rFonts w:hint="eastAsia"/>
                <w:lang w:val="en-US" w:eastAsia="zh-CN"/>
              </w:rPr>
              <w:t>东安县</w:t>
            </w:r>
            <w:r>
              <w:rPr>
                <w:rFonts w:hint="default"/>
              </w:rPr>
              <w:t>范围内，故本项目环评期间收集了202</w:t>
            </w:r>
            <w:r>
              <w:rPr>
                <w:rFonts w:hint="eastAsia"/>
                <w:lang w:val="en-US" w:eastAsia="zh-CN"/>
              </w:rPr>
              <w:t>4东安县</w:t>
            </w:r>
            <w:r>
              <w:rPr>
                <w:rFonts w:hint="default"/>
              </w:rPr>
              <w:t>全年监测数据，能代表本项目周边环境质量现状，监测数据详见下表3-1。</w:t>
            </w:r>
          </w:p>
          <w:p w14:paraId="6C033353">
            <w:pPr>
              <w:bidi w:val="0"/>
              <w:spacing w:line="240" w:lineRule="auto"/>
              <w:ind w:left="0" w:leftChars="0" w:firstLine="0" w:firstLineChars="0"/>
              <w:jc w:val="center"/>
              <w:rPr>
                <w:rFonts w:hint="default"/>
                <w:b/>
                <w:bCs/>
                <w:sz w:val="21"/>
                <w:szCs w:val="21"/>
                <w:u w:val="none"/>
                <w:lang w:eastAsia="zh-CN"/>
              </w:rPr>
            </w:pPr>
            <w:r>
              <w:rPr>
                <w:rFonts w:hint="default"/>
                <w:b/>
                <w:bCs/>
                <w:sz w:val="21"/>
                <w:szCs w:val="21"/>
                <w:u w:val="none"/>
              </w:rPr>
              <w:t>表3-1</w:t>
            </w:r>
            <w:r>
              <w:rPr>
                <w:rFonts w:hint="eastAsia"/>
                <w:b/>
                <w:bCs/>
                <w:sz w:val="21"/>
                <w:szCs w:val="21"/>
                <w:u w:val="none"/>
                <w:lang w:val="en-US" w:eastAsia="zh-CN"/>
              </w:rPr>
              <w:t>东安县</w:t>
            </w:r>
            <w:r>
              <w:rPr>
                <w:rFonts w:hint="default"/>
                <w:b/>
                <w:bCs/>
                <w:sz w:val="21"/>
                <w:szCs w:val="21"/>
                <w:u w:val="none"/>
              </w:rPr>
              <w:t>202</w:t>
            </w:r>
            <w:r>
              <w:rPr>
                <w:rFonts w:hint="eastAsia"/>
                <w:b/>
                <w:bCs/>
                <w:sz w:val="21"/>
                <w:szCs w:val="21"/>
                <w:u w:val="none"/>
                <w:lang w:val="en-US" w:eastAsia="zh-CN"/>
              </w:rPr>
              <w:t>4</w:t>
            </w:r>
            <w:r>
              <w:rPr>
                <w:rFonts w:hint="eastAsia"/>
                <w:b/>
                <w:bCs/>
                <w:sz w:val="21"/>
                <w:szCs w:val="21"/>
                <w:u w:val="none"/>
                <w:lang w:eastAsia="zh-CN"/>
              </w:rPr>
              <w:t>年</w:t>
            </w:r>
            <w:r>
              <w:rPr>
                <w:rFonts w:hint="default"/>
                <w:b/>
                <w:bCs/>
                <w:sz w:val="21"/>
                <w:szCs w:val="21"/>
                <w:u w:val="none"/>
              </w:rPr>
              <w:t>环境空气质量状况</w:t>
            </w:r>
            <w:r>
              <w:rPr>
                <w:rFonts w:hint="default"/>
                <w:b/>
                <w:bCs/>
                <w:sz w:val="21"/>
                <w:szCs w:val="21"/>
                <w:u w:val="none"/>
                <w:lang w:eastAsia="zh-CN"/>
              </w:rPr>
              <w:t>（</w:t>
            </w:r>
            <w:r>
              <w:rPr>
                <w:rFonts w:hint="default"/>
                <w:b/>
                <w:bCs/>
                <w:sz w:val="21"/>
                <w:szCs w:val="21"/>
                <w:u w:val="none"/>
              </w:rPr>
              <w:t>单位：μg/m</w:t>
            </w:r>
            <w:r>
              <w:rPr>
                <w:rFonts w:hint="default"/>
                <w:b/>
                <w:bCs/>
                <w:sz w:val="21"/>
                <w:szCs w:val="21"/>
                <w:u w:val="none"/>
                <w:vertAlign w:val="superscript"/>
              </w:rPr>
              <w:t>3</w:t>
            </w:r>
            <w:r>
              <w:rPr>
                <w:rFonts w:hint="default"/>
                <w:b/>
                <w:bCs/>
                <w:sz w:val="21"/>
                <w:szCs w:val="21"/>
                <w:u w:val="none"/>
                <w:lang w:eastAsia="zh-CN"/>
              </w:rPr>
              <w:t>）</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41"/>
              <w:gridCol w:w="1613"/>
              <w:gridCol w:w="1513"/>
              <w:gridCol w:w="1405"/>
              <w:gridCol w:w="1228"/>
              <w:gridCol w:w="1084"/>
            </w:tblGrid>
            <w:tr w14:paraId="21B4E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74C45C58">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监测因子</w:t>
                  </w:r>
                </w:p>
              </w:tc>
              <w:tc>
                <w:tcPr>
                  <w:tcW w:w="985" w:type="pct"/>
                  <w:noWrap w:val="0"/>
                  <w:vAlign w:val="center"/>
                </w:tcPr>
                <w:p w14:paraId="18726FA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年评价指标</w:t>
                  </w:r>
                </w:p>
              </w:tc>
              <w:tc>
                <w:tcPr>
                  <w:tcW w:w="924" w:type="pct"/>
                  <w:noWrap w:val="0"/>
                  <w:vAlign w:val="center"/>
                </w:tcPr>
                <w:p w14:paraId="590BCED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监测浓度</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年平均值</w:t>
                  </w:r>
                  <w:r>
                    <w:rPr>
                      <w:rFonts w:hint="default" w:ascii="Times New Roman" w:hAnsi="Times New Roman" w:eastAsia="宋体" w:cs="Times New Roman"/>
                      <w:color w:val="auto"/>
                      <w:sz w:val="21"/>
                      <w:szCs w:val="21"/>
                      <w:highlight w:val="none"/>
                      <w:u w:val="none"/>
                      <w:lang w:eastAsia="zh-CN"/>
                    </w:rPr>
                    <w:t>）</w:t>
                  </w:r>
                </w:p>
              </w:tc>
              <w:tc>
                <w:tcPr>
                  <w:tcW w:w="858" w:type="pct"/>
                  <w:noWrap w:val="0"/>
                  <w:vAlign w:val="center"/>
                </w:tcPr>
                <w:p w14:paraId="7570951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标准值</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年平均值</w:t>
                  </w:r>
                  <w:r>
                    <w:rPr>
                      <w:rFonts w:hint="default" w:ascii="Times New Roman" w:hAnsi="Times New Roman" w:eastAsia="宋体" w:cs="Times New Roman"/>
                      <w:color w:val="auto"/>
                      <w:sz w:val="21"/>
                      <w:szCs w:val="21"/>
                      <w:highlight w:val="none"/>
                      <w:u w:val="none"/>
                      <w:lang w:eastAsia="zh-CN"/>
                    </w:rPr>
                    <w:t>）</w:t>
                  </w:r>
                </w:p>
              </w:tc>
              <w:tc>
                <w:tcPr>
                  <w:tcW w:w="750" w:type="pct"/>
                  <w:noWrap w:val="0"/>
                  <w:vAlign w:val="center"/>
                </w:tcPr>
                <w:p w14:paraId="5B6DCEBB">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占标率</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w:t>
                  </w:r>
                </w:p>
              </w:tc>
              <w:tc>
                <w:tcPr>
                  <w:tcW w:w="662" w:type="pct"/>
                  <w:noWrap w:val="0"/>
                  <w:vAlign w:val="center"/>
                </w:tcPr>
                <w:p w14:paraId="5CD84C1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达标情况</w:t>
                  </w:r>
                </w:p>
              </w:tc>
            </w:tr>
            <w:tr w14:paraId="7457E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429E1434">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PM</w:t>
                  </w:r>
                  <w:r>
                    <w:rPr>
                      <w:rFonts w:hint="default" w:ascii="Times New Roman" w:hAnsi="Times New Roman" w:eastAsia="宋体" w:cs="Times New Roman"/>
                      <w:color w:val="auto"/>
                      <w:sz w:val="21"/>
                      <w:szCs w:val="21"/>
                      <w:highlight w:val="none"/>
                      <w:u w:val="none"/>
                      <w:vertAlign w:val="subscript"/>
                    </w:rPr>
                    <w:t>10</w:t>
                  </w:r>
                </w:p>
              </w:tc>
              <w:tc>
                <w:tcPr>
                  <w:tcW w:w="985" w:type="pct"/>
                  <w:vMerge w:val="restart"/>
                  <w:noWrap w:val="0"/>
                  <w:vAlign w:val="center"/>
                </w:tcPr>
                <w:p w14:paraId="4F20AE9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年平均质量浓度</w:t>
                  </w:r>
                </w:p>
              </w:tc>
              <w:tc>
                <w:tcPr>
                  <w:tcW w:w="924" w:type="pct"/>
                  <w:noWrap w:val="0"/>
                  <w:vAlign w:val="center"/>
                </w:tcPr>
                <w:p w14:paraId="5344AE49">
                  <w:pPr>
                    <w:spacing w:line="240" w:lineRule="auto"/>
                    <w:ind w:left="0" w:leftChars="0" w:firstLine="0" w:firstLineChars="0"/>
                    <w:jc w:val="center"/>
                    <w:rPr>
                      <w:rFonts w:hint="eastAsia"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47</w:t>
                  </w:r>
                  <w:r>
                    <w:rPr>
                      <w:rFonts w:hint="default" w:ascii="Times New Roman" w:hAnsi="Times New Roman" w:eastAsia="宋体" w:cs="Times New Roman"/>
                      <w:color w:val="auto"/>
                      <w:sz w:val="21"/>
                      <w:szCs w:val="21"/>
                      <w:highlight w:val="none"/>
                      <w:u w:val="none"/>
                    </w:rPr>
                    <w:t>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5BAF8AD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70ug/m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31F46B6E">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67.1</w:t>
                  </w:r>
                </w:p>
              </w:tc>
              <w:tc>
                <w:tcPr>
                  <w:tcW w:w="662" w:type="pct"/>
                  <w:noWrap w:val="0"/>
                  <w:vAlign w:val="center"/>
                </w:tcPr>
                <w:p w14:paraId="202FC67B">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r w14:paraId="0B2CF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43D5271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PM</w:t>
                  </w:r>
                  <w:r>
                    <w:rPr>
                      <w:rFonts w:hint="default" w:ascii="Times New Roman" w:hAnsi="Times New Roman" w:eastAsia="宋体" w:cs="Times New Roman"/>
                      <w:color w:val="auto"/>
                      <w:sz w:val="21"/>
                      <w:szCs w:val="21"/>
                      <w:highlight w:val="none"/>
                      <w:u w:val="none"/>
                      <w:vertAlign w:val="subscript"/>
                    </w:rPr>
                    <w:t>2.5</w:t>
                  </w:r>
                </w:p>
              </w:tc>
              <w:tc>
                <w:tcPr>
                  <w:tcW w:w="985" w:type="pct"/>
                  <w:vMerge w:val="continue"/>
                  <w:noWrap w:val="0"/>
                  <w:vAlign w:val="center"/>
                </w:tcPr>
                <w:p w14:paraId="507C88CB">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p>
              </w:tc>
              <w:tc>
                <w:tcPr>
                  <w:tcW w:w="924" w:type="pct"/>
                  <w:noWrap w:val="0"/>
                  <w:vAlign w:val="center"/>
                </w:tcPr>
                <w:p w14:paraId="1009C81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lang w:val="en-US" w:eastAsia="zh-CN"/>
                    </w:rPr>
                    <w:t>2</w:t>
                  </w:r>
                  <w:r>
                    <w:rPr>
                      <w:rFonts w:hint="eastAsia" w:cs="Times New Roman"/>
                      <w:color w:val="auto"/>
                      <w:sz w:val="21"/>
                      <w:szCs w:val="21"/>
                      <w:highlight w:val="none"/>
                      <w:u w:val="none"/>
                      <w:lang w:val="en-US" w:eastAsia="zh-CN"/>
                    </w:rPr>
                    <w:t>8</w:t>
                  </w:r>
                  <w:r>
                    <w:rPr>
                      <w:rFonts w:hint="default" w:ascii="Times New Roman" w:hAnsi="Times New Roman" w:eastAsia="宋体" w:cs="Times New Roman"/>
                      <w:color w:val="auto"/>
                      <w:sz w:val="21"/>
                      <w:szCs w:val="21"/>
                      <w:highlight w:val="none"/>
                      <w:u w:val="none"/>
                    </w:rPr>
                    <w:t>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7C42BD1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35ug/m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727D7C8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80</w:t>
                  </w:r>
                </w:p>
              </w:tc>
              <w:tc>
                <w:tcPr>
                  <w:tcW w:w="662" w:type="pct"/>
                  <w:noWrap w:val="0"/>
                  <w:vAlign w:val="center"/>
                </w:tcPr>
                <w:p w14:paraId="1E2DA72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r w14:paraId="0AA68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67CCB300">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二氧化硫</w:t>
                  </w:r>
                </w:p>
              </w:tc>
              <w:tc>
                <w:tcPr>
                  <w:tcW w:w="985" w:type="pct"/>
                  <w:vMerge w:val="continue"/>
                  <w:noWrap w:val="0"/>
                  <w:vAlign w:val="center"/>
                </w:tcPr>
                <w:p w14:paraId="0AA2B8A3">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p>
              </w:tc>
              <w:tc>
                <w:tcPr>
                  <w:tcW w:w="924" w:type="pct"/>
                  <w:noWrap w:val="0"/>
                  <w:vAlign w:val="center"/>
                </w:tcPr>
                <w:p w14:paraId="033041FA">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eastAsia" w:cs="Times New Roman"/>
                      <w:color w:val="auto"/>
                      <w:sz w:val="21"/>
                      <w:szCs w:val="21"/>
                      <w:highlight w:val="none"/>
                      <w:u w:val="none"/>
                      <w:lang w:val="en-US" w:eastAsia="zh-CN"/>
                    </w:rPr>
                    <w:t>9</w:t>
                  </w:r>
                  <w:r>
                    <w:rPr>
                      <w:rFonts w:hint="default" w:ascii="Times New Roman" w:hAnsi="Times New Roman" w:eastAsia="宋体" w:cs="Times New Roman"/>
                      <w:color w:val="auto"/>
                      <w:sz w:val="21"/>
                      <w:szCs w:val="21"/>
                      <w:highlight w:val="none"/>
                      <w:u w:val="none"/>
                    </w:rPr>
                    <w:t>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584E402F">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60ug/m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2A100A27">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15</w:t>
                  </w:r>
                </w:p>
              </w:tc>
              <w:tc>
                <w:tcPr>
                  <w:tcW w:w="662" w:type="pct"/>
                  <w:noWrap w:val="0"/>
                  <w:vAlign w:val="center"/>
                </w:tcPr>
                <w:p w14:paraId="339AEC5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r w14:paraId="56921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29E17AB0">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二氧化氮</w:t>
                  </w:r>
                </w:p>
              </w:tc>
              <w:tc>
                <w:tcPr>
                  <w:tcW w:w="985" w:type="pct"/>
                  <w:vMerge w:val="continue"/>
                  <w:noWrap w:val="0"/>
                  <w:vAlign w:val="center"/>
                </w:tcPr>
                <w:p w14:paraId="6C9ACBB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p>
              </w:tc>
              <w:tc>
                <w:tcPr>
                  <w:tcW w:w="924" w:type="pct"/>
                  <w:noWrap w:val="0"/>
                  <w:vAlign w:val="center"/>
                </w:tcPr>
                <w:p w14:paraId="50E324E2">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eastAsia" w:cs="Times New Roman"/>
                      <w:color w:val="auto"/>
                      <w:sz w:val="21"/>
                      <w:szCs w:val="21"/>
                      <w:highlight w:val="none"/>
                      <w:u w:val="none"/>
                      <w:lang w:val="en-US" w:eastAsia="zh-CN"/>
                    </w:rPr>
                    <w:t>9</w:t>
                  </w:r>
                  <w:r>
                    <w:rPr>
                      <w:rFonts w:hint="default" w:ascii="Times New Roman" w:hAnsi="Times New Roman" w:eastAsia="宋体" w:cs="Times New Roman"/>
                      <w:color w:val="auto"/>
                      <w:sz w:val="21"/>
                      <w:szCs w:val="21"/>
                      <w:highlight w:val="none"/>
                      <w:u w:val="none"/>
                    </w:rPr>
                    <w:t>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65C7942E">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40ug/m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10EC89C9">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22.5</w:t>
                  </w:r>
                </w:p>
              </w:tc>
              <w:tc>
                <w:tcPr>
                  <w:tcW w:w="662" w:type="pct"/>
                  <w:noWrap w:val="0"/>
                  <w:vAlign w:val="center"/>
                </w:tcPr>
                <w:p w14:paraId="3F92760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r w14:paraId="4C913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323F655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臭氧</w:t>
                  </w:r>
                </w:p>
              </w:tc>
              <w:tc>
                <w:tcPr>
                  <w:tcW w:w="985" w:type="pct"/>
                  <w:noWrap w:val="0"/>
                  <w:vAlign w:val="center"/>
                </w:tcPr>
                <w:p w14:paraId="6DE33C78">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CO第95百分值</w:t>
                  </w:r>
                </w:p>
              </w:tc>
              <w:tc>
                <w:tcPr>
                  <w:tcW w:w="924" w:type="pct"/>
                  <w:noWrap w:val="0"/>
                  <w:vAlign w:val="center"/>
                </w:tcPr>
                <w:p w14:paraId="723C2292">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eastAsia" w:cs="Times New Roman"/>
                      <w:color w:val="auto"/>
                      <w:sz w:val="21"/>
                      <w:szCs w:val="21"/>
                      <w:highlight w:val="none"/>
                      <w:u w:val="none"/>
                      <w:lang w:val="en-US" w:eastAsia="zh-CN"/>
                    </w:rPr>
                    <w:t>126</w:t>
                  </w:r>
                  <w:r>
                    <w:rPr>
                      <w:rFonts w:hint="default" w:ascii="Times New Roman" w:hAnsi="Times New Roman" w:eastAsia="宋体" w:cs="Times New Roman"/>
                      <w:color w:val="auto"/>
                      <w:sz w:val="21"/>
                      <w:szCs w:val="21"/>
                      <w:highlight w:val="none"/>
                      <w:u w:val="none"/>
                    </w:rPr>
                    <w:t>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14D9DB9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160ug/m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52E3A4F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78.8</w:t>
                  </w:r>
                </w:p>
              </w:tc>
              <w:tc>
                <w:tcPr>
                  <w:tcW w:w="662" w:type="pct"/>
                  <w:noWrap w:val="0"/>
                  <w:vAlign w:val="center"/>
                </w:tcPr>
                <w:p w14:paraId="68B2CEE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r w14:paraId="4048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9" w:type="pct"/>
                  <w:noWrap w:val="0"/>
                  <w:vAlign w:val="center"/>
                </w:tcPr>
                <w:p w14:paraId="38D1FE3F">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一氧化碳</w:t>
                  </w:r>
                </w:p>
              </w:tc>
              <w:tc>
                <w:tcPr>
                  <w:tcW w:w="985" w:type="pct"/>
                  <w:noWrap w:val="0"/>
                  <w:vAlign w:val="center"/>
                </w:tcPr>
                <w:p w14:paraId="4F040DA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日最大8h第90百分位</w:t>
                  </w:r>
                </w:p>
              </w:tc>
              <w:tc>
                <w:tcPr>
                  <w:tcW w:w="924" w:type="pct"/>
                  <w:noWrap w:val="0"/>
                  <w:vAlign w:val="center"/>
                </w:tcPr>
                <w:p w14:paraId="1D82658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eastAsia" w:cs="Times New Roman"/>
                      <w:color w:val="auto"/>
                      <w:sz w:val="21"/>
                      <w:szCs w:val="21"/>
                      <w:highlight w:val="none"/>
                      <w:u w:val="none"/>
                      <w:lang w:val="en-US" w:eastAsia="zh-CN"/>
                    </w:rPr>
                    <w:t>1.0</w:t>
                  </w:r>
                  <w:r>
                    <w:rPr>
                      <w:rFonts w:hint="default" w:ascii="Times New Roman" w:hAnsi="Times New Roman" w:eastAsia="宋体" w:cs="Times New Roman"/>
                      <w:color w:val="auto"/>
                      <w:sz w:val="21"/>
                      <w:szCs w:val="21"/>
                      <w:highlight w:val="none"/>
                      <w:u w:val="none"/>
                    </w:rPr>
                    <w:t>mg/m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858" w:type="pct"/>
                  <w:noWrap w:val="0"/>
                  <w:vAlign w:val="center"/>
                </w:tcPr>
                <w:p w14:paraId="6FBA3CBF">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4mg/m</w:t>
                  </w:r>
                  <w:r>
                    <w:rPr>
                      <w:rFonts w:hint="eastAsia" w:ascii="Times New Roman" w:hAnsi="Times New Roman" w:eastAsia="宋体" w:cs="Times New Roman"/>
                      <w:color w:val="auto"/>
                      <w:sz w:val="21"/>
                      <w:szCs w:val="21"/>
                      <w:highlight w:val="none"/>
                      <w:u w:val="none"/>
                      <w:vertAlign w:val="superscript"/>
                      <w:lang w:val="en-US" w:eastAsia="zh-CN"/>
                    </w:rPr>
                    <w:t>3</w:t>
                  </w:r>
                </w:p>
              </w:tc>
              <w:tc>
                <w:tcPr>
                  <w:tcW w:w="750" w:type="pct"/>
                  <w:noWrap w:val="0"/>
                  <w:vAlign w:val="center"/>
                </w:tcPr>
                <w:p w14:paraId="600138B0">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25</w:t>
                  </w:r>
                </w:p>
              </w:tc>
              <w:tc>
                <w:tcPr>
                  <w:tcW w:w="662" w:type="pct"/>
                  <w:noWrap w:val="0"/>
                  <w:vAlign w:val="center"/>
                </w:tcPr>
                <w:p w14:paraId="389591A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达标</w:t>
                  </w:r>
                </w:p>
              </w:tc>
            </w:tr>
          </w:tbl>
          <w:p w14:paraId="288235E0">
            <w:pPr>
              <w:bidi w:val="0"/>
              <w:rPr>
                <w:rFonts w:hint="default"/>
                <w:u w:val="none"/>
                <w:lang w:val="en-US" w:eastAsia="zh-CN"/>
              </w:rPr>
            </w:pPr>
            <w:r>
              <w:rPr>
                <w:rFonts w:hint="default"/>
                <w:u w:val="none"/>
              </w:rPr>
              <w:t>由表3-1可见，</w:t>
            </w:r>
            <w:r>
              <w:rPr>
                <w:rFonts w:hint="default"/>
                <w:u w:val="none"/>
                <w:lang w:val="en-US" w:eastAsia="zh-CN"/>
              </w:rPr>
              <w:t>202</w:t>
            </w:r>
            <w:r>
              <w:rPr>
                <w:rFonts w:hint="eastAsia"/>
                <w:u w:val="none"/>
                <w:lang w:val="en-US" w:eastAsia="zh-CN"/>
              </w:rPr>
              <w:t>4</w:t>
            </w:r>
            <w:r>
              <w:rPr>
                <w:rFonts w:hint="default"/>
                <w:u w:val="none"/>
                <w:lang w:val="en-US" w:eastAsia="zh-CN"/>
              </w:rPr>
              <w:t>年</w:t>
            </w:r>
            <w:r>
              <w:rPr>
                <w:rFonts w:hint="eastAsia"/>
                <w:u w:val="none"/>
                <w:lang w:val="en-US" w:eastAsia="zh-CN"/>
              </w:rPr>
              <w:t>东安县</w:t>
            </w:r>
            <w:r>
              <w:rPr>
                <w:rFonts w:hint="default"/>
                <w:u w:val="none"/>
              </w:rPr>
              <w:t>常规大气污染物PM</w:t>
            </w:r>
            <w:r>
              <w:rPr>
                <w:rFonts w:hint="default"/>
                <w:u w:val="none"/>
                <w:vertAlign w:val="subscript"/>
              </w:rPr>
              <w:t>10</w:t>
            </w:r>
            <w:r>
              <w:rPr>
                <w:rFonts w:hint="default"/>
                <w:u w:val="none"/>
              </w:rPr>
              <w:t>、PM</w:t>
            </w:r>
            <w:r>
              <w:rPr>
                <w:rFonts w:hint="default"/>
                <w:u w:val="none"/>
                <w:vertAlign w:val="subscript"/>
              </w:rPr>
              <w:t>2.5</w:t>
            </w:r>
            <w:r>
              <w:rPr>
                <w:rFonts w:hint="default"/>
                <w:u w:val="none"/>
              </w:rPr>
              <w:t>、SO</w:t>
            </w:r>
            <w:r>
              <w:rPr>
                <w:rFonts w:hint="default"/>
                <w:u w:val="none"/>
                <w:vertAlign w:val="subscript"/>
              </w:rPr>
              <w:t>2</w:t>
            </w:r>
            <w:r>
              <w:rPr>
                <w:rFonts w:hint="default"/>
                <w:u w:val="none"/>
              </w:rPr>
              <w:t>、NO</w:t>
            </w:r>
            <w:r>
              <w:rPr>
                <w:rFonts w:hint="default"/>
                <w:u w:val="none"/>
                <w:vertAlign w:val="subscript"/>
              </w:rPr>
              <w:t>2</w:t>
            </w:r>
            <w:r>
              <w:rPr>
                <w:rFonts w:hint="default"/>
                <w:u w:val="none"/>
              </w:rPr>
              <w:t>、臭氧、一氧化碳监测因子的年评价指标满足《环境空气质量标准》</w:t>
            </w:r>
            <w:r>
              <w:rPr>
                <w:rFonts w:hint="default"/>
                <w:u w:val="none"/>
                <w:lang w:eastAsia="zh-CN"/>
              </w:rPr>
              <w:t>（</w:t>
            </w:r>
            <w:r>
              <w:rPr>
                <w:rFonts w:hint="default"/>
                <w:u w:val="none"/>
              </w:rPr>
              <w:t>GB3095-2012</w:t>
            </w:r>
            <w:r>
              <w:rPr>
                <w:rFonts w:hint="default"/>
                <w:u w:val="none"/>
                <w:lang w:eastAsia="zh-CN"/>
              </w:rPr>
              <w:t>）</w:t>
            </w:r>
            <w:r>
              <w:rPr>
                <w:rFonts w:hint="default"/>
                <w:u w:val="none"/>
              </w:rPr>
              <w:t>二级标准年均值要求，因此</w:t>
            </w:r>
            <w:r>
              <w:rPr>
                <w:rFonts w:hint="default"/>
                <w:u w:val="none"/>
                <w:lang w:eastAsia="zh-CN"/>
              </w:rPr>
              <w:t>，</w:t>
            </w:r>
            <w:r>
              <w:rPr>
                <w:rFonts w:hint="default"/>
                <w:u w:val="none"/>
              </w:rPr>
              <w:t>项目所在区域为</w:t>
            </w:r>
            <w:r>
              <w:rPr>
                <w:rFonts w:hint="default"/>
                <w:u w:val="none"/>
                <w:lang w:val="en-US" w:eastAsia="zh-CN"/>
              </w:rPr>
              <w:t>环境空气质量</w:t>
            </w:r>
            <w:r>
              <w:rPr>
                <w:rFonts w:hint="default"/>
                <w:u w:val="none"/>
              </w:rPr>
              <w:t>达标区</w:t>
            </w:r>
            <w:r>
              <w:rPr>
                <w:rFonts w:hint="default"/>
                <w:u w:val="none"/>
                <w:lang w:val="en-US" w:eastAsia="zh-CN"/>
              </w:rPr>
              <w:t>。</w:t>
            </w:r>
          </w:p>
          <w:p w14:paraId="6A55FDA9">
            <w:pPr>
              <w:bidi w:val="0"/>
              <w:rPr>
                <w:rFonts w:hint="default"/>
                <w:lang w:val="en-US" w:eastAsia="zh-CN"/>
              </w:rPr>
            </w:pPr>
            <w:r>
              <w:rPr>
                <w:rFonts w:hint="eastAsia"/>
                <w:lang w:val="en-US" w:eastAsia="zh-CN"/>
              </w:rPr>
              <w:t>（2）</w:t>
            </w:r>
            <w:r>
              <w:rPr>
                <w:rFonts w:hint="default"/>
                <w:lang w:val="en-US" w:eastAsia="zh-CN"/>
              </w:rPr>
              <w:t>其他污染物环境质量现状补充监测数据</w:t>
            </w:r>
          </w:p>
          <w:p w14:paraId="0D8DFF37">
            <w:pPr>
              <w:bidi w:val="0"/>
              <w:rPr>
                <w:rFonts w:hint="default"/>
                <w:color w:val="auto"/>
                <w:lang w:val="en-US" w:eastAsia="zh-CN"/>
              </w:rPr>
            </w:pPr>
            <w:r>
              <w:rPr>
                <w:rFonts w:hint="default"/>
                <w:lang w:val="en-US" w:eastAsia="zh-CN"/>
              </w:rPr>
              <w:t>TSP作为本项目的特征污染因子，评价期间委托</w:t>
            </w:r>
            <w:r>
              <w:rPr>
                <w:rFonts w:hint="eastAsia"/>
                <w:lang w:eastAsia="zh-CN"/>
              </w:rPr>
              <w:t>湖南瑞鉴检测有限公司</w:t>
            </w:r>
            <w:r>
              <w:rPr>
                <w:rFonts w:hint="default"/>
                <w:lang w:val="en-US" w:eastAsia="zh-CN"/>
              </w:rPr>
              <w:t>对项目地当季主导风下风向</w:t>
            </w:r>
            <w:r>
              <w:rPr>
                <w:rFonts w:hint="eastAsia"/>
                <w:lang w:val="en-US" w:eastAsia="zh-CN"/>
              </w:rPr>
              <w:t>陈家门口</w:t>
            </w:r>
            <w:r>
              <w:rPr>
                <w:rFonts w:hint="default"/>
                <w:lang w:val="en-US" w:eastAsia="zh-CN"/>
              </w:rPr>
              <w:t>设置一个监测点</w:t>
            </w:r>
            <w:r>
              <w:rPr>
                <w:rFonts w:hint="default"/>
                <w:color w:val="auto"/>
                <w:lang w:val="en-US" w:eastAsia="zh-CN"/>
              </w:rPr>
              <w:t>，进行连续3天</w:t>
            </w:r>
            <w:r>
              <w:rPr>
                <w:rFonts w:hint="eastAsia"/>
                <w:color w:val="auto"/>
                <w:lang w:val="en-US" w:eastAsia="zh-CN"/>
              </w:rPr>
              <w:t>（2025年11</w:t>
            </w:r>
            <w:r>
              <w:rPr>
                <w:rFonts w:hint="default"/>
                <w:color w:val="auto"/>
                <w:lang w:val="en-US" w:eastAsia="zh-CN"/>
              </w:rPr>
              <w:t>月</w:t>
            </w:r>
            <w:r>
              <w:rPr>
                <w:rFonts w:hint="eastAsia"/>
                <w:color w:val="auto"/>
                <w:lang w:val="en-US" w:eastAsia="zh-CN"/>
              </w:rPr>
              <w:t>14</w:t>
            </w:r>
            <w:r>
              <w:rPr>
                <w:rFonts w:hint="default"/>
                <w:color w:val="auto"/>
                <w:lang w:val="en-US" w:eastAsia="zh-CN"/>
              </w:rPr>
              <w:t>日至</w:t>
            </w:r>
            <w:r>
              <w:rPr>
                <w:rFonts w:hint="eastAsia"/>
                <w:color w:val="auto"/>
                <w:lang w:val="en-US" w:eastAsia="zh-CN"/>
              </w:rPr>
              <w:t>11月16</w:t>
            </w:r>
            <w:r>
              <w:rPr>
                <w:rFonts w:hint="default"/>
                <w:color w:val="auto"/>
                <w:lang w:val="en-US" w:eastAsia="zh-CN"/>
              </w:rPr>
              <w:t>日</w:t>
            </w:r>
            <w:r>
              <w:rPr>
                <w:rFonts w:hint="eastAsia"/>
                <w:color w:val="auto"/>
                <w:lang w:val="en-US" w:eastAsia="zh-CN"/>
              </w:rPr>
              <w:t>）</w:t>
            </w:r>
            <w:r>
              <w:rPr>
                <w:rFonts w:hint="default"/>
                <w:color w:val="auto"/>
                <w:lang w:val="en-US" w:eastAsia="zh-CN"/>
              </w:rPr>
              <w:t>的现状监测。</w:t>
            </w:r>
          </w:p>
          <w:p w14:paraId="5AAD877E">
            <w:pPr>
              <w:bidi w:val="0"/>
              <w:rPr>
                <w:rFonts w:hint="default"/>
                <w:color w:val="auto"/>
              </w:rPr>
            </w:pPr>
            <w:r>
              <w:rPr>
                <w:rFonts w:hint="default"/>
                <w:color w:val="auto"/>
                <w:lang w:val="en-US" w:eastAsia="zh-CN"/>
              </w:rPr>
              <w:t>检测结果如下表：</w:t>
            </w:r>
          </w:p>
          <w:p w14:paraId="50274C29">
            <w:pPr>
              <w:spacing w:line="240" w:lineRule="auto"/>
              <w:ind w:firstLine="422"/>
              <w:jc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b/>
                <w:bCs/>
                <w:snapToGrid/>
                <w:color w:val="auto"/>
                <w:spacing w:val="0"/>
                <w:kern w:val="2"/>
                <w:sz w:val="21"/>
                <w:szCs w:val="21"/>
                <w:highlight w:val="none"/>
                <w:u w:val="none" w:color="auto"/>
              </w:rPr>
              <w:t>表</w:t>
            </w:r>
            <w:r>
              <w:rPr>
                <w:rFonts w:hint="default" w:ascii="Times New Roman" w:hAnsi="Times New Roman" w:eastAsia="宋体" w:cs="Times New Roman"/>
                <w:b/>
                <w:bCs/>
                <w:snapToGrid/>
                <w:color w:val="auto"/>
                <w:spacing w:val="0"/>
                <w:kern w:val="2"/>
                <w:sz w:val="21"/>
                <w:szCs w:val="21"/>
                <w:highlight w:val="none"/>
                <w:u w:val="none" w:color="auto"/>
                <w:lang w:val="en-US" w:eastAsia="zh-CN"/>
              </w:rPr>
              <w:t>3</w:t>
            </w:r>
            <w:r>
              <w:rPr>
                <w:rFonts w:hint="default" w:ascii="Times New Roman" w:hAnsi="Times New Roman" w:eastAsia="宋体" w:cs="Times New Roman"/>
                <w:b/>
                <w:bCs/>
                <w:snapToGrid/>
                <w:color w:val="auto"/>
                <w:spacing w:val="0"/>
                <w:kern w:val="2"/>
                <w:sz w:val="21"/>
                <w:szCs w:val="21"/>
                <w:highlight w:val="none"/>
                <w:u w:val="none" w:color="auto"/>
              </w:rPr>
              <w:t>-</w:t>
            </w:r>
            <w:r>
              <w:rPr>
                <w:rFonts w:hint="default" w:ascii="Times New Roman" w:hAnsi="Times New Roman" w:cs="Times New Roman"/>
                <w:b/>
                <w:bCs/>
                <w:snapToGrid/>
                <w:color w:val="auto"/>
                <w:spacing w:val="0"/>
                <w:kern w:val="2"/>
                <w:sz w:val="21"/>
                <w:szCs w:val="21"/>
                <w:highlight w:val="none"/>
                <w:u w:val="none" w:color="auto"/>
                <w:lang w:val="en-US" w:eastAsia="zh-CN"/>
              </w:rPr>
              <w:t xml:space="preserve">2 </w:t>
            </w:r>
            <w:r>
              <w:rPr>
                <w:rFonts w:hint="default" w:ascii="Times New Roman" w:hAnsi="Times New Roman" w:cs="Times New Roman"/>
                <w:b/>
                <w:bCs/>
                <w:color w:val="auto"/>
                <w:sz w:val="21"/>
                <w:szCs w:val="21"/>
                <w:highlight w:val="none"/>
                <w:u w:val="none" w:color="auto"/>
              </w:rPr>
              <w:t>其他污染物</w:t>
            </w:r>
            <w:r>
              <w:rPr>
                <w:rFonts w:hint="eastAsia" w:ascii="Times New Roman" w:hAnsi="Times New Roman" w:cs="Times New Roman"/>
                <w:b/>
                <w:bCs/>
                <w:color w:val="auto"/>
                <w:sz w:val="21"/>
                <w:szCs w:val="21"/>
                <w:highlight w:val="none"/>
                <w:u w:val="none" w:color="auto"/>
                <w:lang w:eastAsia="zh-CN"/>
              </w:rPr>
              <w:t>环境空气监测</w:t>
            </w:r>
            <w:r>
              <w:rPr>
                <w:rFonts w:hint="default" w:ascii="Times New Roman" w:hAnsi="Times New Roman" w:cs="Times New Roman"/>
                <w:b/>
                <w:bCs/>
                <w:color w:val="auto"/>
                <w:sz w:val="21"/>
                <w:szCs w:val="21"/>
                <w:highlight w:val="none"/>
                <w:u w:val="none" w:color="auto"/>
              </w:rPr>
              <w:t>结果</w:t>
            </w:r>
            <w:r>
              <w:rPr>
                <w:rFonts w:hint="default" w:ascii="Times New Roman" w:hAnsi="Times New Roman" w:cs="Times New Roman"/>
                <w:b/>
                <w:bCs/>
                <w:snapToGrid/>
                <w:color w:val="auto"/>
                <w:spacing w:val="0"/>
                <w:kern w:val="2"/>
                <w:sz w:val="21"/>
                <w:szCs w:val="21"/>
                <w:highlight w:val="none"/>
                <w:u w:val="none" w:color="auto"/>
                <w:lang w:val="en-US" w:eastAsia="zh-CN"/>
              </w:rPr>
              <w:t>浓度</w:t>
            </w:r>
          </w:p>
          <w:tbl>
            <w:tblPr>
              <w:tblStyle w:val="50"/>
              <w:tblW w:w="499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56"/>
              <w:gridCol w:w="1124"/>
              <w:gridCol w:w="1133"/>
              <w:gridCol w:w="1186"/>
              <w:gridCol w:w="1166"/>
              <w:gridCol w:w="2121"/>
            </w:tblGrid>
            <w:tr w14:paraId="60FC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9" w:type="pct"/>
                  <w:vMerge w:val="restart"/>
                  <w:tcBorders>
                    <w:tl2br w:val="nil"/>
                    <w:tr2bl w:val="nil"/>
                  </w:tcBorders>
                  <w:noWrap w:val="0"/>
                  <w:vAlign w:val="center"/>
                </w:tcPr>
                <w:p w14:paraId="37F1FDEC">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r>
                    <w:rPr>
                      <w:rFonts w:hint="default" w:ascii="Times New Roman" w:hAnsi="Times New Roman" w:eastAsia="宋体" w:cs="Times New Roman"/>
                      <w:snapToGrid/>
                      <w:color w:val="auto"/>
                      <w:kern w:val="2"/>
                      <w:sz w:val="21"/>
                      <w:szCs w:val="21"/>
                      <w:highlight w:val="none"/>
                      <w:u w:val="none" w:color="auto"/>
                      <w:lang w:eastAsia="zh-CN"/>
                    </w:rPr>
                    <w:t>检测项目</w:t>
                  </w:r>
                </w:p>
              </w:tc>
              <w:tc>
                <w:tcPr>
                  <w:tcW w:w="686" w:type="pct"/>
                  <w:vMerge w:val="restart"/>
                  <w:tcBorders>
                    <w:tl2br w:val="nil"/>
                    <w:tr2bl w:val="nil"/>
                  </w:tcBorders>
                  <w:noWrap w:val="0"/>
                  <w:vAlign w:val="center"/>
                </w:tcPr>
                <w:p w14:paraId="3D62FBF8">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r>
                    <w:rPr>
                      <w:rFonts w:hint="default" w:ascii="Times New Roman" w:hAnsi="Times New Roman" w:eastAsia="宋体" w:cs="Times New Roman"/>
                      <w:snapToGrid/>
                      <w:color w:val="auto"/>
                      <w:kern w:val="2"/>
                      <w:sz w:val="21"/>
                      <w:szCs w:val="21"/>
                      <w:highlight w:val="none"/>
                      <w:u w:val="none" w:color="auto"/>
                      <w:lang w:eastAsia="zh-CN"/>
                    </w:rPr>
                    <w:t>采样点位</w:t>
                  </w:r>
                </w:p>
              </w:tc>
              <w:tc>
                <w:tcPr>
                  <w:tcW w:w="2128" w:type="pct"/>
                  <w:gridSpan w:val="3"/>
                  <w:tcBorders>
                    <w:tl2br w:val="nil"/>
                    <w:tr2bl w:val="nil"/>
                  </w:tcBorders>
                  <w:noWrap w:val="0"/>
                  <w:vAlign w:val="center"/>
                </w:tcPr>
                <w:p w14:paraId="405411EF">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r>
                    <w:rPr>
                      <w:rFonts w:hint="default" w:ascii="Times New Roman" w:hAnsi="Times New Roman" w:eastAsia="宋体" w:cs="Times New Roman"/>
                      <w:snapToGrid/>
                      <w:color w:val="auto"/>
                      <w:kern w:val="2"/>
                      <w:sz w:val="21"/>
                      <w:szCs w:val="21"/>
                      <w:highlight w:val="none"/>
                      <w:u w:val="none" w:color="auto"/>
                      <w:lang w:eastAsia="zh-CN"/>
                    </w:rPr>
                    <w:t>采样日期及检测结果</w:t>
                  </w:r>
                </w:p>
              </w:tc>
              <w:tc>
                <w:tcPr>
                  <w:tcW w:w="1295" w:type="pct"/>
                  <w:vMerge w:val="restart"/>
                  <w:tcBorders>
                    <w:tl2br w:val="nil"/>
                    <w:tr2bl w:val="nil"/>
                  </w:tcBorders>
                  <w:noWrap w:val="0"/>
                  <w:vAlign w:val="center"/>
                </w:tcPr>
                <w:p w14:paraId="2DA53318">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FF0000"/>
                      <w:kern w:val="2"/>
                      <w:sz w:val="21"/>
                      <w:szCs w:val="21"/>
                      <w:highlight w:val="none"/>
                      <w:u w:val="none" w:color="auto"/>
                      <w:lang w:eastAsia="zh-CN"/>
                    </w:rPr>
                  </w:pPr>
                  <w:r>
                    <w:rPr>
                      <w:rFonts w:hint="default" w:ascii="Times New Roman" w:hAnsi="Times New Roman" w:eastAsia="宋体" w:cs="Times New Roman"/>
                      <w:snapToGrid/>
                      <w:color w:val="FF0000"/>
                      <w:kern w:val="2"/>
                      <w:sz w:val="21"/>
                      <w:szCs w:val="21"/>
                      <w:highlight w:val="none"/>
                      <w:u w:val="none" w:color="auto"/>
                      <w:lang w:val="en-US" w:eastAsia="zh-CN"/>
                    </w:rPr>
                    <w:t>《环境空气质量标准》GB3095-2012中的二级标准</w:t>
                  </w:r>
                </w:p>
              </w:tc>
            </w:tr>
            <w:tr w14:paraId="5A18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89" w:type="pct"/>
                  <w:vMerge w:val="continue"/>
                  <w:tcBorders>
                    <w:tl2br w:val="nil"/>
                    <w:tr2bl w:val="nil"/>
                  </w:tcBorders>
                  <w:noWrap w:val="0"/>
                  <w:vAlign w:val="center"/>
                </w:tcPr>
                <w:p w14:paraId="480880FC">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p>
              </w:tc>
              <w:tc>
                <w:tcPr>
                  <w:tcW w:w="686" w:type="pct"/>
                  <w:vMerge w:val="continue"/>
                  <w:tcBorders>
                    <w:tl2br w:val="nil"/>
                    <w:tr2bl w:val="nil"/>
                  </w:tcBorders>
                  <w:noWrap w:val="0"/>
                  <w:vAlign w:val="center"/>
                </w:tcPr>
                <w:p w14:paraId="1EE2F47A">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p>
              </w:tc>
              <w:tc>
                <w:tcPr>
                  <w:tcW w:w="692" w:type="pct"/>
                  <w:tcBorders>
                    <w:tl2br w:val="nil"/>
                    <w:tr2bl w:val="nil"/>
                  </w:tcBorders>
                  <w:noWrap w:val="0"/>
                  <w:vAlign w:val="center"/>
                </w:tcPr>
                <w:p w14:paraId="3C3AB4B0">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2025.</w:t>
                  </w:r>
                  <w:r>
                    <w:rPr>
                      <w:rFonts w:hint="eastAsia" w:cs="Times New Roman"/>
                      <w:snapToGrid/>
                      <w:color w:val="auto"/>
                      <w:kern w:val="2"/>
                      <w:sz w:val="21"/>
                      <w:szCs w:val="21"/>
                      <w:highlight w:val="none"/>
                      <w:u w:val="none" w:color="auto"/>
                      <w:lang w:val="en-US" w:eastAsia="zh-CN"/>
                    </w:rPr>
                    <w:t>11</w:t>
                  </w:r>
                  <w:r>
                    <w:rPr>
                      <w:rFonts w:hint="default" w:ascii="Times New Roman" w:hAnsi="Times New Roman" w:eastAsia="宋体" w:cs="Times New Roman"/>
                      <w:snapToGrid/>
                      <w:color w:val="auto"/>
                      <w:kern w:val="2"/>
                      <w:sz w:val="21"/>
                      <w:szCs w:val="21"/>
                      <w:highlight w:val="none"/>
                      <w:u w:val="none" w:color="auto"/>
                      <w:lang w:eastAsia="zh-CN"/>
                    </w:rPr>
                    <w:t>.</w:t>
                  </w:r>
                  <w:r>
                    <w:rPr>
                      <w:rFonts w:hint="eastAsia" w:cs="Times New Roman"/>
                      <w:snapToGrid/>
                      <w:color w:val="auto"/>
                      <w:kern w:val="2"/>
                      <w:sz w:val="21"/>
                      <w:szCs w:val="21"/>
                      <w:highlight w:val="none"/>
                      <w:u w:val="none" w:color="auto"/>
                      <w:lang w:val="en-US" w:eastAsia="zh-CN"/>
                    </w:rPr>
                    <w:t>14</w:t>
                  </w:r>
                </w:p>
              </w:tc>
              <w:tc>
                <w:tcPr>
                  <w:tcW w:w="724" w:type="pct"/>
                  <w:tcBorders>
                    <w:tl2br w:val="nil"/>
                    <w:tr2bl w:val="nil"/>
                  </w:tcBorders>
                  <w:noWrap w:val="0"/>
                  <w:vAlign w:val="center"/>
                </w:tcPr>
                <w:p w14:paraId="271D18C1">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2025.</w:t>
                  </w:r>
                  <w:r>
                    <w:rPr>
                      <w:rFonts w:hint="eastAsia" w:cs="Times New Roman"/>
                      <w:snapToGrid/>
                      <w:color w:val="auto"/>
                      <w:kern w:val="2"/>
                      <w:sz w:val="21"/>
                      <w:szCs w:val="21"/>
                      <w:highlight w:val="none"/>
                      <w:u w:val="none" w:color="auto"/>
                      <w:lang w:val="en-US" w:eastAsia="zh-CN"/>
                    </w:rPr>
                    <w:t>11</w:t>
                  </w:r>
                  <w:r>
                    <w:rPr>
                      <w:rFonts w:hint="default" w:ascii="Times New Roman" w:hAnsi="Times New Roman" w:eastAsia="宋体" w:cs="Times New Roman"/>
                      <w:snapToGrid/>
                      <w:color w:val="auto"/>
                      <w:kern w:val="2"/>
                      <w:sz w:val="21"/>
                      <w:szCs w:val="21"/>
                      <w:highlight w:val="none"/>
                      <w:u w:val="none" w:color="auto"/>
                      <w:lang w:eastAsia="zh-CN"/>
                    </w:rPr>
                    <w:t>.</w:t>
                  </w:r>
                  <w:r>
                    <w:rPr>
                      <w:rFonts w:hint="eastAsia" w:cs="Times New Roman"/>
                      <w:snapToGrid/>
                      <w:color w:val="auto"/>
                      <w:kern w:val="2"/>
                      <w:sz w:val="21"/>
                      <w:szCs w:val="21"/>
                      <w:highlight w:val="none"/>
                      <w:u w:val="none" w:color="auto"/>
                      <w:lang w:val="en-US" w:eastAsia="zh-CN"/>
                    </w:rPr>
                    <w:t>15</w:t>
                  </w:r>
                </w:p>
              </w:tc>
              <w:tc>
                <w:tcPr>
                  <w:tcW w:w="711" w:type="pct"/>
                  <w:tcBorders>
                    <w:tl2br w:val="nil"/>
                    <w:tr2bl w:val="nil"/>
                  </w:tcBorders>
                  <w:noWrap w:val="0"/>
                  <w:vAlign w:val="center"/>
                </w:tcPr>
                <w:p w14:paraId="2D4E840C">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2025.</w:t>
                  </w:r>
                  <w:r>
                    <w:rPr>
                      <w:rFonts w:hint="eastAsia" w:cs="Times New Roman"/>
                      <w:snapToGrid/>
                      <w:color w:val="auto"/>
                      <w:kern w:val="2"/>
                      <w:sz w:val="21"/>
                      <w:szCs w:val="21"/>
                      <w:highlight w:val="none"/>
                      <w:u w:val="none" w:color="auto"/>
                      <w:lang w:val="en-US" w:eastAsia="zh-CN"/>
                    </w:rPr>
                    <w:t>11</w:t>
                  </w:r>
                  <w:r>
                    <w:rPr>
                      <w:rFonts w:hint="default" w:ascii="Times New Roman" w:hAnsi="Times New Roman" w:eastAsia="宋体" w:cs="Times New Roman"/>
                      <w:snapToGrid/>
                      <w:color w:val="auto"/>
                      <w:kern w:val="2"/>
                      <w:sz w:val="21"/>
                      <w:szCs w:val="21"/>
                      <w:highlight w:val="none"/>
                      <w:u w:val="none" w:color="auto"/>
                      <w:lang w:eastAsia="zh-CN"/>
                    </w:rPr>
                    <w:t>.</w:t>
                  </w:r>
                  <w:r>
                    <w:rPr>
                      <w:rFonts w:hint="eastAsia" w:cs="Times New Roman"/>
                      <w:snapToGrid/>
                      <w:color w:val="auto"/>
                      <w:kern w:val="2"/>
                      <w:sz w:val="21"/>
                      <w:szCs w:val="21"/>
                      <w:highlight w:val="none"/>
                      <w:u w:val="none" w:color="auto"/>
                      <w:lang w:val="en-US" w:eastAsia="zh-CN"/>
                    </w:rPr>
                    <w:t>16</w:t>
                  </w:r>
                </w:p>
              </w:tc>
              <w:tc>
                <w:tcPr>
                  <w:tcW w:w="1295" w:type="pct"/>
                  <w:vMerge w:val="continue"/>
                  <w:tcBorders>
                    <w:tl2br w:val="nil"/>
                    <w:tr2bl w:val="nil"/>
                  </w:tcBorders>
                  <w:noWrap w:val="0"/>
                  <w:vAlign w:val="center"/>
                </w:tcPr>
                <w:p w14:paraId="071A9679">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FF0000"/>
                      <w:kern w:val="2"/>
                      <w:sz w:val="21"/>
                      <w:szCs w:val="21"/>
                      <w:highlight w:val="none"/>
                      <w:u w:val="none" w:color="auto"/>
                      <w:lang w:eastAsia="zh-CN"/>
                    </w:rPr>
                  </w:pPr>
                </w:p>
              </w:tc>
            </w:tr>
            <w:tr w14:paraId="75EA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9" w:type="pct"/>
                  <w:tcBorders>
                    <w:tl2br w:val="nil"/>
                    <w:tr2bl w:val="nil"/>
                  </w:tcBorders>
                  <w:noWrap w:val="0"/>
                  <w:vAlign w:val="center"/>
                </w:tcPr>
                <w:p w14:paraId="76213418">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r>
                    <w:rPr>
                      <w:rFonts w:hint="default" w:ascii="Times New Roman" w:hAnsi="Times New Roman" w:eastAsia="宋体" w:cs="Times New Roman"/>
                      <w:snapToGrid/>
                      <w:color w:val="auto"/>
                      <w:kern w:val="2"/>
                      <w:sz w:val="21"/>
                      <w:szCs w:val="21"/>
                      <w:highlight w:val="none"/>
                      <w:u w:val="none" w:color="auto"/>
                      <w:lang w:eastAsia="zh-CN"/>
                    </w:rPr>
                    <w:t>总悬浮颗粒物（mg/m</w:t>
                  </w:r>
                  <w:r>
                    <w:rPr>
                      <w:rFonts w:hint="default" w:ascii="Times New Roman" w:hAnsi="Times New Roman" w:eastAsia="宋体" w:cs="Times New Roman"/>
                      <w:snapToGrid/>
                      <w:color w:val="auto"/>
                      <w:kern w:val="2"/>
                      <w:sz w:val="21"/>
                      <w:szCs w:val="21"/>
                      <w:highlight w:val="none"/>
                      <w:u w:val="none" w:color="auto"/>
                      <w:vertAlign w:val="superscript"/>
                      <w:lang w:eastAsia="zh-CN"/>
                    </w:rPr>
                    <w:t>3</w:t>
                  </w:r>
                  <w:r>
                    <w:rPr>
                      <w:rFonts w:hint="default" w:ascii="Times New Roman" w:hAnsi="Times New Roman" w:eastAsia="宋体" w:cs="Times New Roman"/>
                      <w:snapToGrid/>
                      <w:color w:val="auto"/>
                      <w:kern w:val="2"/>
                      <w:sz w:val="21"/>
                      <w:szCs w:val="21"/>
                      <w:highlight w:val="none"/>
                      <w:u w:val="none" w:color="auto"/>
                      <w:lang w:eastAsia="zh-CN"/>
                    </w:rPr>
                    <w:t>）</w:t>
                  </w:r>
                </w:p>
              </w:tc>
              <w:tc>
                <w:tcPr>
                  <w:tcW w:w="686" w:type="pct"/>
                  <w:tcBorders>
                    <w:tl2br w:val="nil"/>
                    <w:tr2bl w:val="nil"/>
                  </w:tcBorders>
                  <w:noWrap w:val="0"/>
                  <w:vAlign w:val="center"/>
                </w:tcPr>
                <w:p w14:paraId="2BBCC925">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eastAsia="zh-CN"/>
                    </w:rPr>
                  </w:pPr>
                  <w:r>
                    <w:rPr>
                      <w:rFonts w:hint="eastAsia" w:ascii="Times New Roman" w:hAnsi="Times New Roman" w:eastAsia="宋体" w:cs="Times New Roman"/>
                      <w:snapToGrid/>
                      <w:color w:val="FF0000"/>
                      <w:kern w:val="2"/>
                      <w:sz w:val="21"/>
                      <w:szCs w:val="21"/>
                      <w:highlight w:val="none"/>
                      <w:u w:val="none" w:color="auto"/>
                      <w:lang w:val="en-US" w:eastAsia="zh-CN"/>
                    </w:rPr>
                    <w:t>陈家门口</w:t>
                  </w:r>
                  <w:r>
                    <w:rPr>
                      <w:rFonts w:hint="default" w:ascii="Times New Roman" w:hAnsi="Times New Roman" w:eastAsia="宋体" w:cs="Times New Roman"/>
                      <w:snapToGrid/>
                      <w:color w:val="FF0000"/>
                      <w:kern w:val="2"/>
                      <w:sz w:val="21"/>
                      <w:szCs w:val="21"/>
                      <w:highlight w:val="none"/>
                      <w:u w:val="none" w:color="auto"/>
                      <w:lang w:eastAsia="zh-CN"/>
                    </w:rPr>
                    <w:t>A1</w:t>
                  </w:r>
                </w:p>
              </w:tc>
              <w:tc>
                <w:tcPr>
                  <w:tcW w:w="692" w:type="pct"/>
                  <w:tcBorders>
                    <w:tl2br w:val="nil"/>
                    <w:tr2bl w:val="nil"/>
                  </w:tcBorders>
                  <w:noWrap w:val="0"/>
                  <w:vAlign w:val="center"/>
                </w:tcPr>
                <w:p w14:paraId="03ED8AA5">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0.0</w:t>
                  </w:r>
                  <w:r>
                    <w:rPr>
                      <w:rFonts w:hint="eastAsia" w:cs="Times New Roman"/>
                      <w:snapToGrid/>
                      <w:color w:val="auto"/>
                      <w:kern w:val="2"/>
                      <w:sz w:val="21"/>
                      <w:szCs w:val="21"/>
                      <w:highlight w:val="none"/>
                      <w:u w:val="none" w:color="auto"/>
                      <w:lang w:val="en-US" w:eastAsia="zh-CN"/>
                    </w:rPr>
                    <w:t>82</w:t>
                  </w:r>
                </w:p>
              </w:tc>
              <w:tc>
                <w:tcPr>
                  <w:tcW w:w="724" w:type="pct"/>
                  <w:tcBorders>
                    <w:tl2br w:val="nil"/>
                    <w:tr2bl w:val="nil"/>
                  </w:tcBorders>
                  <w:noWrap w:val="0"/>
                  <w:vAlign w:val="center"/>
                </w:tcPr>
                <w:p w14:paraId="2155AF2D">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0.0</w:t>
                  </w:r>
                  <w:r>
                    <w:rPr>
                      <w:rFonts w:hint="eastAsia" w:cs="Times New Roman"/>
                      <w:snapToGrid/>
                      <w:color w:val="auto"/>
                      <w:kern w:val="2"/>
                      <w:sz w:val="21"/>
                      <w:szCs w:val="21"/>
                      <w:highlight w:val="none"/>
                      <w:u w:val="none" w:color="auto"/>
                      <w:lang w:val="en-US" w:eastAsia="zh-CN"/>
                    </w:rPr>
                    <w:t>71</w:t>
                  </w:r>
                </w:p>
              </w:tc>
              <w:tc>
                <w:tcPr>
                  <w:tcW w:w="711" w:type="pct"/>
                  <w:tcBorders>
                    <w:tl2br w:val="nil"/>
                    <w:tr2bl w:val="nil"/>
                  </w:tcBorders>
                  <w:noWrap w:val="0"/>
                  <w:vAlign w:val="center"/>
                </w:tcPr>
                <w:p w14:paraId="0521A84A">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auto"/>
                      <w:kern w:val="2"/>
                      <w:sz w:val="21"/>
                      <w:szCs w:val="21"/>
                      <w:highlight w:val="none"/>
                      <w:u w:val="none" w:color="auto"/>
                      <w:lang w:val="en-US" w:eastAsia="zh-CN"/>
                    </w:rPr>
                  </w:pPr>
                  <w:r>
                    <w:rPr>
                      <w:rFonts w:hint="default" w:ascii="Times New Roman" w:hAnsi="Times New Roman" w:eastAsia="宋体" w:cs="Times New Roman"/>
                      <w:snapToGrid/>
                      <w:color w:val="auto"/>
                      <w:kern w:val="2"/>
                      <w:sz w:val="21"/>
                      <w:szCs w:val="21"/>
                      <w:highlight w:val="none"/>
                      <w:u w:val="none" w:color="auto"/>
                      <w:lang w:eastAsia="zh-CN"/>
                    </w:rPr>
                    <w:t>0.0</w:t>
                  </w:r>
                  <w:r>
                    <w:rPr>
                      <w:rFonts w:hint="eastAsia" w:cs="Times New Roman"/>
                      <w:snapToGrid/>
                      <w:color w:val="auto"/>
                      <w:kern w:val="2"/>
                      <w:sz w:val="21"/>
                      <w:szCs w:val="21"/>
                      <w:highlight w:val="none"/>
                      <w:u w:val="none" w:color="auto"/>
                      <w:lang w:val="en-US" w:eastAsia="zh-CN"/>
                    </w:rPr>
                    <w:t>78</w:t>
                  </w:r>
                </w:p>
              </w:tc>
              <w:tc>
                <w:tcPr>
                  <w:tcW w:w="1295" w:type="pct"/>
                  <w:tcBorders>
                    <w:tl2br w:val="nil"/>
                    <w:tr2bl w:val="nil"/>
                  </w:tcBorders>
                  <w:noWrap w:val="0"/>
                  <w:vAlign w:val="center"/>
                </w:tcPr>
                <w:p w14:paraId="320C903E">
                  <w:pPr>
                    <w:keepNext w:val="0"/>
                    <w:keepLines w:val="0"/>
                    <w:pageBreakBefore w:val="0"/>
                    <w:widowControl w:val="0"/>
                    <w:kinsoku/>
                    <w:wordWrap/>
                    <w:overflowPunct/>
                    <w:topLinePunct w:val="0"/>
                    <w:autoSpaceDE/>
                    <w:autoSpaceDN/>
                    <w:bidi w:val="0"/>
                    <w:adjustRightInd/>
                    <w:snapToGrid/>
                    <w:spacing w:before="0" w:beforeLines="0" w:after="0" w:line="240" w:lineRule="auto"/>
                    <w:ind w:firstLine="0" w:firstLineChars="0"/>
                    <w:jc w:val="center"/>
                    <w:textAlignment w:val="auto"/>
                    <w:rPr>
                      <w:rFonts w:hint="default" w:ascii="Times New Roman" w:hAnsi="Times New Roman" w:eastAsia="宋体" w:cs="Times New Roman"/>
                      <w:snapToGrid/>
                      <w:color w:val="FF0000"/>
                      <w:kern w:val="2"/>
                      <w:sz w:val="21"/>
                      <w:szCs w:val="21"/>
                      <w:highlight w:val="none"/>
                      <w:u w:val="none" w:color="auto"/>
                      <w:lang w:val="en-US" w:eastAsia="zh-CN"/>
                    </w:rPr>
                  </w:pPr>
                  <w:r>
                    <w:rPr>
                      <w:rFonts w:hint="eastAsia" w:ascii="Times New Roman" w:hAnsi="Times New Roman" w:eastAsia="宋体" w:cs="Times New Roman"/>
                      <w:snapToGrid/>
                      <w:color w:val="FF0000"/>
                      <w:kern w:val="2"/>
                      <w:sz w:val="21"/>
                      <w:szCs w:val="21"/>
                      <w:highlight w:val="none"/>
                      <w:u w:val="none" w:color="auto"/>
                      <w:lang w:val="en-US" w:eastAsia="zh-CN"/>
                    </w:rPr>
                    <w:t>0.3</w:t>
                  </w:r>
                  <w:r>
                    <w:rPr>
                      <w:rFonts w:hint="eastAsia" w:cs="Times New Roman"/>
                      <w:snapToGrid/>
                      <w:color w:val="FF0000"/>
                      <w:kern w:val="2"/>
                      <w:sz w:val="21"/>
                      <w:szCs w:val="21"/>
                      <w:highlight w:val="none"/>
                      <w:u w:val="none" w:color="auto"/>
                      <w:lang w:val="en-US" w:eastAsia="zh-CN"/>
                    </w:rPr>
                    <w:t>（24小时平均）</w:t>
                  </w:r>
                </w:p>
              </w:tc>
            </w:tr>
          </w:tbl>
          <w:p w14:paraId="6E7E2B0D">
            <w:pPr>
              <w:bidi w:val="0"/>
              <w:rPr>
                <w:rFonts w:hint="default"/>
                <w:lang w:val="en-US" w:eastAsia="zh-CN"/>
              </w:rPr>
            </w:pPr>
            <w:r>
              <w:rPr>
                <w:rFonts w:hint="default"/>
                <w:lang w:val="en-US" w:eastAsia="zh-CN"/>
              </w:rPr>
              <w:t>从表3-2看出，TSP的监测值均满足《环境空气质量标准》GB3095-2012中的</w:t>
            </w:r>
            <w:r>
              <w:rPr>
                <w:rFonts w:hint="eastAsia"/>
                <w:lang w:val="en-US" w:eastAsia="zh-CN"/>
              </w:rPr>
              <w:t>日均值</w:t>
            </w:r>
            <w:r>
              <w:rPr>
                <w:rFonts w:hint="default"/>
                <w:lang w:val="en-US" w:eastAsia="zh-CN"/>
              </w:rPr>
              <w:t>二级标准。</w:t>
            </w:r>
          </w:p>
          <w:p w14:paraId="15F75130">
            <w:pPr>
              <w:bidi w:val="0"/>
              <w:rPr>
                <w:rFonts w:hint="default"/>
                <w:lang w:val="en-US" w:eastAsia="zh-CN"/>
              </w:rPr>
            </w:pPr>
            <w:r>
              <w:rPr>
                <w:rFonts w:hint="eastAsia"/>
                <w:lang w:val="en-US" w:eastAsia="zh-CN"/>
              </w:rPr>
              <w:t>综上，项目所在地为达标区，项目建设不会导致区域环境空气质量超标，符合环境质量底线的要求。</w:t>
            </w:r>
          </w:p>
          <w:p w14:paraId="54418549">
            <w:pPr>
              <w:pStyle w:val="4"/>
              <w:bidi w:val="0"/>
              <w:rPr>
                <w:rFonts w:hint="default"/>
                <w:u w:val="none"/>
              </w:rPr>
            </w:pPr>
            <w:r>
              <w:rPr>
                <w:rFonts w:hint="default"/>
                <w:u w:val="none"/>
              </w:rPr>
              <w:t>2、地表水环境质量现状</w:t>
            </w:r>
          </w:p>
          <w:p w14:paraId="4892B77E">
            <w:pPr>
              <w:bidi w:val="0"/>
              <w:rPr>
                <w:rFonts w:hint="default"/>
              </w:rPr>
            </w:pPr>
            <w:r>
              <w:rPr>
                <w:rFonts w:hint="default"/>
              </w:rPr>
              <w:t>根据《建设项目环境影响报告表编制技术指南</w:t>
            </w:r>
            <w:r>
              <w:rPr>
                <w:rFonts w:hint="default"/>
                <w:lang w:eastAsia="zh-CN"/>
              </w:rPr>
              <w:t>（</w:t>
            </w:r>
            <w:r>
              <w:rPr>
                <w:rFonts w:hint="default"/>
              </w:rPr>
              <w:t>污染影响类</w:t>
            </w:r>
            <w:r>
              <w:rPr>
                <w:rFonts w:hint="default"/>
                <w:lang w:eastAsia="zh-CN"/>
              </w:rPr>
              <w:t>）（</w:t>
            </w:r>
            <w:r>
              <w:rPr>
                <w:rFonts w:hint="default"/>
              </w:rPr>
              <w:t>试行</w:t>
            </w:r>
            <w:r>
              <w:rPr>
                <w:rFonts w:hint="default"/>
                <w:lang w:eastAsia="zh-CN"/>
              </w:rPr>
              <w:t>）</w:t>
            </w:r>
            <w:r>
              <w:rPr>
                <w:rFonts w:hint="default"/>
              </w:rPr>
              <w:t>》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48245B9B">
            <w:pPr>
              <w:bidi w:val="0"/>
              <w:rPr>
                <w:rFonts w:hint="default"/>
                <w:lang w:val="en-US" w:eastAsia="zh-CN"/>
              </w:rPr>
            </w:pPr>
            <w:r>
              <w:rPr>
                <w:rFonts w:hint="default"/>
              </w:rPr>
              <w:t>本环评收集了永州市生态环境局网站公布的《永州市环境质量简报》</w:t>
            </w:r>
            <w:r>
              <w:rPr>
                <w:rFonts w:hint="default"/>
                <w:lang w:eastAsia="zh-CN"/>
              </w:rPr>
              <w:t>（</w:t>
            </w:r>
            <w:r>
              <w:rPr>
                <w:rFonts w:hint="default" w:eastAsia="宋体"/>
              </w:rPr>
              <w:t>永州市生态环境监测中心202</w:t>
            </w:r>
            <w:r>
              <w:rPr>
                <w:rFonts w:hint="eastAsia" w:eastAsia="宋体"/>
                <w:lang w:val="en-US" w:eastAsia="zh-CN"/>
              </w:rPr>
              <w:t>5</w:t>
            </w:r>
            <w:r>
              <w:rPr>
                <w:rFonts w:hint="default" w:eastAsia="宋体"/>
              </w:rPr>
              <w:t>年</w:t>
            </w:r>
            <w:r>
              <w:rPr>
                <w:rFonts w:hint="eastAsia"/>
                <w:lang w:val="en-US" w:eastAsia="zh-CN"/>
              </w:rPr>
              <w:t>1-</w:t>
            </w:r>
            <w:r>
              <w:rPr>
                <w:rFonts w:hint="eastAsia" w:eastAsia="宋体"/>
                <w:lang w:val="en-US" w:eastAsia="zh-CN"/>
              </w:rPr>
              <w:t>12</w:t>
            </w:r>
            <w:r>
              <w:rPr>
                <w:rFonts w:hint="default" w:eastAsia="宋体"/>
              </w:rPr>
              <w:t>月</w:t>
            </w:r>
            <w:r>
              <w:rPr>
                <w:rFonts w:hint="default" w:eastAsia="宋体"/>
                <w:lang w:eastAsia="zh-CN"/>
              </w:rPr>
              <w:t>）</w:t>
            </w:r>
            <w:r>
              <w:rPr>
                <w:rFonts w:hint="default" w:eastAsia="宋体"/>
                <w:lang w:val="en-US" w:eastAsia="zh-CN"/>
              </w:rPr>
              <w:t>地表</w:t>
            </w:r>
            <w:r>
              <w:rPr>
                <w:rFonts w:hint="default"/>
                <w:lang w:val="en-US" w:eastAsia="zh-CN"/>
              </w:rPr>
              <w:t>水环境质量状况</w:t>
            </w:r>
            <w:r>
              <w:rPr>
                <w:rFonts w:hint="eastAsia"/>
                <w:lang w:val="en-US" w:eastAsia="zh-CN"/>
              </w:rPr>
              <w:t>，永州市共</w:t>
            </w:r>
            <w:r>
              <w:rPr>
                <w:rFonts w:hint="default"/>
                <w:lang w:val="en-US" w:eastAsia="zh-CN"/>
              </w:rPr>
              <w:t>52</w:t>
            </w:r>
            <w:r>
              <w:rPr>
                <w:rFonts w:hint="eastAsia"/>
                <w:lang w:val="en-US" w:eastAsia="zh-CN"/>
              </w:rPr>
              <w:t>个省控地表水断面</w:t>
            </w:r>
            <w:r>
              <w:rPr>
                <w:rFonts w:hint="eastAsia"/>
                <w:lang w:val="en-US" w:eastAsia="zh-CN"/>
              </w:rPr>
              <w:t>，统计如下：</w:t>
            </w:r>
          </w:p>
          <w:p w14:paraId="7A25DFBF">
            <w:pPr>
              <w:spacing w:line="240" w:lineRule="auto"/>
              <w:ind w:firstLine="422"/>
              <w:jc w:val="center"/>
              <w:rPr>
                <w:rFonts w:hint="default" w:ascii="Times New Roman" w:hAnsi="Times New Roman" w:eastAsia="宋体" w:cs="Times New Roman"/>
                <w:color w:val="auto"/>
                <w:kern w:val="0"/>
                <w:sz w:val="21"/>
                <w:szCs w:val="21"/>
                <w:highlight w:val="none"/>
                <w:u w:val="none" w:color="auto"/>
                <w:lang w:val="en-US" w:eastAsia="zh-CN"/>
              </w:rPr>
            </w:pPr>
            <w:r>
              <w:rPr>
                <w:rFonts w:hint="default" w:ascii="Times New Roman" w:hAnsi="Times New Roman" w:eastAsia="宋体" w:cs="Times New Roman"/>
                <w:b/>
                <w:bCs/>
                <w:snapToGrid/>
                <w:color w:val="auto"/>
                <w:spacing w:val="0"/>
                <w:kern w:val="2"/>
                <w:sz w:val="21"/>
                <w:szCs w:val="21"/>
                <w:highlight w:val="none"/>
                <w:u w:val="none" w:color="auto"/>
              </w:rPr>
              <w:t>表</w:t>
            </w:r>
            <w:r>
              <w:rPr>
                <w:rFonts w:hint="default" w:ascii="Times New Roman" w:hAnsi="Times New Roman" w:eastAsia="宋体" w:cs="Times New Roman"/>
                <w:b/>
                <w:bCs/>
                <w:snapToGrid/>
                <w:color w:val="auto"/>
                <w:spacing w:val="0"/>
                <w:kern w:val="2"/>
                <w:sz w:val="21"/>
                <w:szCs w:val="21"/>
                <w:highlight w:val="none"/>
                <w:u w:val="none" w:color="auto"/>
                <w:lang w:val="en-US" w:eastAsia="zh-CN"/>
              </w:rPr>
              <w:t>3</w:t>
            </w:r>
            <w:r>
              <w:rPr>
                <w:rFonts w:hint="default" w:ascii="Times New Roman" w:hAnsi="Times New Roman" w:eastAsia="宋体" w:cs="Times New Roman"/>
                <w:b/>
                <w:bCs/>
                <w:snapToGrid/>
                <w:color w:val="auto"/>
                <w:spacing w:val="0"/>
                <w:kern w:val="2"/>
                <w:sz w:val="21"/>
                <w:szCs w:val="21"/>
                <w:highlight w:val="none"/>
                <w:u w:val="none" w:color="auto"/>
              </w:rPr>
              <w:t>-</w:t>
            </w:r>
            <w:r>
              <w:rPr>
                <w:rFonts w:hint="eastAsia" w:cs="Times New Roman"/>
                <w:b/>
                <w:bCs/>
                <w:snapToGrid/>
                <w:color w:val="auto"/>
                <w:spacing w:val="0"/>
                <w:kern w:val="2"/>
                <w:sz w:val="21"/>
                <w:szCs w:val="21"/>
                <w:highlight w:val="none"/>
                <w:u w:val="none" w:color="auto"/>
                <w:lang w:val="en-US" w:eastAsia="zh-CN"/>
              </w:rPr>
              <w:t>3</w:t>
            </w:r>
            <w:r>
              <w:rPr>
                <w:rFonts w:hint="default" w:ascii="Times New Roman" w:hAnsi="Times New Roman" w:cs="Times New Roman"/>
                <w:b/>
                <w:bCs/>
                <w:snapToGrid/>
                <w:color w:val="auto"/>
                <w:spacing w:val="0"/>
                <w:kern w:val="2"/>
                <w:sz w:val="21"/>
                <w:szCs w:val="21"/>
                <w:highlight w:val="none"/>
                <w:u w:val="none" w:color="auto"/>
                <w:lang w:val="en-US" w:eastAsia="zh-CN"/>
              </w:rPr>
              <w:t xml:space="preserve"> </w:t>
            </w:r>
            <w:r>
              <w:rPr>
                <w:rFonts w:hint="eastAsia" w:cs="Times New Roman"/>
                <w:b/>
                <w:bCs/>
                <w:snapToGrid/>
                <w:color w:val="auto"/>
                <w:spacing w:val="0"/>
                <w:kern w:val="2"/>
                <w:sz w:val="21"/>
                <w:szCs w:val="21"/>
                <w:highlight w:val="none"/>
                <w:u w:val="none" w:color="auto"/>
                <w:lang w:val="en-US" w:eastAsia="zh-CN"/>
              </w:rPr>
              <w:t>永州市</w:t>
            </w:r>
            <w:r>
              <w:rPr>
                <w:rFonts w:hint="default" w:cs="Times New Roman"/>
                <w:b/>
                <w:bCs/>
                <w:snapToGrid/>
                <w:color w:val="auto"/>
                <w:spacing w:val="0"/>
                <w:kern w:val="2"/>
                <w:sz w:val="21"/>
                <w:szCs w:val="21"/>
                <w:highlight w:val="none"/>
                <w:u w:val="none" w:color="auto"/>
                <w:lang w:val="en-US" w:eastAsia="zh-CN"/>
              </w:rPr>
              <w:t>地表水环境质量状况</w:t>
            </w:r>
            <w:r>
              <w:rPr>
                <w:rFonts w:hint="eastAsia" w:cs="Times New Roman"/>
                <w:b/>
                <w:bCs/>
                <w:snapToGrid/>
                <w:color w:val="auto"/>
                <w:spacing w:val="0"/>
                <w:kern w:val="2"/>
                <w:sz w:val="21"/>
                <w:szCs w:val="21"/>
                <w:highlight w:val="none"/>
                <w:u w:val="none" w:color="auto"/>
                <w:lang w:val="en-US" w:eastAsia="zh-CN"/>
              </w:rPr>
              <w:t>统计（2025年）</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4"/>
              <w:gridCol w:w="1365"/>
              <w:gridCol w:w="1515"/>
              <w:gridCol w:w="2370"/>
              <w:gridCol w:w="2199"/>
            </w:tblGrid>
            <w:tr w14:paraId="4AA3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vAlign w:val="center"/>
                </w:tcPr>
                <w:p w14:paraId="7B19E48D">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时间</w:t>
                  </w:r>
                </w:p>
              </w:tc>
              <w:tc>
                <w:tcPr>
                  <w:tcW w:w="1365" w:type="dxa"/>
                  <w:vAlign w:val="center"/>
                </w:tcPr>
                <w:p w14:paraId="2842BC2A">
                  <w:pPr>
                    <w:widowControl/>
                    <w:spacing w:line="240" w:lineRule="auto"/>
                    <w:ind w:firstLine="0" w:firstLineChars="0"/>
                    <w:jc w:val="center"/>
                    <w:rPr>
                      <w:rFonts w:hint="default"/>
                      <w:color w:val="auto"/>
                      <w:kern w:val="0"/>
                      <w:sz w:val="21"/>
                      <w:szCs w:val="21"/>
                      <w:lang w:val="en-US" w:eastAsia="zh-CN"/>
                    </w:rPr>
                  </w:pPr>
                  <w:r>
                    <w:rPr>
                      <w:rFonts w:hint="default"/>
                      <w:color w:val="auto"/>
                      <w:kern w:val="0"/>
                      <w:sz w:val="21"/>
                      <w:szCs w:val="21"/>
                      <w:lang w:val="en-US" w:eastAsia="zh-CN"/>
                    </w:rPr>
                    <w:t>Ⅰ类水质断面</w:t>
                  </w:r>
                  <w:r>
                    <w:rPr>
                      <w:rFonts w:hint="eastAsia"/>
                      <w:color w:val="auto"/>
                      <w:kern w:val="0"/>
                      <w:sz w:val="21"/>
                      <w:szCs w:val="21"/>
                      <w:lang w:val="en-US" w:eastAsia="zh-CN"/>
                    </w:rPr>
                    <w:t>数量</w:t>
                  </w:r>
                </w:p>
              </w:tc>
              <w:tc>
                <w:tcPr>
                  <w:tcW w:w="1515" w:type="dxa"/>
                  <w:vAlign w:val="center"/>
                </w:tcPr>
                <w:p w14:paraId="4AD681E9">
                  <w:pPr>
                    <w:widowControl/>
                    <w:spacing w:line="240" w:lineRule="auto"/>
                    <w:ind w:firstLine="0" w:firstLineChars="0"/>
                    <w:jc w:val="center"/>
                    <w:rPr>
                      <w:rFonts w:hint="eastAsia"/>
                      <w:color w:val="auto"/>
                      <w:kern w:val="0"/>
                      <w:sz w:val="21"/>
                      <w:szCs w:val="21"/>
                      <w:lang w:val="en-US" w:eastAsia="zh-CN"/>
                    </w:rPr>
                  </w:pPr>
                  <w:r>
                    <w:rPr>
                      <w:rFonts w:hint="default"/>
                      <w:color w:val="auto"/>
                      <w:kern w:val="0"/>
                      <w:sz w:val="21"/>
                      <w:szCs w:val="21"/>
                      <w:lang w:val="en-US" w:eastAsia="zh-CN"/>
                    </w:rPr>
                    <w:t>Ⅱ类水质断面</w:t>
                  </w:r>
                  <w:r>
                    <w:rPr>
                      <w:rFonts w:hint="eastAsia"/>
                      <w:color w:val="auto"/>
                      <w:kern w:val="0"/>
                      <w:sz w:val="21"/>
                      <w:szCs w:val="21"/>
                      <w:lang w:val="en-US" w:eastAsia="zh-CN"/>
                    </w:rPr>
                    <w:t>数量</w:t>
                  </w:r>
                </w:p>
              </w:tc>
              <w:tc>
                <w:tcPr>
                  <w:tcW w:w="2370" w:type="dxa"/>
                  <w:vAlign w:val="center"/>
                </w:tcPr>
                <w:p w14:paraId="78CEA516">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Ⅲ</w:t>
                  </w:r>
                  <w:r>
                    <w:rPr>
                      <w:rFonts w:hint="default"/>
                      <w:color w:val="auto"/>
                      <w:kern w:val="0"/>
                      <w:sz w:val="21"/>
                      <w:szCs w:val="21"/>
                      <w:lang w:val="en-US" w:eastAsia="zh-CN"/>
                    </w:rPr>
                    <w:t>类水质断面</w:t>
                  </w:r>
                  <w:r>
                    <w:rPr>
                      <w:rFonts w:hint="eastAsia"/>
                      <w:color w:val="auto"/>
                      <w:kern w:val="0"/>
                      <w:sz w:val="21"/>
                      <w:szCs w:val="21"/>
                      <w:lang w:val="en-US" w:eastAsia="zh-CN"/>
                    </w:rPr>
                    <w:t>数量</w:t>
                  </w:r>
                </w:p>
              </w:tc>
              <w:tc>
                <w:tcPr>
                  <w:tcW w:w="2199" w:type="dxa"/>
                  <w:vAlign w:val="center"/>
                </w:tcPr>
                <w:p w14:paraId="687B2C3E">
                  <w:pPr>
                    <w:widowControl/>
                    <w:spacing w:line="240" w:lineRule="auto"/>
                    <w:ind w:firstLine="0" w:firstLineChars="0"/>
                    <w:jc w:val="center"/>
                    <w:rPr>
                      <w:rFonts w:hint="eastAsia"/>
                      <w:color w:val="auto"/>
                      <w:kern w:val="0"/>
                      <w:sz w:val="21"/>
                      <w:szCs w:val="21"/>
                      <w:lang w:val="en-US" w:eastAsia="zh-CN"/>
                    </w:rPr>
                  </w:pPr>
                  <w:r>
                    <w:rPr>
                      <w:rFonts w:hint="default"/>
                      <w:color w:val="auto"/>
                      <w:kern w:val="0"/>
                      <w:sz w:val="21"/>
                      <w:szCs w:val="21"/>
                      <w:lang w:val="en-US" w:eastAsia="zh-CN"/>
                    </w:rPr>
                    <w:t>Ⅳ类水质断面</w:t>
                  </w:r>
                  <w:r>
                    <w:rPr>
                      <w:rFonts w:hint="eastAsia"/>
                      <w:color w:val="auto"/>
                      <w:kern w:val="0"/>
                      <w:sz w:val="21"/>
                      <w:szCs w:val="21"/>
                      <w:lang w:val="en-US" w:eastAsia="zh-CN"/>
                    </w:rPr>
                    <w:t>数量</w:t>
                  </w:r>
                </w:p>
              </w:tc>
            </w:tr>
            <w:tr w14:paraId="56F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vAlign w:val="top"/>
                </w:tcPr>
                <w:p w14:paraId="57A31C41">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1月</w:t>
                  </w:r>
                </w:p>
              </w:tc>
              <w:tc>
                <w:tcPr>
                  <w:tcW w:w="1365" w:type="dxa"/>
                  <w:vAlign w:val="top"/>
                </w:tcPr>
                <w:p w14:paraId="5BCE9D31">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18</w:t>
                  </w:r>
                </w:p>
              </w:tc>
              <w:tc>
                <w:tcPr>
                  <w:tcW w:w="1515" w:type="dxa"/>
                  <w:vAlign w:val="top"/>
                </w:tcPr>
                <w:p w14:paraId="1144C29B">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34</w:t>
                  </w:r>
                </w:p>
              </w:tc>
              <w:tc>
                <w:tcPr>
                  <w:tcW w:w="2370" w:type="dxa"/>
                  <w:vAlign w:val="top"/>
                </w:tcPr>
                <w:p w14:paraId="71B8C6B5">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w:t>
                  </w:r>
                </w:p>
              </w:tc>
              <w:tc>
                <w:tcPr>
                  <w:tcW w:w="2199" w:type="dxa"/>
                  <w:vAlign w:val="top"/>
                </w:tcPr>
                <w:p w14:paraId="04FC243E">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10A2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vAlign w:val="top"/>
                </w:tcPr>
                <w:p w14:paraId="1A037BED">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2月</w:t>
                  </w:r>
                </w:p>
              </w:tc>
              <w:tc>
                <w:tcPr>
                  <w:tcW w:w="1365" w:type="dxa"/>
                  <w:vAlign w:val="top"/>
                </w:tcPr>
                <w:p w14:paraId="724A19B0">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11</w:t>
                  </w:r>
                </w:p>
              </w:tc>
              <w:tc>
                <w:tcPr>
                  <w:tcW w:w="1515" w:type="dxa"/>
                  <w:vAlign w:val="top"/>
                </w:tcPr>
                <w:p w14:paraId="482E419E">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41</w:t>
                  </w:r>
                </w:p>
              </w:tc>
              <w:tc>
                <w:tcPr>
                  <w:tcW w:w="2370" w:type="dxa"/>
                  <w:shd w:val="clear"/>
                  <w:vAlign w:val="top"/>
                </w:tcPr>
                <w:p w14:paraId="4D075278">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w:t>
                  </w:r>
                </w:p>
              </w:tc>
              <w:tc>
                <w:tcPr>
                  <w:tcW w:w="2199" w:type="dxa"/>
                  <w:shd w:val="clear"/>
                  <w:vAlign w:val="top"/>
                </w:tcPr>
                <w:p w14:paraId="63EFC4A8">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w:t>
                  </w:r>
                </w:p>
              </w:tc>
            </w:tr>
            <w:tr w14:paraId="143C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vAlign w:val="top"/>
                </w:tcPr>
                <w:p w14:paraId="6380854E">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3月</w:t>
                  </w:r>
                </w:p>
              </w:tc>
              <w:tc>
                <w:tcPr>
                  <w:tcW w:w="1365" w:type="dxa"/>
                  <w:vAlign w:val="top"/>
                </w:tcPr>
                <w:p w14:paraId="142E7DAF">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12</w:t>
                  </w:r>
                </w:p>
              </w:tc>
              <w:tc>
                <w:tcPr>
                  <w:tcW w:w="1515" w:type="dxa"/>
                  <w:vAlign w:val="top"/>
                </w:tcPr>
                <w:p w14:paraId="61C5105E">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40</w:t>
                  </w:r>
                </w:p>
              </w:tc>
              <w:tc>
                <w:tcPr>
                  <w:tcW w:w="2370" w:type="dxa"/>
                  <w:shd w:val="clear"/>
                  <w:vAlign w:val="top"/>
                </w:tcPr>
                <w:p w14:paraId="00A3BF27">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vAlign w:val="top"/>
                </w:tcPr>
                <w:p w14:paraId="7724D940">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04C1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vAlign w:val="top"/>
                </w:tcPr>
                <w:p w14:paraId="5F5F74C6">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4月</w:t>
                  </w:r>
                </w:p>
              </w:tc>
              <w:tc>
                <w:tcPr>
                  <w:tcW w:w="1365" w:type="dxa"/>
                  <w:vAlign w:val="top"/>
                </w:tcPr>
                <w:p w14:paraId="39F3B941">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7</w:t>
                  </w:r>
                </w:p>
              </w:tc>
              <w:tc>
                <w:tcPr>
                  <w:tcW w:w="1515" w:type="dxa"/>
                  <w:vAlign w:val="top"/>
                </w:tcPr>
                <w:p w14:paraId="5D0E273C">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45</w:t>
                  </w:r>
                </w:p>
              </w:tc>
              <w:tc>
                <w:tcPr>
                  <w:tcW w:w="2370" w:type="dxa"/>
                  <w:shd w:val="clear"/>
                  <w:vAlign w:val="top"/>
                </w:tcPr>
                <w:p w14:paraId="6BAA8A41">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vAlign w:val="top"/>
                </w:tcPr>
                <w:p w14:paraId="64D0E9C1">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3B25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38A37669">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5月</w:t>
                  </w:r>
                </w:p>
              </w:tc>
              <w:tc>
                <w:tcPr>
                  <w:tcW w:w="1365" w:type="dxa"/>
                  <w:vAlign w:val="top"/>
                </w:tcPr>
                <w:p w14:paraId="1C33FE8D">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w:t>
                  </w:r>
                </w:p>
              </w:tc>
              <w:tc>
                <w:tcPr>
                  <w:tcW w:w="1515" w:type="dxa"/>
                  <w:vAlign w:val="top"/>
                </w:tcPr>
                <w:p w14:paraId="59C58E79">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44</w:t>
                  </w:r>
                </w:p>
              </w:tc>
              <w:tc>
                <w:tcPr>
                  <w:tcW w:w="2370" w:type="dxa"/>
                  <w:vAlign w:val="top"/>
                </w:tcPr>
                <w:p w14:paraId="5A89F5EB">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1（祁水入湘江口）</w:t>
                  </w:r>
                </w:p>
              </w:tc>
              <w:tc>
                <w:tcPr>
                  <w:tcW w:w="2199" w:type="dxa"/>
                  <w:vAlign w:val="top"/>
                </w:tcPr>
                <w:p w14:paraId="71CE95EA">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1（祁水入湘江口）</w:t>
                  </w:r>
                </w:p>
              </w:tc>
            </w:tr>
            <w:tr w14:paraId="6340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424D4808">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6月</w:t>
                  </w:r>
                </w:p>
              </w:tc>
              <w:tc>
                <w:tcPr>
                  <w:tcW w:w="1365" w:type="dxa"/>
                  <w:vAlign w:val="top"/>
                </w:tcPr>
                <w:p w14:paraId="281412D6">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6</w:t>
                  </w:r>
                </w:p>
              </w:tc>
              <w:tc>
                <w:tcPr>
                  <w:tcW w:w="1515" w:type="dxa"/>
                  <w:vAlign w:val="top"/>
                </w:tcPr>
                <w:p w14:paraId="7473CB5B">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42</w:t>
                  </w:r>
                </w:p>
              </w:tc>
              <w:tc>
                <w:tcPr>
                  <w:tcW w:w="2370" w:type="dxa"/>
                  <w:shd w:val="clear" w:color="auto" w:fill="auto"/>
                  <w:vAlign w:val="top"/>
                </w:tcPr>
                <w:p w14:paraId="0FA9B8C7">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color="auto" w:fill="auto"/>
                  <w:vAlign w:val="top"/>
                </w:tcPr>
                <w:p w14:paraId="0354CFB6">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338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02ABE4A1">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8月</w:t>
                  </w:r>
                </w:p>
              </w:tc>
              <w:tc>
                <w:tcPr>
                  <w:tcW w:w="1365" w:type="dxa"/>
                  <w:vAlign w:val="top"/>
                </w:tcPr>
                <w:p w14:paraId="79E445CF">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11</w:t>
                  </w:r>
                </w:p>
              </w:tc>
              <w:tc>
                <w:tcPr>
                  <w:tcW w:w="1515" w:type="dxa"/>
                  <w:vAlign w:val="top"/>
                </w:tcPr>
                <w:p w14:paraId="67F89187">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41</w:t>
                  </w:r>
                </w:p>
              </w:tc>
              <w:tc>
                <w:tcPr>
                  <w:tcW w:w="2370" w:type="dxa"/>
                  <w:shd w:val="clear" w:color="auto" w:fill="auto"/>
                  <w:vAlign w:val="top"/>
                </w:tcPr>
                <w:p w14:paraId="63897B6F">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color="auto" w:fill="auto"/>
                  <w:vAlign w:val="top"/>
                </w:tcPr>
                <w:p w14:paraId="13315D33">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5DD5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7635DEEF">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9月</w:t>
                  </w:r>
                </w:p>
              </w:tc>
              <w:tc>
                <w:tcPr>
                  <w:tcW w:w="1365" w:type="dxa"/>
                  <w:vAlign w:val="top"/>
                </w:tcPr>
                <w:p w14:paraId="320C9816">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6</w:t>
                  </w:r>
                </w:p>
              </w:tc>
              <w:tc>
                <w:tcPr>
                  <w:tcW w:w="1515" w:type="dxa"/>
                  <w:vAlign w:val="top"/>
                </w:tcPr>
                <w:p w14:paraId="5A7B39E8">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46</w:t>
                  </w:r>
                </w:p>
              </w:tc>
              <w:tc>
                <w:tcPr>
                  <w:tcW w:w="2370" w:type="dxa"/>
                  <w:shd w:val="clear" w:color="auto" w:fill="auto"/>
                  <w:vAlign w:val="top"/>
                </w:tcPr>
                <w:p w14:paraId="5DF9CC07">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color="auto" w:fill="auto"/>
                  <w:vAlign w:val="top"/>
                </w:tcPr>
                <w:p w14:paraId="58EA8006">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5271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2F98D000">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10月</w:t>
                  </w:r>
                </w:p>
              </w:tc>
              <w:tc>
                <w:tcPr>
                  <w:tcW w:w="1365" w:type="dxa"/>
                  <w:vAlign w:val="top"/>
                </w:tcPr>
                <w:p w14:paraId="166E2BD6">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10</w:t>
                  </w:r>
                </w:p>
              </w:tc>
              <w:tc>
                <w:tcPr>
                  <w:tcW w:w="1515" w:type="dxa"/>
                  <w:vAlign w:val="top"/>
                </w:tcPr>
                <w:p w14:paraId="2A69E65C">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41</w:t>
                  </w:r>
                </w:p>
              </w:tc>
              <w:tc>
                <w:tcPr>
                  <w:tcW w:w="2370" w:type="dxa"/>
                  <w:vAlign w:val="top"/>
                </w:tcPr>
                <w:p w14:paraId="2EC94C13">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1（祁水入湘江口）</w:t>
                  </w:r>
                </w:p>
              </w:tc>
              <w:tc>
                <w:tcPr>
                  <w:tcW w:w="2199" w:type="dxa"/>
                  <w:vAlign w:val="top"/>
                </w:tcPr>
                <w:p w14:paraId="604470AB">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7790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6EDD62D4">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11月</w:t>
                  </w:r>
                </w:p>
              </w:tc>
              <w:tc>
                <w:tcPr>
                  <w:tcW w:w="1365" w:type="dxa"/>
                  <w:vAlign w:val="top"/>
                </w:tcPr>
                <w:p w14:paraId="472859C5">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w:t>
                  </w:r>
                </w:p>
              </w:tc>
              <w:tc>
                <w:tcPr>
                  <w:tcW w:w="1515" w:type="dxa"/>
                  <w:vAlign w:val="top"/>
                </w:tcPr>
                <w:p w14:paraId="2CE89DD0">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48</w:t>
                  </w:r>
                </w:p>
              </w:tc>
              <w:tc>
                <w:tcPr>
                  <w:tcW w:w="2370" w:type="dxa"/>
                  <w:shd w:val="clear" w:color="auto" w:fill="auto"/>
                  <w:vAlign w:val="top"/>
                </w:tcPr>
                <w:p w14:paraId="400FBCC9">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c>
                <w:tcPr>
                  <w:tcW w:w="2199" w:type="dxa"/>
                  <w:shd w:val="clear" w:color="auto" w:fill="auto"/>
                  <w:vAlign w:val="top"/>
                </w:tcPr>
                <w:p w14:paraId="724C448F">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r w14:paraId="3E7E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 w:hRule="atLeast"/>
              </w:trPr>
              <w:tc>
                <w:tcPr>
                  <w:tcW w:w="744" w:type="dxa"/>
                  <w:shd w:val="clear"/>
                  <w:vAlign w:val="top"/>
                </w:tcPr>
                <w:p w14:paraId="133C54B3">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12月</w:t>
                  </w:r>
                </w:p>
              </w:tc>
              <w:tc>
                <w:tcPr>
                  <w:tcW w:w="1365" w:type="dxa"/>
                  <w:vAlign w:val="top"/>
                </w:tcPr>
                <w:p w14:paraId="226D184D">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11</w:t>
                  </w:r>
                </w:p>
              </w:tc>
              <w:tc>
                <w:tcPr>
                  <w:tcW w:w="1515" w:type="dxa"/>
                  <w:vAlign w:val="top"/>
                </w:tcPr>
                <w:p w14:paraId="03F461F7">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40</w:t>
                  </w:r>
                </w:p>
              </w:tc>
              <w:tc>
                <w:tcPr>
                  <w:tcW w:w="2370" w:type="dxa"/>
                  <w:vAlign w:val="top"/>
                </w:tcPr>
                <w:p w14:paraId="228B2B07">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1（祁水入湘江口）</w:t>
                  </w:r>
                </w:p>
              </w:tc>
              <w:tc>
                <w:tcPr>
                  <w:tcW w:w="2199" w:type="dxa"/>
                  <w:vAlign w:val="top"/>
                </w:tcPr>
                <w:p w14:paraId="096DC28A">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w:t>
                  </w:r>
                </w:p>
              </w:tc>
            </w:tr>
          </w:tbl>
          <w:p w14:paraId="12B16576">
            <w:pPr>
              <w:pStyle w:val="4"/>
              <w:bidi w:val="0"/>
              <w:rPr>
                <w:rFonts w:hint="default"/>
                <w:u w:val="none"/>
              </w:rPr>
            </w:pPr>
            <w:r>
              <w:rPr>
                <w:rFonts w:hint="default"/>
                <w:u w:val="none"/>
              </w:rPr>
              <w:t>3、声环境质量现状</w:t>
            </w:r>
          </w:p>
          <w:p w14:paraId="335F9669">
            <w:pPr>
              <w:bidi w:val="0"/>
              <w:rPr>
                <w:rFonts w:hint="default"/>
                <w:u w:val="none"/>
              </w:rPr>
            </w:pPr>
            <w:r>
              <w:rPr>
                <w:rFonts w:hint="default"/>
                <w:u w:val="none"/>
              </w:rPr>
              <w:t>根据《建设项目环境影响报告表编制技术指南（污染影响类）（试行）》，厂界外周边50米范围内存在声环境保护目标的建设项目，应监测保护目标声环境质量现状并评价达标情况，本项目周边50m范围内无居民点，因此不进行监测。</w:t>
            </w:r>
          </w:p>
          <w:p w14:paraId="2759784F">
            <w:pPr>
              <w:pStyle w:val="4"/>
              <w:bidi w:val="0"/>
              <w:rPr>
                <w:rFonts w:hint="default"/>
                <w:u w:val="none"/>
              </w:rPr>
            </w:pPr>
            <w:r>
              <w:rPr>
                <w:rFonts w:hint="default"/>
                <w:u w:val="none"/>
              </w:rPr>
              <w:t>4、生态环境</w:t>
            </w:r>
          </w:p>
          <w:p w14:paraId="50320EEF">
            <w:pPr>
              <w:bidi w:val="0"/>
              <w:rPr>
                <w:rFonts w:hint="default"/>
              </w:rPr>
            </w:pPr>
            <w:r>
              <w:rPr>
                <w:rFonts w:hint="default"/>
              </w:rPr>
              <w:t>本项目用地面积</w:t>
            </w:r>
            <w:r>
              <w:rPr>
                <w:rFonts w:hint="eastAsia"/>
                <w:lang w:val="en-US" w:eastAsia="zh-CN"/>
              </w:rPr>
              <w:t>约</w:t>
            </w:r>
            <w:r>
              <w:rPr>
                <w:rFonts w:hint="default"/>
              </w:rPr>
              <w:t>为</w:t>
            </w:r>
            <w:r>
              <w:rPr>
                <w:rFonts w:hint="eastAsia"/>
                <w:lang w:val="en-US" w:eastAsia="zh-CN"/>
              </w:rPr>
              <w:t>7000</w:t>
            </w:r>
            <w:r>
              <w:rPr>
                <w:rFonts w:hint="default"/>
              </w:rPr>
              <w:t>m</w:t>
            </w:r>
            <w:r>
              <w:rPr>
                <w:rFonts w:hint="default"/>
                <w:vertAlign w:val="superscript"/>
              </w:rPr>
              <w:t>2</w:t>
            </w:r>
            <w:r>
              <w:rPr>
                <w:rFonts w:hint="default"/>
              </w:rPr>
              <w:t>，</w:t>
            </w:r>
            <w:r>
              <w:rPr>
                <w:rFonts w:hint="eastAsia"/>
                <w:lang w:eastAsia="zh-CN"/>
              </w:rPr>
              <w:t>为</w:t>
            </w:r>
            <w:r>
              <w:rPr>
                <w:rFonts w:hint="eastAsia"/>
                <w:lang w:val="en-US" w:eastAsia="zh-CN"/>
              </w:rPr>
              <w:t>邵永铁路施工配套的临时</w:t>
            </w:r>
            <w:r>
              <w:rPr>
                <w:rFonts w:hint="eastAsia"/>
                <w:lang w:eastAsia="zh-CN"/>
              </w:rPr>
              <w:t>建设用地，</w:t>
            </w:r>
            <w:r>
              <w:rPr>
                <w:rFonts w:hint="default"/>
              </w:rPr>
              <w:t>不涉及</w:t>
            </w:r>
            <w:r>
              <w:rPr>
                <w:rFonts w:hint="default"/>
                <w:lang w:val="en-US" w:eastAsia="zh-CN"/>
              </w:rPr>
              <w:t>永久</w:t>
            </w:r>
            <w:r>
              <w:rPr>
                <w:rFonts w:hint="default"/>
              </w:rPr>
              <w:t>基本农田及生态公益林，</w:t>
            </w:r>
            <w:r>
              <w:rPr>
                <w:rFonts w:hint="eastAsia"/>
                <w:lang w:val="en-US" w:eastAsia="zh-CN"/>
              </w:rPr>
              <w:t>项目已建成，</w:t>
            </w:r>
            <w:r>
              <w:rPr>
                <w:rFonts w:hint="default"/>
              </w:rPr>
              <w:t>占地范围内</w:t>
            </w:r>
            <w:r>
              <w:rPr>
                <w:rFonts w:hint="eastAsia"/>
                <w:lang w:val="en-US" w:eastAsia="zh-CN"/>
              </w:rPr>
              <w:t>已</w:t>
            </w:r>
            <w:r>
              <w:rPr>
                <w:rFonts w:hint="default"/>
              </w:rPr>
              <w:t>无生态保护目标。</w:t>
            </w:r>
          </w:p>
          <w:p w14:paraId="1A92C3F9">
            <w:pPr>
              <w:pStyle w:val="4"/>
              <w:bidi w:val="0"/>
              <w:rPr>
                <w:rFonts w:hint="default"/>
                <w:u w:val="none"/>
              </w:rPr>
            </w:pPr>
            <w:r>
              <w:rPr>
                <w:rFonts w:hint="default"/>
                <w:u w:val="none"/>
              </w:rPr>
              <w:t>5、地下水、土壤环境</w:t>
            </w:r>
          </w:p>
          <w:p w14:paraId="3C797BFB">
            <w:pPr>
              <w:bidi w:val="0"/>
              <w:rPr>
                <w:rFonts w:hint="default"/>
                <w:u w:val="none"/>
              </w:rPr>
            </w:pPr>
            <w:r>
              <w:rPr>
                <w:rFonts w:hint="default"/>
                <w:u w:val="none"/>
              </w:rPr>
              <w:t>根据《建设项目环境影响报告表编制技术指南（污染影响类）（试行）》，地下水和土壤环境原则上不开展环境质量现状调查，建设项目存在土壤、地下水环境污染途径的，应结合污染源、保护目标分布情况开展现状调查以留作背景值。</w:t>
            </w:r>
            <w:r>
              <w:rPr>
                <w:rFonts w:hint="default"/>
                <w:u w:val="none"/>
                <w:lang w:val="en-US" w:eastAsia="zh-CN"/>
              </w:rPr>
              <w:t>本项目为</w:t>
            </w:r>
            <w:r>
              <w:rPr>
                <w:rFonts w:hint="eastAsia"/>
                <w:u w:val="none"/>
                <w:lang w:val="en-US" w:eastAsia="zh-CN"/>
              </w:rPr>
              <w:t>砂石骨料生产</w:t>
            </w:r>
            <w:r>
              <w:rPr>
                <w:rFonts w:hint="default"/>
                <w:u w:val="none"/>
                <w:lang w:val="en-US" w:eastAsia="zh-CN"/>
              </w:rPr>
              <w:t>项目，运营期无生产废水</w:t>
            </w:r>
            <w:r>
              <w:rPr>
                <w:rFonts w:hint="eastAsia"/>
                <w:u w:val="none"/>
                <w:lang w:val="en-US" w:eastAsia="zh-CN"/>
              </w:rPr>
              <w:t>排放</w:t>
            </w:r>
            <w:r>
              <w:rPr>
                <w:rFonts w:hint="default"/>
                <w:u w:val="none"/>
                <w:lang w:val="en-US" w:eastAsia="zh-CN"/>
              </w:rPr>
              <w:t>，废气主要为</w:t>
            </w:r>
            <w:r>
              <w:rPr>
                <w:rFonts w:hint="eastAsia"/>
                <w:u w:val="none"/>
                <w:lang w:val="en-US" w:eastAsia="zh-CN"/>
              </w:rPr>
              <w:t>粉尘</w:t>
            </w:r>
            <w:r>
              <w:rPr>
                <w:rFonts w:hint="default"/>
                <w:u w:val="none"/>
                <w:lang w:val="en-US" w:eastAsia="zh-CN"/>
              </w:rPr>
              <w:t>，</w:t>
            </w:r>
            <w:r>
              <w:rPr>
                <w:rFonts w:hint="eastAsia"/>
                <w:u w:val="none"/>
                <w:lang w:val="en-US" w:eastAsia="zh-CN"/>
              </w:rPr>
              <w:t>生产区</w:t>
            </w:r>
            <w:r>
              <w:rPr>
                <w:rFonts w:hint="default"/>
                <w:u w:val="none"/>
                <w:lang w:val="en-US" w:eastAsia="zh-CN"/>
              </w:rPr>
              <w:t>地面进行硬化，不存在相关土壤、地下水污染途径，且</w:t>
            </w:r>
            <w:r>
              <w:rPr>
                <w:rFonts w:hint="default"/>
                <w:u w:val="none"/>
              </w:rPr>
              <w:t>厂界外500米范围内无地下水集中式饮用水水源和热水、矿泉水、温泉等特殊地下水资源，因此不开展地下水和土壤环境质量现状调查。</w:t>
            </w:r>
          </w:p>
          <w:p w14:paraId="655C309D">
            <w:pPr>
              <w:pStyle w:val="4"/>
              <w:bidi w:val="0"/>
              <w:rPr>
                <w:rFonts w:hint="default"/>
                <w:u w:val="none"/>
              </w:rPr>
            </w:pPr>
            <w:r>
              <w:rPr>
                <w:rFonts w:hint="default"/>
                <w:u w:val="none"/>
              </w:rPr>
              <w:t>6、电磁辐射</w:t>
            </w:r>
          </w:p>
          <w:p w14:paraId="6D3CC748">
            <w:pPr>
              <w:bidi w:val="0"/>
              <w:rPr>
                <w:rFonts w:hint="default" w:ascii="Times New Roman" w:hAnsi="Times New Roman" w:cs="Times New Roman"/>
                <w:kern w:val="0"/>
                <w:szCs w:val="24"/>
                <w:highlight w:val="none"/>
              </w:rPr>
            </w:pPr>
            <w:r>
              <w:rPr>
                <w:rFonts w:hint="default"/>
                <w:u w:val="none"/>
              </w:rPr>
              <w:t>本项目不涉及电磁辐射设备，不进行电磁辐射影响评价，因此无需进行电磁辐射环境现状调查。</w:t>
            </w:r>
          </w:p>
        </w:tc>
      </w:tr>
      <w:tr w14:paraId="2681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14:paraId="0ABD48BC">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eastAsia="宋体" w:cs="Times New Roman"/>
                <w:kern w:val="0"/>
                <w:sz w:val="24"/>
                <w:szCs w:val="24"/>
                <w:highlight w:val="none"/>
              </w:rPr>
              <w:t>环境保护目标</w:t>
            </w:r>
          </w:p>
        </w:tc>
        <w:tc>
          <w:tcPr>
            <w:tcW w:w="8420" w:type="dxa"/>
            <w:noWrap w:val="0"/>
            <w:vAlign w:val="center"/>
          </w:tcPr>
          <w:p w14:paraId="77950DC5">
            <w:pPr>
              <w:pStyle w:val="3"/>
              <w:bidi w:val="0"/>
              <w:rPr>
                <w:rFonts w:hint="default"/>
              </w:rPr>
            </w:pPr>
            <w:r>
              <w:rPr>
                <w:rFonts w:hint="default"/>
                <w:lang w:eastAsia="zh-CN"/>
              </w:rPr>
              <w:t>（</w:t>
            </w:r>
            <w:r>
              <w:rPr>
                <w:rFonts w:hint="default"/>
              </w:rPr>
              <w:t>一</w:t>
            </w:r>
            <w:r>
              <w:rPr>
                <w:rFonts w:hint="default"/>
                <w:lang w:eastAsia="zh-CN"/>
              </w:rPr>
              <w:t>）</w:t>
            </w:r>
            <w:r>
              <w:rPr>
                <w:rFonts w:hint="default"/>
              </w:rPr>
              <w:t>环境保护目标</w:t>
            </w:r>
          </w:p>
          <w:p w14:paraId="564EC1E1">
            <w:pPr>
              <w:pStyle w:val="4"/>
              <w:bidi w:val="0"/>
              <w:rPr>
                <w:rFonts w:hint="default"/>
              </w:rPr>
            </w:pPr>
            <w:r>
              <w:rPr>
                <w:rFonts w:hint="default"/>
              </w:rPr>
              <w:t>1</w:t>
            </w:r>
            <w:r>
              <w:rPr>
                <w:rFonts w:hint="eastAsia"/>
                <w:lang w:eastAsia="zh-CN"/>
              </w:rPr>
              <w:t>、</w:t>
            </w:r>
            <w:r>
              <w:rPr>
                <w:rFonts w:hint="default"/>
              </w:rPr>
              <w:t>大气环境保护目标</w:t>
            </w:r>
          </w:p>
          <w:p w14:paraId="60334F21">
            <w:pPr>
              <w:bidi w:val="0"/>
              <w:rPr>
                <w:rFonts w:hint="default"/>
              </w:rPr>
            </w:pPr>
            <w:r>
              <w:rPr>
                <w:rFonts w:hint="eastAsia"/>
                <w:lang w:eastAsia="zh-CN"/>
              </w:rPr>
              <w:t>项目</w:t>
            </w:r>
            <w:r>
              <w:rPr>
                <w:rFonts w:hint="eastAsia"/>
                <w:lang w:val="en-US" w:eastAsia="zh-CN"/>
              </w:rPr>
              <w:t>边界</w:t>
            </w:r>
            <w:r>
              <w:rPr>
                <w:rFonts w:hint="default"/>
              </w:rPr>
              <w:t>外500m范围内无自然保护区、风景名胜区、文化区，项目厂区周边主要环境敏感目标为居住区等，</w:t>
            </w:r>
            <w:r>
              <w:rPr>
                <w:rFonts w:hint="eastAsia"/>
              </w:rPr>
              <w:t>具体保护目标及与建设项目厂界位置关系如下表所示。</w:t>
            </w:r>
          </w:p>
          <w:p w14:paraId="560FB902">
            <w:pPr>
              <w:pStyle w:val="52"/>
              <w:rPr>
                <w:color w:val="auto"/>
                <w:sz w:val="21"/>
                <w:szCs w:val="21"/>
                <w:u w:val="none"/>
              </w:rPr>
            </w:pPr>
            <w:r>
              <w:rPr>
                <w:color w:val="auto"/>
                <w:sz w:val="21"/>
                <w:szCs w:val="21"/>
                <w:u w:val="none"/>
              </w:rPr>
              <w:t>表3-</w:t>
            </w:r>
            <w:r>
              <w:rPr>
                <w:rFonts w:hint="eastAsia"/>
                <w:color w:val="auto"/>
                <w:sz w:val="21"/>
                <w:szCs w:val="21"/>
                <w:u w:val="none"/>
                <w:lang w:val="en-US" w:eastAsia="zh-CN"/>
              </w:rPr>
              <w:t>3</w:t>
            </w:r>
            <w:r>
              <w:rPr>
                <w:color w:val="auto"/>
                <w:sz w:val="21"/>
                <w:szCs w:val="21"/>
                <w:u w:val="none"/>
              </w:rPr>
              <w:t>项目大气环境保护目标一览表</w:t>
            </w:r>
          </w:p>
          <w:tbl>
            <w:tblPr>
              <w:tblStyle w:val="27"/>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82"/>
              <w:gridCol w:w="1243"/>
              <w:gridCol w:w="1163"/>
              <w:gridCol w:w="1926"/>
              <w:gridCol w:w="648"/>
              <w:gridCol w:w="799"/>
              <w:gridCol w:w="1520"/>
            </w:tblGrid>
            <w:tr w14:paraId="6391E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39" w:type="pct"/>
                  <w:vMerge w:val="restart"/>
                  <w:tcBorders>
                    <w:right w:val="single" w:color="000000" w:sz="4" w:space="0"/>
                  </w:tcBorders>
                  <w:noWrap w:val="0"/>
                  <w:tcMar>
                    <w:top w:w="12" w:type="dxa"/>
                    <w:left w:w="12" w:type="dxa"/>
                    <w:right w:w="12" w:type="dxa"/>
                  </w:tcMar>
                  <w:vAlign w:val="center"/>
                </w:tcPr>
                <w:p w14:paraId="74D132F6">
                  <w:pPr>
                    <w:widowControl/>
                    <w:spacing w:line="240" w:lineRule="auto"/>
                    <w:ind w:firstLine="0" w:firstLineChars="0"/>
                    <w:jc w:val="center"/>
                    <w:rPr>
                      <w:rFonts w:hint="eastAsia"/>
                      <w:color w:val="auto"/>
                      <w:kern w:val="0"/>
                      <w:sz w:val="21"/>
                      <w:szCs w:val="21"/>
                    </w:rPr>
                  </w:pPr>
                  <w:r>
                    <w:rPr>
                      <w:rFonts w:hint="eastAsia"/>
                      <w:color w:val="auto"/>
                      <w:kern w:val="0"/>
                      <w:sz w:val="21"/>
                      <w:szCs w:val="21"/>
                    </w:rPr>
                    <w:t>名称</w:t>
                  </w:r>
                </w:p>
              </w:tc>
              <w:tc>
                <w:tcPr>
                  <w:tcW w:w="1469" w:type="pct"/>
                  <w:gridSpan w:val="2"/>
                  <w:tcBorders>
                    <w:left w:val="single" w:color="000000" w:sz="4" w:space="0"/>
                  </w:tcBorders>
                  <w:noWrap w:val="0"/>
                  <w:tcMar>
                    <w:top w:w="12" w:type="dxa"/>
                    <w:left w:w="12" w:type="dxa"/>
                    <w:right w:w="12" w:type="dxa"/>
                  </w:tcMar>
                  <w:vAlign w:val="center"/>
                </w:tcPr>
                <w:p w14:paraId="571CE47E">
                  <w:pPr>
                    <w:widowControl/>
                    <w:spacing w:line="240" w:lineRule="auto"/>
                    <w:ind w:firstLine="0" w:firstLineChars="0"/>
                    <w:jc w:val="center"/>
                    <w:rPr>
                      <w:rFonts w:hint="eastAsia"/>
                      <w:color w:val="auto"/>
                      <w:kern w:val="0"/>
                      <w:sz w:val="21"/>
                      <w:szCs w:val="21"/>
                    </w:rPr>
                  </w:pPr>
                  <w:r>
                    <w:rPr>
                      <w:rFonts w:hint="eastAsia"/>
                      <w:color w:val="auto"/>
                      <w:kern w:val="0"/>
                      <w:sz w:val="21"/>
                      <w:szCs w:val="21"/>
                    </w:rPr>
                    <w:t>坐标/m</w:t>
                  </w:r>
                </w:p>
              </w:tc>
              <w:tc>
                <w:tcPr>
                  <w:tcW w:w="1176" w:type="pct"/>
                  <w:vMerge w:val="restart"/>
                  <w:noWrap w:val="0"/>
                  <w:tcMar>
                    <w:top w:w="12" w:type="dxa"/>
                    <w:left w:w="12" w:type="dxa"/>
                    <w:right w:w="12" w:type="dxa"/>
                  </w:tcMar>
                  <w:vAlign w:val="center"/>
                </w:tcPr>
                <w:p w14:paraId="4C42D9D6">
                  <w:pPr>
                    <w:widowControl/>
                    <w:spacing w:line="240" w:lineRule="auto"/>
                    <w:ind w:firstLine="0" w:firstLineChars="0"/>
                    <w:jc w:val="center"/>
                    <w:rPr>
                      <w:color w:val="auto"/>
                      <w:kern w:val="0"/>
                      <w:sz w:val="21"/>
                      <w:szCs w:val="21"/>
                    </w:rPr>
                  </w:pPr>
                  <w:r>
                    <w:rPr>
                      <w:rFonts w:hint="eastAsia"/>
                      <w:color w:val="auto"/>
                      <w:kern w:val="0"/>
                      <w:sz w:val="21"/>
                      <w:szCs w:val="21"/>
                    </w:rPr>
                    <w:t>保护对象</w:t>
                  </w:r>
                </w:p>
              </w:tc>
              <w:tc>
                <w:tcPr>
                  <w:tcW w:w="396" w:type="pct"/>
                  <w:vMerge w:val="restart"/>
                  <w:noWrap w:val="0"/>
                  <w:tcMar>
                    <w:top w:w="12" w:type="dxa"/>
                    <w:left w:w="12" w:type="dxa"/>
                    <w:right w:w="12" w:type="dxa"/>
                  </w:tcMar>
                  <w:vAlign w:val="center"/>
                </w:tcPr>
                <w:p w14:paraId="6B6E1D12">
                  <w:pPr>
                    <w:widowControl/>
                    <w:spacing w:line="240" w:lineRule="auto"/>
                    <w:ind w:firstLine="0" w:firstLineChars="0"/>
                    <w:jc w:val="center"/>
                    <w:rPr>
                      <w:color w:val="auto"/>
                      <w:kern w:val="0"/>
                      <w:sz w:val="21"/>
                      <w:szCs w:val="21"/>
                    </w:rPr>
                  </w:pPr>
                  <w:r>
                    <w:rPr>
                      <w:rFonts w:hint="eastAsia"/>
                      <w:color w:val="auto"/>
                      <w:kern w:val="0"/>
                      <w:sz w:val="21"/>
                      <w:szCs w:val="21"/>
                    </w:rPr>
                    <w:t>保护内容</w:t>
                  </w:r>
                </w:p>
              </w:tc>
              <w:tc>
                <w:tcPr>
                  <w:tcW w:w="488" w:type="pct"/>
                  <w:vMerge w:val="restart"/>
                  <w:noWrap w:val="0"/>
                  <w:tcMar>
                    <w:top w:w="12" w:type="dxa"/>
                    <w:left w:w="12" w:type="dxa"/>
                    <w:right w:w="12" w:type="dxa"/>
                  </w:tcMar>
                  <w:vAlign w:val="center"/>
                </w:tcPr>
                <w:p w14:paraId="164F79FC">
                  <w:pPr>
                    <w:widowControl/>
                    <w:spacing w:line="240" w:lineRule="auto"/>
                    <w:ind w:firstLine="0" w:firstLineChars="0"/>
                    <w:jc w:val="center"/>
                    <w:rPr>
                      <w:color w:val="auto"/>
                      <w:kern w:val="0"/>
                      <w:sz w:val="21"/>
                      <w:szCs w:val="21"/>
                    </w:rPr>
                  </w:pPr>
                  <w:r>
                    <w:rPr>
                      <w:rFonts w:hint="eastAsia"/>
                      <w:color w:val="auto"/>
                      <w:kern w:val="0"/>
                      <w:sz w:val="21"/>
                      <w:szCs w:val="21"/>
                    </w:rPr>
                    <w:t>环境功能区</w:t>
                  </w:r>
                </w:p>
              </w:tc>
              <w:tc>
                <w:tcPr>
                  <w:tcW w:w="928" w:type="pct"/>
                  <w:vMerge w:val="restart"/>
                  <w:noWrap w:val="0"/>
                  <w:tcMar>
                    <w:top w:w="12" w:type="dxa"/>
                    <w:left w:w="12" w:type="dxa"/>
                    <w:right w:w="12" w:type="dxa"/>
                  </w:tcMar>
                  <w:vAlign w:val="center"/>
                </w:tcPr>
                <w:p w14:paraId="205BE00C">
                  <w:pPr>
                    <w:widowControl/>
                    <w:spacing w:line="240" w:lineRule="auto"/>
                    <w:ind w:firstLine="0" w:firstLineChars="0"/>
                    <w:jc w:val="center"/>
                    <w:rPr>
                      <w:color w:val="auto"/>
                      <w:kern w:val="0"/>
                      <w:sz w:val="21"/>
                      <w:szCs w:val="21"/>
                    </w:rPr>
                  </w:pPr>
                  <w:r>
                    <w:rPr>
                      <w:rFonts w:hint="eastAsia"/>
                      <w:color w:val="auto"/>
                      <w:kern w:val="0"/>
                      <w:sz w:val="21"/>
                      <w:szCs w:val="21"/>
                    </w:rPr>
                    <w:t>方位及距离</w:t>
                  </w:r>
                </w:p>
              </w:tc>
            </w:tr>
            <w:tr w14:paraId="56682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539" w:type="pct"/>
                  <w:vMerge w:val="continue"/>
                  <w:tcBorders>
                    <w:bottom w:val="single" w:color="000000" w:sz="2" w:space="0"/>
                    <w:right w:val="single" w:color="000000" w:sz="4" w:space="0"/>
                  </w:tcBorders>
                  <w:noWrap w:val="0"/>
                  <w:tcMar>
                    <w:top w:w="12" w:type="dxa"/>
                    <w:left w:w="12" w:type="dxa"/>
                    <w:right w:w="12" w:type="dxa"/>
                  </w:tcMar>
                  <w:vAlign w:val="center"/>
                </w:tcPr>
                <w:p w14:paraId="299367AD">
                  <w:pPr>
                    <w:widowControl/>
                    <w:spacing w:line="240" w:lineRule="auto"/>
                    <w:ind w:firstLine="0" w:firstLineChars="0"/>
                    <w:jc w:val="center"/>
                    <w:rPr>
                      <w:rFonts w:hint="eastAsia"/>
                      <w:color w:val="auto"/>
                      <w:kern w:val="0"/>
                      <w:sz w:val="21"/>
                      <w:szCs w:val="21"/>
                    </w:rPr>
                  </w:pPr>
                </w:p>
              </w:tc>
              <w:tc>
                <w:tcPr>
                  <w:tcW w:w="759" w:type="pct"/>
                  <w:tcBorders>
                    <w:left w:val="single" w:color="000000" w:sz="4" w:space="0"/>
                    <w:bottom w:val="single" w:color="000000" w:sz="2" w:space="0"/>
                  </w:tcBorders>
                  <w:noWrap w:val="0"/>
                  <w:tcMar>
                    <w:top w:w="12" w:type="dxa"/>
                    <w:left w:w="12" w:type="dxa"/>
                    <w:right w:w="12" w:type="dxa"/>
                  </w:tcMar>
                  <w:vAlign w:val="center"/>
                </w:tcPr>
                <w:p w14:paraId="07829861">
                  <w:pPr>
                    <w:widowControl/>
                    <w:spacing w:line="240" w:lineRule="auto"/>
                    <w:ind w:firstLine="0" w:firstLineChars="0"/>
                    <w:jc w:val="center"/>
                    <w:rPr>
                      <w:rFonts w:hint="eastAsia"/>
                      <w:color w:val="auto"/>
                      <w:kern w:val="0"/>
                      <w:sz w:val="21"/>
                      <w:szCs w:val="21"/>
                    </w:rPr>
                  </w:pPr>
                  <w:r>
                    <w:rPr>
                      <w:rFonts w:hint="eastAsia"/>
                      <w:color w:val="auto"/>
                      <w:kern w:val="0"/>
                      <w:sz w:val="21"/>
                      <w:szCs w:val="21"/>
                    </w:rPr>
                    <w:t>经度</w:t>
                  </w:r>
                </w:p>
              </w:tc>
              <w:tc>
                <w:tcPr>
                  <w:tcW w:w="710" w:type="pct"/>
                  <w:tcBorders>
                    <w:left w:val="single" w:color="000000" w:sz="4" w:space="0"/>
                    <w:bottom w:val="single" w:color="000000" w:sz="2" w:space="0"/>
                  </w:tcBorders>
                  <w:noWrap w:val="0"/>
                  <w:tcMar>
                    <w:top w:w="12" w:type="dxa"/>
                    <w:left w:w="12" w:type="dxa"/>
                    <w:right w:w="12" w:type="dxa"/>
                  </w:tcMar>
                  <w:vAlign w:val="center"/>
                </w:tcPr>
                <w:p w14:paraId="37122C47">
                  <w:pPr>
                    <w:widowControl/>
                    <w:spacing w:line="240" w:lineRule="auto"/>
                    <w:ind w:firstLine="0" w:firstLineChars="0"/>
                    <w:jc w:val="center"/>
                    <w:rPr>
                      <w:color w:val="auto"/>
                      <w:kern w:val="0"/>
                      <w:sz w:val="21"/>
                      <w:szCs w:val="21"/>
                    </w:rPr>
                  </w:pPr>
                  <w:r>
                    <w:rPr>
                      <w:rFonts w:hint="eastAsia"/>
                      <w:color w:val="auto"/>
                      <w:kern w:val="0"/>
                      <w:sz w:val="21"/>
                      <w:szCs w:val="21"/>
                    </w:rPr>
                    <w:t>纬度</w:t>
                  </w:r>
                </w:p>
              </w:tc>
              <w:tc>
                <w:tcPr>
                  <w:tcW w:w="1176" w:type="pct"/>
                  <w:vMerge w:val="continue"/>
                  <w:tcBorders>
                    <w:bottom w:val="single" w:color="000000" w:sz="2" w:space="0"/>
                  </w:tcBorders>
                  <w:noWrap w:val="0"/>
                  <w:tcMar>
                    <w:top w:w="12" w:type="dxa"/>
                    <w:left w:w="12" w:type="dxa"/>
                    <w:right w:w="12" w:type="dxa"/>
                  </w:tcMar>
                  <w:vAlign w:val="center"/>
                </w:tcPr>
                <w:p w14:paraId="49BBDB38">
                  <w:pPr>
                    <w:widowControl/>
                    <w:spacing w:line="240" w:lineRule="auto"/>
                    <w:ind w:firstLine="0" w:firstLineChars="0"/>
                    <w:jc w:val="center"/>
                    <w:rPr>
                      <w:color w:val="auto"/>
                      <w:kern w:val="0"/>
                      <w:sz w:val="21"/>
                      <w:szCs w:val="21"/>
                    </w:rPr>
                  </w:pPr>
                </w:p>
              </w:tc>
              <w:tc>
                <w:tcPr>
                  <w:tcW w:w="396" w:type="pct"/>
                  <w:vMerge w:val="continue"/>
                  <w:tcBorders>
                    <w:bottom w:val="single" w:color="000000" w:sz="2" w:space="0"/>
                  </w:tcBorders>
                  <w:noWrap w:val="0"/>
                  <w:tcMar>
                    <w:top w:w="12" w:type="dxa"/>
                    <w:left w:w="12" w:type="dxa"/>
                    <w:right w:w="12" w:type="dxa"/>
                  </w:tcMar>
                  <w:vAlign w:val="center"/>
                </w:tcPr>
                <w:p w14:paraId="60798DBA">
                  <w:pPr>
                    <w:widowControl/>
                    <w:spacing w:line="240" w:lineRule="auto"/>
                    <w:ind w:firstLine="0" w:firstLineChars="0"/>
                    <w:jc w:val="center"/>
                    <w:rPr>
                      <w:color w:val="auto"/>
                      <w:kern w:val="0"/>
                      <w:sz w:val="21"/>
                      <w:szCs w:val="21"/>
                    </w:rPr>
                  </w:pPr>
                </w:p>
              </w:tc>
              <w:tc>
                <w:tcPr>
                  <w:tcW w:w="488" w:type="pct"/>
                  <w:vMerge w:val="continue"/>
                  <w:tcBorders>
                    <w:bottom w:val="single" w:color="000000" w:sz="2" w:space="0"/>
                  </w:tcBorders>
                  <w:noWrap w:val="0"/>
                  <w:tcMar>
                    <w:top w:w="12" w:type="dxa"/>
                    <w:left w:w="12" w:type="dxa"/>
                    <w:right w:w="12" w:type="dxa"/>
                  </w:tcMar>
                  <w:vAlign w:val="center"/>
                </w:tcPr>
                <w:p w14:paraId="72496691">
                  <w:pPr>
                    <w:widowControl/>
                    <w:spacing w:line="240" w:lineRule="auto"/>
                    <w:ind w:firstLine="0" w:firstLineChars="0"/>
                    <w:jc w:val="center"/>
                    <w:rPr>
                      <w:color w:val="auto"/>
                      <w:kern w:val="0"/>
                      <w:sz w:val="21"/>
                      <w:szCs w:val="21"/>
                    </w:rPr>
                  </w:pPr>
                </w:p>
              </w:tc>
              <w:tc>
                <w:tcPr>
                  <w:tcW w:w="928" w:type="pct"/>
                  <w:vMerge w:val="continue"/>
                  <w:tcBorders>
                    <w:bottom w:val="single" w:color="000000" w:sz="2" w:space="0"/>
                  </w:tcBorders>
                  <w:noWrap w:val="0"/>
                  <w:tcMar>
                    <w:top w:w="12" w:type="dxa"/>
                    <w:left w:w="12" w:type="dxa"/>
                    <w:right w:w="12" w:type="dxa"/>
                  </w:tcMar>
                  <w:vAlign w:val="center"/>
                </w:tcPr>
                <w:p w14:paraId="131B0788">
                  <w:pPr>
                    <w:widowControl/>
                    <w:spacing w:line="240" w:lineRule="auto"/>
                    <w:ind w:firstLine="0" w:firstLineChars="0"/>
                    <w:jc w:val="center"/>
                    <w:rPr>
                      <w:color w:val="auto"/>
                      <w:kern w:val="0"/>
                      <w:sz w:val="21"/>
                      <w:szCs w:val="21"/>
                    </w:rPr>
                  </w:pPr>
                </w:p>
              </w:tc>
            </w:tr>
            <w:tr w14:paraId="70E5B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 w:hRule="atLeast"/>
              </w:trPr>
              <w:tc>
                <w:tcPr>
                  <w:tcW w:w="539" w:type="pct"/>
                  <w:vMerge w:val="restart"/>
                  <w:tcBorders>
                    <w:top w:val="single" w:color="000000" w:sz="2" w:space="0"/>
                    <w:right w:val="single" w:color="000000" w:sz="4" w:space="0"/>
                  </w:tcBorders>
                  <w:noWrap w:val="0"/>
                  <w:tcMar>
                    <w:top w:w="12" w:type="dxa"/>
                    <w:left w:w="12" w:type="dxa"/>
                    <w:right w:w="12" w:type="dxa"/>
                  </w:tcMar>
                  <w:vAlign w:val="center"/>
                </w:tcPr>
                <w:p w14:paraId="097027AF">
                  <w:pPr>
                    <w:widowControl/>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lang w:eastAsia="zh-CN"/>
                    </w:rPr>
                    <w:t>大气环境</w:t>
                  </w:r>
                </w:p>
              </w:tc>
              <w:tc>
                <w:tcPr>
                  <w:tcW w:w="759"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26B49EE4">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111.418464</w:t>
                  </w:r>
                </w:p>
              </w:tc>
              <w:tc>
                <w:tcPr>
                  <w:tcW w:w="710"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1F954B87">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26.776943</w:t>
                  </w:r>
                </w:p>
              </w:tc>
              <w:tc>
                <w:tcPr>
                  <w:tcW w:w="1176" w:type="pct"/>
                  <w:tcBorders>
                    <w:top w:val="single" w:color="000000" w:sz="2" w:space="0"/>
                    <w:bottom w:val="single" w:color="000000" w:sz="2" w:space="0"/>
                  </w:tcBorders>
                  <w:noWrap w:val="0"/>
                  <w:tcMar>
                    <w:top w:w="12" w:type="dxa"/>
                    <w:left w:w="12" w:type="dxa"/>
                    <w:right w:w="12" w:type="dxa"/>
                  </w:tcMar>
                  <w:vAlign w:val="center"/>
                </w:tcPr>
                <w:p w14:paraId="225BA398">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陈家门口</w:t>
                  </w:r>
                  <w:r>
                    <w:rPr>
                      <w:rFonts w:hint="eastAsia"/>
                      <w:color w:val="auto"/>
                      <w:kern w:val="0"/>
                      <w:sz w:val="21"/>
                      <w:szCs w:val="21"/>
                      <w:lang w:eastAsia="zh-CN"/>
                    </w:rPr>
                    <w:t>，</w:t>
                  </w:r>
                  <w:r>
                    <w:rPr>
                      <w:rFonts w:hint="eastAsia"/>
                      <w:color w:val="auto"/>
                      <w:kern w:val="0"/>
                      <w:sz w:val="21"/>
                      <w:szCs w:val="21"/>
                      <w:lang w:val="en-US" w:eastAsia="zh-CN"/>
                    </w:rPr>
                    <w:t>25人</w:t>
                  </w:r>
                </w:p>
              </w:tc>
              <w:tc>
                <w:tcPr>
                  <w:tcW w:w="396" w:type="pct"/>
                  <w:tcBorders>
                    <w:top w:val="single" w:color="000000" w:sz="2" w:space="0"/>
                    <w:bottom w:val="single" w:color="000000" w:sz="2" w:space="0"/>
                  </w:tcBorders>
                  <w:noWrap w:val="0"/>
                  <w:tcMar>
                    <w:top w:w="12" w:type="dxa"/>
                    <w:left w:w="12" w:type="dxa"/>
                    <w:right w:w="12" w:type="dxa"/>
                  </w:tcMar>
                  <w:vAlign w:val="center"/>
                </w:tcPr>
                <w:p w14:paraId="1A1B58B3">
                  <w:pPr>
                    <w:widowControl/>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lang w:eastAsia="zh-CN"/>
                    </w:rPr>
                    <w:t>人群</w:t>
                  </w:r>
                </w:p>
              </w:tc>
              <w:tc>
                <w:tcPr>
                  <w:tcW w:w="488" w:type="pct"/>
                  <w:tcBorders>
                    <w:top w:val="single" w:color="000000" w:sz="2" w:space="0"/>
                    <w:bottom w:val="single" w:color="000000" w:sz="2" w:space="0"/>
                  </w:tcBorders>
                  <w:noWrap w:val="0"/>
                  <w:tcMar>
                    <w:top w:w="12" w:type="dxa"/>
                    <w:left w:w="12" w:type="dxa"/>
                    <w:right w:w="12" w:type="dxa"/>
                  </w:tcMar>
                  <w:vAlign w:val="center"/>
                </w:tcPr>
                <w:p w14:paraId="082A1E80">
                  <w:pPr>
                    <w:widowControl/>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lang w:eastAsia="zh-CN"/>
                    </w:rPr>
                    <w:t>二类区</w:t>
                  </w:r>
                </w:p>
              </w:tc>
              <w:tc>
                <w:tcPr>
                  <w:tcW w:w="928" w:type="pct"/>
                  <w:tcBorders>
                    <w:top w:val="single" w:color="000000" w:sz="2" w:space="0"/>
                    <w:bottom w:val="single" w:color="000000" w:sz="2" w:space="0"/>
                  </w:tcBorders>
                  <w:noWrap w:val="0"/>
                  <w:tcMar>
                    <w:top w:w="12" w:type="dxa"/>
                    <w:left w:w="12" w:type="dxa"/>
                    <w:right w:w="12" w:type="dxa"/>
                  </w:tcMar>
                  <w:vAlign w:val="center"/>
                </w:tcPr>
                <w:p w14:paraId="0CFC7D0D">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WS,196-310m</w:t>
                  </w:r>
                </w:p>
              </w:tc>
            </w:tr>
            <w:tr w14:paraId="7FAE3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 w:hRule="atLeast"/>
              </w:trPr>
              <w:tc>
                <w:tcPr>
                  <w:tcW w:w="539" w:type="pct"/>
                  <w:vMerge w:val="continue"/>
                  <w:tcBorders>
                    <w:right w:val="single" w:color="000000" w:sz="4" w:space="0"/>
                  </w:tcBorders>
                  <w:noWrap w:val="0"/>
                  <w:tcMar>
                    <w:top w:w="12" w:type="dxa"/>
                    <w:left w:w="12" w:type="dxa"/>
                    <w:right w:w="12" w:type="dxa"/>
                  </w:tcMar>
                  <w:vAlign w:val="center"/>
                </w:tcPr>
                <w:p w14:paraId="58CF5946">
                  <w:pPr>
                    <w:widowControl/>
                    <w:spacing w:line="240" w:lineRule="auto"/>
                    <w:ind w:firstLine="0" w:firstLineChars="0"/>
                    <w:jc w:val="center"/>
                    <w:rPr>
                      <w:rFonts w:hint="eastAsia"/>
                      <w:color w:val="auto"/>
                      <w:kern w:val="0"/>
                      <w:sz w:val="21"/>
                      <w:szCs w:val="21"/>
                      <w:lang w:eastAsia="zh-CN"/>
                    </w:rPr>
                  </w:pPr>
                </w:p>
              </w:tc>
              <w:tc>
                <w:tcPr>
                  <w:tcW w:w="759"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313C5AD5">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111.418533</w:t>
                  </w:r>
                </w:p>
              </w:tc>
              <w:tc>
                <w:tcPr>
                  <w:tcW w:w="710"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519B9CD8">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26.774497</w:t>
                  </w:r>
                </w:p>
              </w:tc>
              <w:tc>
                <w:tcPr>
                  <w:tcW w:w="1176" w:type="pct"/>
                  <w:tcBorders>
                    <w:top w:val="single" w:color="000000" w:sz="2" w:space="0"/>
                    <w:bottom w:val="single" w:color="000000" w:sz="2" w:space="0"/>
                  </w:tcBorders>
                  <w:noWrap w:val="0"/>
                  <w:tcMar>
                    <w:top w:w="12" w:type="dxa"/>
                    <w:left w:w="12" w:type="dxa"/>
                    <w:right w:w="12" w:type="dxa"/>
                  </w:tcMar>
                  <w:vAlign w:val="center"/>
                </w:tcPr>
                <w:p w14:paraId="704EF746">
                  <w:pPr>
                    <w:widowControl/>
                    <w:spacing w:line="240" w:lineRule="auto"/>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伍家院子</w:t>
                  </w:r>
                  <w:r>
                    <w:rPr>
                      <w:rFonts w:hint="eastAsia"/>
                      <w:color w:val="auto"/>
                      <w:kern w:val="0"/>
                      <w:sz w:val="21"/>
                      <w:szCs w:val="21"/>
                      <w:lang w:eastAsia="zh-CN"/>
                    </w:rPr>
                    <w:t>，</w:t>
                  </w:r>
                  <w:r>
                    <w:rPr>
                      <w:rFonts w:hint="eastAsia"/>
                      <w:color w:val="auto"/>
                      <w:kern w:val="0"/>
                      <w:sz w:val="21"/>
                      <w:szCs w:val="21"/>
                      <w:lang w:val="en-US" w:eastAsia="zh-CN"/>
                    </w:rPr>
                    <w:t>40人</w:t>
                  </w:r>
                </w:p>
              </w:tc>
              <w:tc>
                <w:tcPr>
                  <w:tcW w:w="39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7883B67E">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人群</w:t>
                  </w:r>
                </w:p>
              </w:tc>
              <w:tc>
                <w:tcPr>
                  <w:tcW w:w="48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24AE3B91">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二类区</w:t>
                  </w:r>
                </w:p>
              </w:tc>
              <w:tc>
                <w:tcPr>
                  <w:tcW w:w="92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0FB69EB4">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WS,370-500m</w:t>
                  </w:r>
                </w:p>
              </w:tc>
            </w:tr>
            <w:tr w14:paraId="191CC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 w:hRule="atLeast"/>
              </w:trPr>
              <w:tc>
                <w:tcPr>
                  <w:tcW w:w="539" w:type="pct"/>
                  <w:vMerge w:val="continue"/>
                  <w:tcBorders>
                    <w:right w:val="single" w:color="000000" w:sz="4" w:space="0"/>
                  </w:tcBorders>
                  <w:noWrap w:val="0"/>
                  <w:tcMar>
                    <w:top w:w="12" w:type="dxa"/>
                    <w:left w:w="12" w:type="dxa"/>
                    <w:right w:w="12" w:type="dxa"/>
                  </w:tcMar>
                  <w:vAlign w:val="center"/>
                </w:tcPr>
                <w:p w14:paraId="36E37F3C">
                  <w:pPr>
                    <w:widowControl/>
                    <w:spacing w:line="240" w:lineRule="auto"/>
                    <w:ind w:firstLine="0" w:firstLineChars="0"/>
                    <w:jc w:val="center"/>
                    <w:rPr>
                      <w:rFonts w:hint="eastAsia"/>
                      <w:color w:val="auto"/>
                      <w:kern w:val="0"/>
                      <w:sz w:val="21"/>
                      <w:szCs w:val="21"/>
                      <w:lang w:eastAsia="zh-CN"/>
                    </w:rPr>
                  </w:pPr>
                </w:p>
              </w:tc>
              <w:tc>
                <w:tcPr>
                  <w:tcW w:w="759"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18C79570">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111.414682</w:t>
                  </w:r>
                </w:p>
              </w:tc>
              <w:tc>
                <w:tcPr>
                  <w:tcW w:w="710"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6CF1B8F0">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26.779475</w:t>
                  </w:r>
                </w:p>
              </w:tc>
              <w:tc>
                <w:tcPr>
                  <w:tcW w:w="1176" w:type="pct"/>
                  <w:tcBorders>
                    <w:top w:val="single" w:color="000000" w:sz="2" w:space="0"/>
                    <w:bottom w:val="single" w:color="000000" w:sz="2" w:space="0"/>
                  </w:tcBorders>
                  <w:noWrap w:val="0"/>
                  <w:tcMar>
                    <w:top w:w="12" w:type="dxa"/>
                    <w:left w:w="12" w:type="dxa"/>
                    <w:right w:w="12" w:type="dxa"/>
                  </w:tcMar>
                  <w:vAlign w:val="center"/>
                </w:tcPr>
                <w:p w14:paraId="139DDEF1">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凳子岭，40人</w:t>
                  </w:r>
                </w:p>
              </w:tc>
              <w:tc>
                <w:tcPr>
                  <w:tcW w:w="39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732A4BB4">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人群</w:t>
                  </w:r>
                </w:p>
              </w:tc>
              <w:tc>
                <w:tcPr>
                  <w:tcW w:w="48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29B98177">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二类区</w:t>
                  </w:r>
                </w:p>
              </w:tc>
              <w:tc>
                <w:tcPr>
                  <w:tcW w:w="92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25FE6985">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W,360-500m</w:t>
                  </w:r>
                </w:p>
              </w:tc>
            </w:tr>
            <w:tr w14:paraId="2A213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 w:hRule="atLeast"/>
              </w:trPr>
              <w:tc>
                <w:tcPr>
                  <w:tcW w:w="539" w:type="pct"/>
                  <w:vMerge w:val="continue"/>
                  <w:tcBorders>
                    <w:right w:val="single" w:color="000000" w:sz="4" w:space="0"/>
                  </w:tcBorders>
                  <w:noWrap w:val="0"/>
                  <w:tcMar>
                    <w:top w:w="12" w:type="dxa"/>
                    <w:left w:w="12" w:type="dxa"/>
                    <w:right w:w="12" w:type="dxa"/>
                  </w:tcMar>
                  <w:vAlign w:val="center"/>
                </w:tcPr>
                <w:p w14:paraId="6D066030">
                  <w:pPr>
                    <w:widowControl/>
                    <w:spacing w:line="240" w:lineRule="auto"/>
                    <w:ind w:firstLine="0" w:firstLineChars="0"/>
                    <w:jc w:val="center"/>
                    <w:rPr>
                      <w:rFonts w:hint="eastAsia"/>
                      <w:color w:val="auto"/>
                      <w:kern w:val="0"/>
                      <w:sz w:val="21"/>
                      <w:szCs w:val="21"/>
                      <w:lang w:eastAsia="zh-CN"/>
                    </w:rPr>
                  </w:pPr>
                </w:p>
              </w:tc>
              <w:tc>
                <w:tcPr>
                  <w:tcW w:w="759"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0EB1335E">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111.418608</w:t>
                  </w:r>
                </w:p>
              </w:tc>
              <w:tc>
                <w:tcPr>
                  <w:tcW w:w="710"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53F71D3A">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26.782587</w:t>
                  </w:r>
                </w:p>
              </w:tc>
              <w:tc>
                <w:tcPr>
                  <w:tcW w:w="117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2DFD1F82">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栗山院子，16人</w:t>
                  </w:r>
                </w:p>
              </w:tc>
              <w:tc>
                <w:tcPr>
                  <w:tcW w:w="39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56B13F9B">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人群</w:t>
                  </w:r>
                </w:p>
              </w:tc>
              <w:tc>
                <w:tcPr>
                  <w:tcW w:w="48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3747B118">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二类区</w:t>
                  </w:r>
                </w:p>
              </w:tc>
              <w:tc>
                <w:tcPr>
                  <w:tcW w:w="92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40A95D69">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WN,360-440m</w:t>
                  </w:r>
                </w:p>
              </w:tc>
            </w:tr>
            <w:tr w14:paraId="5E204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 w:hRule="atLeast"/>
              </w:trPr>
              <w:tc>
                <w:tcPr>
                  <w:tcW w:w="539" w:type="pct"/>
                  <w:vMerge w:val="continue"/>
                  <w:tcBorders>
                    <w:bottom w:val="single" w:color="000000" w:sz="4" w:space="0"/>
                    <w:right w:val="single" w:color="000000" w:sz="4" w:space="0"/>
                  </w:tcBorders>
                  <w:noWrap w:val="0"/>
                  <w:tcMar>
                    <w:top w:w="12" w:type="dxa"/>
                    <w:left w:w="12" w:type="dxa"/>
                    <w:right w:w="12" w:type="dxa"/>
                  </w:tcMar>
                  <w:vAlign w:val="center"/>
                </w:tcPr>
                <w:p w14:paraId="4079D237">
                  <w:pPr>
                    <w:widowControl/>
                    <w:spacing w:line="240" w:lineRule="auto"/>
                    <w:ind w:firstLine="0" w:firstLineChars="0"/>
                    <w:jc w:val="center"/>
                    <w:rPr>
                      <w:rFonts w:hint="eastAsia"/>
                      <w:color w:val="auto"/>
                      <w:kern w:val="0"/>
                      <w:sz w:val="21"/>
                      <w:szCs w:val="21"/>
                      <w:lang w:eastAsia="zh-CN"/>
                    </w:rPr>
                  </w:pPr>
                </w:p>
              </w:tc>
              <w:tc>
                <w:tcPr>
                  <w:tcW w:w="759" w:type="pct"/>
                  <w:tcBorders>
                    <w:top w:val="single" w:color="000000" w:sz="2" w:space="0"/>
                    <w:left w:val="single" w:color="000000" w:sz="4" w:space="0"/>
                    <w:bottom w:val="single" w:color="000000" w:sz="4" w:space="0"/>
                  </w:tcBorders>
                  <w:noWrap w:val="0"/>
                  <w:tcMar>
                    <w:top w:w="12" w:type="dxa"/>
                    <w:left w:w="12" w:type="dxa"/>
                    <w:right w:w="12" w:type="dxa"/>
                  </w:tcMar>
                  <w:vAlign w:val="center"/>
                </w:tcPr>
                <w:p w14:paraId="01B24983">
                  <w:pPr>
                    <w:widowControl/>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111.422106</w:t>
                  </w:r>
                </w:p>
              </w:tc>
              <w:tc>
                <w:tcPr>
                  <w:tcW w:w="710" w:type="pct"/>
                  <w:tcBorders>
                    <w:top w:val="single" w:color="000000" w:sz="2" w:space="0"/>
                    <w:left w:val="single" w:color="000000" w:sz="4" w:space="0"/>
                    <w:bottom w:val="single" w:color="000000" w:sz="2" w:space="0"/>
                  </w:tcBorders>
                  <w:noWrap w:val="0"/>
                  <w:tcMar>
                    <w:top w:w="12" w:type="dxa"/>
                    <w:left w:w="12" w:type="dxa"/>
                    <w:right w:w="12" w:type="dxa"/>
                  </w:tcMar>
                  <w:vAlign w:val="center"/>
                </w:tcPr>
                <w:p w14:paraId="44E17B3C">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26.781750</w:t>
                  </w:r>
                </w:p>
              </w:tc>
              <w:tc>
                <w:tcPr>
                  <w:tcW w:w="117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46E63820">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曾家院子，80人</w:t>
                  </w:r>
                </w:p>
              </w:tc>
              <w:tc>
                <w:tcPr>
                  <w:tcW w:w="396"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40524F8F">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人群</w:t>
                  </w:r>
                </w:p>
              </w:tc>
              <w:tc>
                <w:tcPr>
                  <w:tcW w:w="48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53F8D502">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二类区</w:t>
                  </w:r>
                </w:p>
              </w:tc>
              <w:tc>
                <w:tcPr>
                  <w:tcW w:w="928" w:type="pct"/>
                  <w:tcBorders>
                    <w:top w:val="single" w:color="000000" w:sz="2" w:space="0"/>
                    <w:bottom w:val="single" w:color="000000" w:sz="2" w:space="0"/>
                  </w:tcBorders>
                  <w:shd w:val="clear" w:color="auto" w:fill="auto"/>
                  <w:noWrap w:val="0"/>
                  <w:tcMar>
                    <w:top w:w="12" w:type="dxa"/>
                    <w:left w:w="12" w:type="dxa"/>
                    <w:right w:w="12" w:type="dxa"/>
                  </w:tcMar>
                  <w:vAlign w:val="center"/>
                </w:tcPr>
                <w:p w14:paraId="5AF37B60">
                  <w:pPr>
                    <w:widowControl/>
                    <w:spacing w:line="240" w:lineRule="auto"/>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EN,300-430m</w:t>
                  </w:r>
                </w:p>
              </w:tc>
            </w:tr>
          </w:tbl>
          <w:p w14:paraId="0699A2CA">
            <w:pPr>
              <w:pStyle w:val="4"/>
              <w:bidi w:val="0"/>
              <w:rPr>
                <w:rFonts w:hint="default"/>
              </w:rPr>
            </w:pPr>
            <w:r>
              <w:rPr>
                <w:rFonts w:hint="eastAsia" w:eastAsia="宋体"/>
                <w:lang w:val="en-US" w:eastAsia="zh-CN"/>
              </w:rPr>
              <w:t>2、地表</w:t>
            </w:r>
            <w:r>
              <w:rPr>
                <w:rFonts w:hint="default"/>
              </w:rPr>
              <w:t>水环境保护目标</w:t>
            </w:r>
          </w:p>
          <w:p w14:paraId="4B38C9CE">
            <w:pPr>
              <w:bidi w:val="0"/>
              <w:rPr>
                <w:rFonts w:hint="eastAsia"/>
                <w:u w:val="single"/>
                <w:lang w:val="en-US" w:eastAsia="zh-CN"/>
              </w:rPr>
            </w:pPr>
            <w:r>
              <w:rPr>
                <w:rFonts w:hint="eastAsia"/>
                <w:lang w:val="en-US" w:eastAsia="zh-CN"/>
              </w:rPr>
              <w:t>本项目无废水外排，</w:t>
            </w:r>
            <w:r>
              <w:t>项目周边</w:t>
            </w:r>
            <w:r>
              <w:rPr>
                <w:rFonts w:hint="eastAsia"/>
                <w:lang w:val="en-US" w:eastAsia="zh-CN"/>
              </w:rPr>
              <w:t>500m范围内无地表水环境保护目标</w:t>
            </w:r>
            <w:r>
              <w:rPr>
                <w:rFonts w:hint="eastAsia"/>
                <w:u w:val="none"/>
                <w:lang w:val="en-US" w:eastAsia="zh-CN"/>
              </w:rPr>
              <w:t>。</w:t>
            </w:r>
          </w:p>
          <w:p w14:paraId="0254CF4B">
            <w:pPr>
              <w:pStyle w:val="4"/>
              <w:bidi w:val="0"/>
              <w:rPr>
                <w:rFonts w:hint="default"/>
              </w:rPr>
            </w:pPr>
            <w:r>
              <w:rPr>
                <w:rFonts w:hint="eastAsia"/>
                <w:lang w:val="en-US" w:eastAsia="zh-CN"/>
              </w:rPr>
              <w:t>3、</w:t>
            </w:r>
            <w:r>
              <w:rPr>
                <w:rFonts w:hint="default"/>
              </w:rPr>
              <w:t>声环境保护目标</w:t>
            </w:r>
          </w:p>
          <w:p w14:paraId="59B957A9">
            <w:pPr>
              <w:bidi w:val="0"/>
              <w:rPr>
                <w:rFonts w:hint="default"/>
              </w:rPr>
            </w:pPr>
            <w:r>
              <w:rPr>
                <w:rFonts w:hint="eastAsia"/>
                <w:lang w:eastAsia="zh-CN"/>
              </w:rPr>
              <w:t>项目</w:t>
            </w:r>
            <w:r>
              <w:t>厂界外50米范围内</w:t>
            </w:r>
            <w:r>
              <w:rPr>
                <w:rFonts w:hint="eastAsia"/>
                <w:lang w:val="en-US" w:eastAsia="zh-CN"/>
              </w:rPr>
              <w:t>无</w:t>
            </w:r>
            <w:r>
              <w:t>声环境保护目标</w:t>
            </w:r>
            <w:r>
              <w:rPr>
                <w:rFonts w:hint="default"/>
              </w:rPr>
              <w:t>。</w:t>
            </w:r>
          </w:p>
          <w:p w14:paraId="622416F2">
            <w:pPr>
              <w:pStyle w:val="4"/>
              <w:bidi w:val="0"/>
              <w:rPr>
                <w:rFonts w:hint="default"/>
              </w:rPr>
            </w:pPr>
            <w:r>
              <w:rPr>
                <w:rFonts w:hint="eastAsia"/>
                <w:lang w:val="en-US" w:eastAsia="zh-CN"/>
              </w:rPr>
              <w:t>4、</w:t>
            </w:r>
            <w:r>
              <w:rPr>
                <w:rFonts w:hint="default"/>
              </w:rPr>
              <w:t>地下水环境保护目标</w:t>
            </w:r>
          </w:p>
          <w:p w14:paraId="2E945962">
            <w:pPr>
              <w:bidi w:val="0"/>
              <w:rPr>
                <w:rFonts w:hint="eastAsia"/>
                <w:lang w:val="en-US" w:eastAsia="zh-CN"/>
              </w:rPr>
            </w:pPr>
            <w:r>
              <w:rPr>
                <w:rFonts w:hint="eastAsia"/>
                <w:lang w:eastAsia="zh-CN"/>
              </w:rPr>
              <w:t>项目</w:t>
            </w:r>
            <w:r>
              <w:rPr>
                <w:rFonts w:hint="eastAsia"/>
                <w:lang w:val="en-US" w:eastAsia="zh-CN"/>
              </w:rPr>
              <w:t>厂界外500米范围内无地下水集中式饮用水水源和热水、矿泉水、温泉等地下水环境保护目标。</w:t>
            </w:r>
          </w:p>
          <w:p w14:paraId="79F87277">
            <w:pPr>
              <w:pStyle w:val="4"/>
              <w:bidi w:val="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5、</w:t>
            </w:r>
            <w:r>
              <w:rPr>
                <w:rFonts w:hint="default" w:ascii="Times New Roman" w:hAnsi="Times New Roman" w:eastAsia="Times New Roman" w:cs="Times New Roman"/>
                <w:lang w:val="en-US" w:eastAsia="zh-CN"/>
              </w:rPr>
              <w:t>生态环境</w:t>
            </w:r>
          </w:p>
          <w:p w14:paraId="5028460D">
            <w:pPr>
              <w:bidi w:val="0"/>
              <w:rPr>
                <w:u w:val="none" w:color="auto"/>
              </w:rPr>
            </w:pPr>
            <w:r>
              <w:rPr>
                <w:rFonts w:hint="eastAsia"/>
                <w:lang w:val="en-US" w:eastAsia="zh-CN"/>
              </w:rPr>
              <w:t>项目用地为邵永</w:t>
            </w:r>
            <w:r>
              <w:rPr>
                <w:rFonts w:hint="eastAsia" w:ascii="Times New Roman" w:hAnsi="Times New Roman" w:eastAsia="宋体" w:cs="Times New Roman"/>
                <w:lang w:val="en-US" w:eastAsia="zh-CN"/>
              </w:rPr>
              <w:t>铁路SYZQ-2标段施工临</w:t>
            </w:r>
            <w:r>
              <w:rPr>
                <w:rFonts w:hint="eastAsia"/>
                <w:lang w:val="en-US" w:eastAsia="zh-CN"/>
              </w:rPr>
              <w:t>时建设用地，用地范围地表原有植被已清除。</w:t>
            </w:r>
            <w:r>
              <w:rPr>
                <w:rFonts w:hint="eastAsia"/>
                <w:u w:val="none" w:color="auto"/>
                <w:lang w:val="en-US" w:eastAsia="zh-CN"/>
              </w:rPr>
              <w:t>根据收集资料和现场调查，</w:t>
            </w:r>
            <w:r>
              <w:rPr>
                <w:rFonts w:hint="eastAsia"/>
                <w:lang w:val="en-US" w:eastAsia="zh-CN"/>
              </w:rPr>
              <w:t>项目</w:t>
            </w:r>
            <w:r>
              <w:rPr>
                <w:rFonts w:hint="default"/>
                <w:lang w:val="en-US" w:eastAsia="zh-CN"/>
              </w:rPr>
              <w:t>用地</w:t>
            </w:r>
            <w:r>
              <w:rPr>
                <w:rFonts w:hint="eastAsia"/>
                <w:lang w:val="en-US" w:eastAsia="zh-CN"/>
              </w:rPr>
              <w:t>周边植被为当地常见物种，</w:t>
            </w:r>
            <w:r>
              <w:rPr>
                <w:rFonts w:hint="eastAsia"/>
                <w:u w:val="none" w:color="auto"/>
                <w:lang w:val="en-US" w:eastAsia="zh-CN"/>
              </w:rPr>
              <w:t>未发现珍稀保护野生动植被分布。总体上区域植物种类相对较贫乏，主要是居民农业活动较多，区域的植物物种较一般的林地要少，受农业种植活动影响，区域的野生动物物种较贫乏。</w:t>
            </w:r>
          </w:p>
          <w:p w14:paraId="5B94440F">
            <w:pPr>
              <w:spacing w:line="360" w:lineRule="auto"/>
              <w:ind w:firstLine="480" w:firstLineChars="200"/>
              <w:rPr>
                <w:rFonts w:hint="default" w:ascii="Times New Roman" w:hAnsi="Times New Roman" w:cs="Times New Roman"/>
                <w:kern w:val="0"/>
                <w:sz w:val="24"/>
                <w:szCs w:val="24"/>
                <w:highlight w:val="none"/>
              </w:rPr>
            </w:pPr>
          </w:p>
        </w:tc>
      </w:tr>
      <w:tr w14:paraId="72F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noWrap w:val="0"/>
            <w:vAlign w:val="center"/>
          </w:tcPr>
          <w:p w14:paraId="7EB2DE7B">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污染物排放控制标准</w:t>
            </w:r>
          </w:p>
        </w:tc>
        <w:tc>
          <w:tcPr>
            <w:tcW w:w="8420" w:type="dxa"/>
            <w:noWrap w:val="0"/>
            <w:vAlign w:val="center"/>
          </w:tcPr>
          <w:p w14:paraId="5BE91437">
            <w:pPr>
              <w:pStyle w:val="4"/>
              <w:bidi w:val="0"/>
              <w:rPr>
                <w:rFonts w:hint="default"/>
              </w:rPr>
            </w:pPr>
            <w:r>
              <w:rPr>
                <w:rFonts w:hint="default"/>
              </w:rPr>
              <w:t>1、水污染物排放标准</w:t>
            </w:r>
          </w:p>
          <w:p w14:paraId="36DCBA22">
            <w:pPr>
              <w:bidi w:val="0"/>
              <w:rPr>
                <w:rFonts w:hint="default"/>
              </w:rPr>
            </w:pPr>
            <w:r>
              <w:rPr>
                <w:rFonts w:hint="eastAsia"/>
                <w:lang w:eastAsia="zh-CN"/>
              </w:rPr>
              <w:t>项目运营期无生产废水排放，</w:t>
            </w:r>
            <w:r>
              <w:rPr>
                <w:rFonts w:hint="default"/>
              </w:rPr>
              <w:t>生活污水</w:t>
            </w:r>
            <w:r>
              <w:rPr>
                <w:rFonts w:hint="eastAsia"/>
                <w:lang w:val="en-US" w:eastAsia="zh-CN"/>
              </w:rPr>
              <w:t>依托</w:t>
            </w:r>
            <w:r>
              <w:rPr>
                <w:rFonts w:hint="eastAsia" w:ascii="Times New Roman" w:hAnsi="Times New Roman" w:eastAsia="宋体" w:cs="Times New Roman"/>
                <w:lang w:val="en-US" w:eastAsia="zh-CN"/>
              </w:rPr>
              <w:t>邵永铁路SYZQ-2标段中铁五局集团有限公司级配拌合站临时工程</w:t>
            </w:r>
            <w:r>
              <w:rPr>
                <w:rFonts w:hint="default" w:ascii="Times New Roman" w:hAnsi="Times New Roman" w:eastAsia="宋体" w:cs="Times New Roman"/>
                <w:lang w:val="en-US" w:eastAsia="zh-CN"/>
              </w:rPr>
              <w:t>化粪池处理</w:t>
            </w:r>
            <w:r>
              <w:rPr>
                <w:rFonts w:hint="eastAsia" w:ascii="Times New Roman" w:hAnsi="Times New Roman" w:eastAsia="宋体" w:cs="Times New Roman"/>
                <w:lang w:val="en-US" w:eastAsia="zh-CN"/>
              </w:rPr>
              <w:t>，定期由吸粪车吸走，不外排</w:t>
            </w:r>
            <w:r>
              <w:rPr>
                <w:rFonts w:hint="default"/>
              </w:rPr>
              <w:t>。</w:t>
            </w:r>
          </w:p>
          <w:p w14:paraId="7EC60ADE">
            <w:pPr>
              <w:pStyle w:val="4"/>
              <w:bidi w:val="0"/>
              <w:rPr>
                <w:rFonts w:hint="default"/>
              </w:rPr>
            </w:pPr>
            <w:r>
              <w:rPr>
                <w:rFonts w:hint="default"/>
              </w:rPr>
              <w:t>2、大气污染物排放标准</w:t>
            </w:r>
          </w:p>
          <w:p w14:paraId="125061D5">
            <w:pPr>
              <w:bidi w:val="0"/>
              <w:rPr>
                <w:rFonts w:hint="default"/>
              </w:rPr>
            </w:pPr>
            <w:r>
              <w:rPr>
                <w:rFonts w:hint="default"/>
              </w:rPr>
              <w:t>本项目施工期废气执行《大气污染物综合排放标准》</w:t>
            </w:r>
            <w:r>
              <w:rPr>
                <w:rFonts w:hint="default"/>
                <w:lang w:eastAsia="zh-CN"/>
              </w:rPr>
              <w:t>（</w:t>
            </w:r>
            <w:r>
              <w:rPr>
                <w:rFonts w:hint="default"/>
              </w:rPr>
              <w:t>GB16297-1996</w:t>
            </w:r>
            <w:r>
              <w:rPr>
                <w:rFonts w:hint="default"/>
                <w:lang w:eastAsia="zh-CN"/>
              </w:rPr>
              <w:t>）</w:t>
            </w:r>
            <w:r>
              <w:rPr>
                <w:rFonts w:hint="default"/>
              </w:rPr>
              <w:t>中无组织排放监控浓度值；营运期</w:t>
            </w:r>
            <w:r>
              <w:rPr>
                <w:rFonts w:hint="default"/>
                <w:lang w:val="en-US" w:eastAsia="zh-CN"/>
              </w:rPr>
              <w:t>废气</w:t>
            </w:r>
            <w:r>
              <w:rPr>
                <w:rFonts w:hint="eastAsia"/>
                <w:lang w:val="en-US" w:eastAsia="zh-CN"/>
              </w:rPr>
              <w:t>主要为颗粒物，</w:t>
            </w:r>
            <w:r>
              <w:rPr>
                <w:rFonts w:hint="default"/>
                <w:lang w:val="en-US" w:eastAsia="zh-CN"/>
              </w:rPr>
              <w:t>执行</w:t>
            </w:r>
            <w:r>
              <w:rPr>
                <w:rFonts w:hint="default"/>
              </w:rPr>
              <w:t>《大气污染物综合排放标准》（GB16297-1996）</w:t>
            </w:r>
            <w:r>
              <w:rPr>
                <w:rFonts w:hint="default"/>
                <w:color w:val="FF0000"/>
              </w:rPr>
              <w:t>表2中</w:t>
            </w:r>
            <w:r>
              <w:rPr>
                <w:rFonts w:hint="eastAsia"/>
                <w:color w:val="FF0000"/>
                <w:lang w:val="en-US" w:eastAsia="zh-CN"/>
              </w:rPr>
              <w:t>无组织排放浓度监控限制</w:t>
            </w:r>
            <w:r>
              <w:rPr>
                <w:rFonts w:hint="default"/>
                <w:lang w:eastAsia="zh-CN"/>
              </w:rPr>
              <w:t>，</w:t>
            </w:r>
            <w:r>
              <w:rPr>
                <w:rFonts w:hint="default"/>
              </w:rPr>
              <w:t>排放标准详见</w:t>
            </w:r>
            <w:r>
              <w:rPr>
                <w:rFonts w:hint="default"/>
                <w:lang w:val="en-US" w:eastAsia="zh-CN"/>
              </w:rPr>
              <w:t>3-</w:t>
            </w:r>
            <w:r>
              <w:rPr>
                <w:rFonts w:hint="eastAsia"/>
                <w:lang w:val="en-US" w:eastAsia="zh-CN"/>
              </w:rPr>
              <w:t>4</w:t>
            </w:r>
            <w:r>
              <w:rPr>
                <w:rFonts w:hint="default"/>
              </w:rPr>
              <w:t>。</w:t>
            </w:r>
          </w:p>
          <w:p w14:paraId="48B596F6">
            <w:pPr>
              <w:bidi w:val="0"/>
              <w:spacing w:line="240" w:lineRule="auto"/>
              <w:ind w:left="0" w:leftChars="0" w:firstLine="0" w:firstLineChars="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表3-</w:t>
            </w:r>
            <w:r>
              <w:rPr>
                <w:rFonts w:hint="eastAsia" w:cs="Times New Roman"/>
                <w:b/>
                <w:bCs/>
                <w:sz w:val="21"/>
                <w:szCs w:val="21"/>
                <w:lang w:val="en-US" w:eastAsia="zh-CN"/>
              </w:rPr>
              <w:t>4</w:t>
            </w:r>
            <w:r>
              <w:rPr>
                <w:rFonts w:hint="default" w:ascii="Times New Roman" w:hAnsi="Times New Roman" w:eastAsia="宋体" w:cs="Times New Roman"/>
                <w:b/>
                <w:bCs/>
                <w:sz w:val="21"/>
                <w:szCs w:val="21"/>
              </w:rPr>
              <w:t>《大气污染物综合排放标准》</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GB16297-1996</w:t>
            </w:r>
            <w:r>
              <w:rPr>
                <w:rFonts w:hint="default" w:ascii="Times New Roman" w:hAnsi="Times New Roman" w:eastAsia="宋体" w:cs="Times New Roman"/>
                <w:b/>
                <w:bCs/>
                <w:sz w:val="21"/>
                <w:szCs w:val="21"/>
                <w:lang w:eastAsia="zh-CN"/>
              </w:rPr>
              <w:t>）</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0"/>
              <w:gridCol w:w="2725"/>
              <w:gridCol w:w="2736"/>
            </w:tblGrid>
            <w:tr w14:paraId="10A5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6" w:type="pct"/>
                  <w:vMerge w:val="restart"/>
                  <w:noWrap w:val="0"/>
                  <w:vAlign w:val="center"/>
                </w:tcPr>
                <w:p w14:paraId="7EC39066">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名称</w:t>
                  </w:r>
                </w:p>
              </w:tc>
              <w:tc>
                <w:tcPr>
                  <w:tcW w:w="3333" w:type="pct"/>
                  <w:gridSpan w:val="2"/>
                  <w:noWrap w:val="0"/>
                  <w:vAlign w:val="center"/>
                </w:tcPr>
                <w:p w14:paraId="3B7674FF">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无组织排放监控浓度限制</w:t>
                  </w:r>
                </w:p>
              </w:tc>
            </w:tr>
            <w:tr w14:paraId="59A0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6" w:type="pct"/>
                  <w:vMerge w:val="continue"/>
                  <w:noWrap w:val="0"/>
                  <w:vAlign w:val="center"/>
                </w:tcPr>
                <w:p w14:paraId="3E321D15">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1663" w:type="pct"/>
                  <w:noWrap w:val="0"/>
                  <w:vAlign w:val="center"/>
                </w:tcPr>
                <w:p w14:paraId="2FB5ABE6">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监控点</w:t>
                  </w:r>
                </w:p>
              </w:tc>
              <w:tc>
                <w:tcPr>
                  <w:tcW w:w="1670" w:type="pct"/>
                  <w:noWrap w:val="0"/>
                  <w:vAlign w:val="center"/>
                </w:tcPr>
                <w:p w14:paraId="362E3EA1">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浓度mg/m</w:t>
                  </w:r>
                  <w:r>
                    <w:rPr>
                      <w:rFonts w:hint="default" w:ascii="Times New Roman" w:hAnsi="Times New Roman" w:eastAsia="宋体" w:cs="Times New Roman"/>
                      <w:color w:val="auto"/>
                      <w:sz w:val="21"/>
                      <w:szCs w:val="21"/>
                      <w:highlight w:val="none"/>
                      <w:vertAlign w:val="superscript"/>
                      <w:lang w:val="en-US" w:eastAsia="zh-CN"/>
                    </w:rPr>
                    <w:t>3</w:t>
                  </w:r>
                </w:p>
              </w:tc>
            </w:tr>
            <w:tr w14:paraId="423C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6" w:type="pct"/>
                  <w:noWrap w:val="0"/>
                  <w:vAlign w:val="center"/>
                </w:tcPr>
                <w:p w14:paraId="7D19BF10">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663" w:type="pct"/>
                  <w:noWrap w:val="0"/>
                  <w:vAlign w:val="center"/>
                </w:tcPr>
                <w:p w14:paraId="05A86282">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厂界外浓度最高点</w:t>
                  </w:r>
                </w:p>
              </w:tc>
              <w:tc>
                <w:tcPr>
                  <w:tcW w:w="1670" w:type="pct"/>
                  <w:noWrap w:val="0"/>
                  <w:vAlign w:val="center"/>
                </w:tcPr>
                <w:p w14:paraId="6322770B">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bl>
          <w:p w14:paraId="656D8F42">
            <w:pPr>
              <w:pStyle w:val="4"/>
              <w:bidi w:val="0"/>
              <w:rPr>
                <w:rFonts w:hint="default"/>
              </w:rPr>
            </w:pPr>
            <w:r>
              <w:rPr>
                <w:rFonts w:hint="default"/>
              </w:rPr>
              <w:t>3、噪声排放标准</w:t>
            </w:r>
          </w:p>
          <w:p w14:paraId="3969FD84">
            <w:pPr>
              <w:bidi w:val="0"/>
              <w:rPr>
                <w:rFonts w:hint="default"/>
              </w:rPr>
            </w:pPr>
            <w:r>
              <w:rPr>
                <w:rFonts w:hint="default"/>
              </w:rPr>
              <w:t>本项目施工期噪声排放执行</w:t>
            </w:r>
            <w:r>
              <w:rPr>
                <w:rFonts w:hint="eastAsia"/>
                <w:lang w:eastAsia="zh-CN"/>
              </w:rPr>
              <w:t>《建筑施工噪声排放标准》（GB 12523—2025）</w:t>
            </w:r>
            <w:r>
              <w:rPr>
                <w:rFonts w:hint="default"/>
              </w:rPr>
              <w:t>；营运期厂界噪声排放执行《工业企业厂界环境噪声排放标准》</w:t>
            </w:r>
            <w:r>
              <w:rPr>
                <w:rFonts w:hint="default"/>
                <w:lang w:eastAsia="zh-CN"/>
              </w:rPr>
              <w:t>（</w:t>
            </w:r>
            <w:r>
              <w:rPr>
                <w:rFonts w:hint="default"/>
              </w:rPr>
              <w:t>GB12348-2008</w:t>
            </w:r>
            <w:r>
              <w:rPr>
                <w:rFonts w:hint="default"/>
                <w:lang w:eastAsia="zh-CN"/>
              </w:rPr>
              <w:t>）</w:t>
            </w:r>
            <w:r>
              <w:rPr>
                <w:rFonts w:hint="default"/>
              </w:rPr>
              <w:t>中</w:t>
            </w:r>
            <w:r>
              <w:rPr>
                <w:rFonts w:hint="default"/>
                <w:lang w:val="en-US" w:eastAsia="zh-CN"/>
              </w:rPr>
              <w:t>2</w:t>
            </w:r>
            <w:r>
              <w:rPr>
                <w:rFonts w:hint="default"/>
              </w:rPr>
              <w:t>类标准</w:t>
            </w:r>
            <w:r>
              <w:rPr>
                <w:rFonts w:hint="default"/>
                <w:lang w:val="zh-CN"/>
              </w:rPr>
              <w:t>，</w:t>
            </w:r>
            <w:r>
              <w:rPr>
                <w:rFonts w:hint="default"/>
              </w:rPr>
              <w:t>详见</w:t>
            </w:r>
            <w:r>
              <w:rPr>
                <w:rFonts w:hint="default"/>
                <w:lang w:val="en-US" w:eastAsia="zh-CN"/>
              </w:rPr>
              <w:t>下表</w:t>
            </w:r>
            <w:r>
              <w:rPr>
                <w:rFonts w:hint="default"/>
              </w:rPr>
              <w:t>。</w:t>
            </w:r>
          </w:p>
          <w:p w14:paraId="68B0DEF1">
            <w:pPr>
              <w:bidi w:val="0"/>
              <w:spacing w:line="240" w:lineRule="auto"/>
              <w:ind w:left="0" w:leftChars="0" w:firstLine="0" w:firstLineChars="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表3-</w:t>
            </w:r>
            <w:r>
              <w:rPr>
                <w:rFonts w:hint="eastAsia" w:cs="Times New Roman"/>
                <w:b/>
                <w:bCs/>
                <w:sz w:val="21"/>
                <w:szCs w:val="21"/>
                <w:lang w:val="en-US" w:eastAsia="zh-CN"/>
              </w:rPr>
              <w:t>5</w:t>
            </w:r>
            <w:r>
              <w:rPr>
                <w:rFonts w:hint="eastAsia" w:cs="Times New Roman"/>
                <w:b/>
                <w:bCs/>
                <w:sz w:val="21"/>
                <w:szCs w:val="21"/>
                <w:lang w:eastAsia="zh-CN"/>
              </w:rPr>
              <w:t>《建筑施工噪声排放标准》（GB 12523—2025）</w:t>
            </w:r>
            <w:r>
              <w:rPr>
                <w:rFonts w:hint="default" w:ascii="Times New Roman" w:hAnsi="Times New Roman" w:eastAsia="宋体" w:cs="Times New Roman"/>
                <w:b/>
                <w:bCs/>
                <w:sz w:val="21"/>
                <w:szCs w:val="21"/>
              </w:rPr>
              <w:t>单位：dB</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A</w:t>
            </w:r>
            <w:r>
              <w:rPr>
                <w:rFonts w:hint="default" w:ascii="Times New Roman" w:hAnsi="Times New Roman" w:eastAsia="宋体" w:cs="Times New Roman"/>
                <w:b/>
                <w:bCs/>
                <w:sz w:val="21"/>
                <w:szCs w:val="21"/>
                <w:lang w:eastAsia="zh-CN"/>
              </w:rPr>
              <w:t>）</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78"/>
              <w:gridCol w:w="1249"/>
              <w:gridCol w:w="1251"/>
              <w:gridCol w:w="3108"/>
            </w:tblGrid>
            <w:tr w14:paraId="225FD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574" w:type="pct"/>
                  <w:noWrap w:val="0"/>
                  <w:vAlign w:val="center"/>
                </w:tcPr>
                <w:p w14:paraId="372E97DD">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污染物排放标准</w:t>
                  </w:r>
                </w:p>
              </w:tc>
              <w:tc>
                <w:tcPr>
                  <w:tcW w:w="763" w:type="pct"/>
                  <w:noWrap w:val="0"/>
                  <w:vAlign w:val="center"/>
                </w:tcPr>
                <w:p w14:paraId="54957C80">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764" w:type="pct"/>
                  <w:noWrap w:val="0"/>
                  <w:vAlign w:val="center"/>
                </w:tcPr>
                <w:p w14:paraId="757052A5">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w:t>
                  </w:r>
                </w:p>
              </w:tc>
              <w:tc>
                <w:tcPr>
                  <w:tcW w:w="1898" w:type="pct"/>
                  <w:noWrap w:val="0"/>
                  <w:vAlign w:val="center"/>
                </w:tcPr>
                <w:p w14:paraId="4FED114D">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适用范围</w:t>
                  </w:r>
                </w:p>
              </w:tc>
            </w:tr>
            <w:tr w14:paraId="72B0A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574" w:type="pct"/>
                  <w:noWrap w:val="0"/>
                  <w:vAlign w:val="center"/>
                </w:tcPr>
                <w:p w14:paraId="40BF1CD1">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(GB12523—2025)</w:t>
                  </w:r>
                </w:p>
              </w:tc>
              <w:tc>
                <w:tcPr>
                  <w:tcW w:w="763" w:type="pct"/>
                  <w:noWrap w:val="0"/>
                  <w:vAlign w:val="center"/>
                </w:tcPr>
                <w:p w14:paraId="4E9C9CDD">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c>
                <w:tcPr>
                  <w:tcW w:w="764" w:type="pct"/>
                  <w:noWrap w:val="0"/>
                  <w:vAlign w:val="center"/>
                </w:tcPr>
                <w:p w14:paraId="483B8366">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1898" w:type="pct"/>
                  <w:noWrap w:val="0"/>
                  <w:vAlign w:val="center"/>
                </w:tcPr>
                <w:p w14:paraId="0DC77687">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建筑施工场界</w:t>
                  </w:r>
                </w:p>
              </w:tc>
            </w:tr>
          </w:tbl>
          <w:p w14:paraId="3BD2EBC7">
            <w:pPr>
              <w:bidi w:val="0"/>
              <w:spacing w:line="240" w:lineRule="auto"/>
              <w:ind w:left="0" w:leftChars="0" w:firstLine="0" w:firstLineChars="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表3-</w:t>
            </w:r>
            <w:r>
              <w:rPr>
                <w:rFonts w:hint="eastAsia" w:cs="Times New Roman"/>
                <w:b/>
                <w:bCs/>
                <w:sz w:val="21"/>
                <w:szCs w:val="21"/>
                <w:lang w:val="en-US" w:eastAsia="zh-CN"/>
              </w:rPr>
              <w:t>6</w:t>
            </w:r>
            <w:r>
              <w:rPr>
                <w:rFonts w:hint="default" w:ascii="Times New Roman" w:hAnsi="Times New Roman" w:eastAsia="宋体" w:cs="Times New Roman"/>
                <w:b/>
                <w:bCs/>
                <w:sz w:val="21"/>
                <w:szCs w:val="21"/>
              </w:rPr>
              <w:t>《工业企业厂界环境噪声排放标准》</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GB12348-2008</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单位：dB</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A</w:t>
            </w:r>
            <w:r>
              <w:rPr>
                <w:rFonts w:hint="default" w:ascii="Times New Roman" w:hAnsi="Times New Roman" w:eastAsia="宋体" w:cs="Times New Roman"/>
                <w:b/>
                <w:bCs/>
                <w:sz w:val="21"/>
                <w:szCs w:val="21"/>
                <w:lang w:eastAsia="zh-CN"/>
              </w:rPr>
              <w:t>）</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16"/>
              <w:gridCol w:w="2867"/>
              <w:gridCol w:w="2689"/>
            </w:tblGrid>
            <w:tr w14:paraId="1D084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0" w:type="pct"/>
                  <w:vMerge w:val="restart"/>
                  <w:tcBorders>
                    <w:top w:val="single" w:color="auto" w:sz="6" w:space="0"/>
                    <w:left w:val="single" w:color="auto" w:sz="6" w:space="0"/>
                    <w:bottom w:val="single" w:color="auto" w:sz="4" w:space="0"/>
                    <w:right w:val="single" w:color="auto" w:sz="4" w:space="0"/>
                  </w:tcBorders>
                  <w:noWrap w:val="0"/>
                  <w:vAlign w:val="center"/>
                </w:tcPr>
                <w:p w14:paraId="6F736AEF">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声环境功能区类别</w:t>
                  </w:r>
                </w:p>
              </w:tc>
              <w:tc>
                <w:tcPr>
                  <w:tcW w:w="3399" w:type="pct"/>
                  <w:gridSpan w:val="2"/>
                  <w:tcBorders>
                    <w:top w:val="single" w:color="auto" w:sz="6" w:space="0"/>
                    <w:left w:val="single" w:color="auto" w:sz="4" w:space="0"/>
                    <w:bottom w:val="single" w:color="auto" w:sz="4" w:space="0"/>
                    <w:right w:val="single" w:color="auto" w:sz="6" w:space="0"/>
                  </w:tcBorders>
                  <w:noWrap w:val="0"/>
                  <w:vAlign w:val="center"/>
                </w:tcPr>
                <w:p w14:paraId="01674A35">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时段</w:t>
                  </w:r>
                </w:p>
              </w:tc>
            </w:tr>
            <w:tr w14:paraId="4C9DD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0" w:type="pct"/>
                  <w:vMerge w:val="continue"/>
                  <w:tcBorders>
                    <w:top w:val="single" w:color="auto" w:sz="4" w:space="0"/>
                    <w:left w:val="single" w:color="auto" w:sz="6" w:space="0"/>
                    <w:bottom w:val="single" w:color="auto" w:sz="4" w:space="0"/>
                    <w:right w:val="single" w:color="auto" w:sz="4" w:space="0"/>
                  </w:tcBorders>
                  <w:noWrap w:val="0"/>
                  <w:vAlign w:val="center"/>
                </w:tcPr>
                <w:p w14:paraId="7DFF42B1">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1754" w:type="pct"/>
                  <w:tcBorders>
                    <w:top w:val="single" w:color="auto" w:sz="4" w:space="0"/>
                    <w:left w:val="single" w:color="auto" w:sz="4" w:space="0"/>
                    <w:bottom w:val="single" w:color="auto" w:sz="4" w:space="0"/>
                    <w:right w:val="single" w:color="auto" w:sz="4" w:space="0"/>
                  </w:tcBorders>
                  <w:noWrap w:val="0"/>
                  <w:vAlign w:val="center"/>
                </w:tcPr>
                <w:p w14:paraId="595AF506">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1645" w:type="pct"/>
                  <w:tcBorders>
                    <w:top w:val="single" w:color="auto" w:sz="4" w:space="0"/>
                    <w:left w:val="single" w:color="auto" w:sz="4" w:space="0"/>
                    <w:bottom w:val="single" w:color="auto" w:sz="4" w:space="0"/>
                    <w:right w:val="single" w:color="auto" w:sz="6" w:space="0"/>
                  </w:tcBorders>
                  <w:noWrap w:val="0"/>
                  <w:vAlign w:val="center"/>
                </w:tcPr>
                <w:p w14:paraId="53A24A7A">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w:t>
                  </w:r>
                </w:p>
              </w:tc>
            </w:tr>
            <w:tr w14:paraId="57CC3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0" w:type="pct"/>
                  <w:tcBorders>
                    <w:top w:val="single" w:color="auto" w:sz="4" w:space="0"/>
                    <w:left w:val="single" w:color="auto" w:sz="6" w:space="0"/>
                    <w:bottom w:val="single" w:color="auto" w:sz="6" w:space="0"/>
                    <w:right w:val="single" w:color="auto" w:sz="4" w:space="0"/>
                  </w:tcBorders>
                  <w:noWrap w:val="0"/>
                  <w:vAlign w:val="center"/>
                </w:tcPr>
                <w:p w14:paraId="0B50DD7B">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2类</w:t>
                  </w:r>
                </w:p>
              </w:tc>
              <w:tc>
                <w:tcPr>
                  <w:tcW w:w="1754" w:type="pct"/>
                  <w:tcBorders>
                    <w:top w:val="single" w:color="auto" w:sz="4" w:space="0"/>
                    <w:left w:val="single" w:color="auto" w:sz="4" w:space="0"/>
                    <w:bottom w:val="single" w:color="auto" w:sz="6" w:space="0"/>
                    <w:right w:val="single" w:color="auto" w:sz="4" w:space="0"/>
                  </w:tcBorders>
                  <w:noWrap w:val="0"/>
                  <w:vAlign w:val="center"/>
                </w:tcPr>
                <w:p w14:paraId="571A596E">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1645" w:type="pct"/>
                  <w:tcBorders>
                    <w:top w:val="single" w:color="auto" w:sz="4" w:space="0"/>
                    <w:left w:val="single" w:color="auto" w:sz="4" w:space="0"/>
                    <w:bottom w:val="single" w:color="auto" w:sz="6" w:space="0"/>
                    <w:right w:val="single" w:color="auto" w:sz="6" w:space="0"/>
                  </w:tcBorders>
                  <w:noWrap w:val="0"/>
                  <w:vAlign w:val="center"/>
                </w:tcPr>
                <w:p w14:paraId="67EA0C49">
                  <w:pPr>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r>
          </w:tbl>
          <w:p w14:paraId="04677457">
            <w:pPr>
              <w:pStyle w:val="4"/>
              <w:bidi w:val="0"/>
              <w:rPr>
                <w:rFonts w:hint="default"/>
              </w:rPr>
            </w:pPr>
            <w:r>
              <w:rPr>
                <w:rFonts w:hint="default"/>
              </w:rPr>
              <w:t>4、固废</w:t>
            </w:r>
          </w:p>
          <w:p w14:paraId="2327F7AE">
            <w:pPr>
              <w:bidi w:val="0"/>
              <w:rPr>
                <w:rFonts w:hint="default" w:ascii="Times New Roman" w:hAnsi="Times New Roman" w:cs="Times New Roman"/>
                <w:kern w:val="0"/>
                <w:szCs w:val="24"/>
                <w:highlight w:val="none"/>
              </w:rPr>
            </w:pPr>
            <w:r>
              <w:rPr>
                <w:rFonts w:hint="default"/>
              </w:rPr>
              <w:t>本项目营运期一般工业固体废弃物执行《一般工业固体废物贮存和填埋污染控制标准》</w:t>
            </w:r>
            <w:r>
              <w:rPr>
                <w:rFonts w:hint="default"/>
                <w:lang w:eastAsia="zh-CN"/>
              </w:rPr>
              <w:t>（</w:t>
            </w:r>
            <w:r>
              <w:rPr>
                <w:rFonts w:hint="default"/>
              </w:rPr>
              <w:t>GB18599-2020</w:t>
            </w:r>
            <w:r>
              <w:rPr>
                <w:rFonts w:hint="default"/>
                <w:lang w:eastAsia="zh-CN"/>
              </w:rPr>
              <w:t>）</w:t>
            </w:r>
            <w:r>
              <w:rPr>
                <w:rFonts w:hint="default"/>
              </w:rPr>
              <w:t>；危险固废执行《危险废物贮存污染控制标准》</w:t>
            </w:r>
            <w:r>
              <w:rPr>
                <w:rFonts w:hint="default"/>
                <w:lang w:eastAsia="zh-CN"/>
              </w:rPr>
              <w:t>（</w:t>
            </w:r>
            <w:r>
              <w:rPr>
                <w:rFonts w:hint="default"/>
              </w:rPr>
              <w:t>GB18597-20</w:t>
            </w:r>
            <w:r>
              <w:rPr>
                <w:rFonts w:hint="default"/>
                <w:lang w:val="en-US" w:eastAsia="zh-CN"/>
              </w:rPr>
              <w:t>23</w:t>
            </w:r>
            <w:r>
              <w:rPr>
                <w:rFonts w:hint="default"/>
                <w:lang w:eastAsia="zh-CN"/>
              </w:rPr>
              <w:t>）</w:t>
            </w:r>
            <w:r>
              <w:rPr>
                <w:rFonts w:hint="default"/>
              </w:rPr>
              <w:t>；生活垃圾收集后</w:t>
            </w:r>
            <w:r>
              <w:rPr>
                <w:rFonts w:hint="default"/>
                <w:lang w:val="en-US" w:eastAsia="zh-CN"/>
              </w:rPr>
              <w:t>交由</w:t>
            </w:r>
            <w:r>
              <w:rPr>
                <w:rFonts w:hint="default"/>
              </w:rPr>
              <w:t>环卫部门统一处理。</w:t>
            </w:r>
          </w:p>
        </w:tc>
      </w:tr>
      <w:tr w14:paraId="050C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noWrap w:val="0"/>
            <w:vAlign w:val="center"/>
          </w:tcPr>
          <w:p w14:paraId="1D8D686D">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总量控制指标</w:t>
            </w:r>
          </w:p>
        </w:tc>
        <w:tc>
          <w:tcPr>
            <w:tcW w:w="8420" w:type="dxa"/>
            <w:noWrap w:val="0"/>
            <w:vAlign w:val="center"/>
          </w:tcPr>
          <w:p w14:paraId="6DEE0EED">
            <w:pPr>
              <w:bidi w:val="0"/>
              <w:rPr>
                <w:rFonts w:hint="eastAsia" w:eastAsia="宋体"/>
                <w:lang w:eastAsia="zh-CN"/>
              </w:rPr>
            </w:pPr>
            <w:r>
              <w:rPr>
                <w:rFonts w:hint="default"/>
                <w:lang w:val="en-US" w:eastAsia="zh-CN"/>
              </w:rPr>
              <w:t>根据</w:t>
            </w:r>
            <w:r>
              <w:rPr>
                <w:rFonts w:hint="default"/>
              </w:rPr>
              <w:t>《湖南省主要污染物排污权有偿使用和交易实施细则》的通知</w:t>
            </w:r>
            <w:r>
              <w:rPr>
                <w:rFonts w:hint="default"/>
                <w:lang w:eastAsia="zh-CN"/>
              </w:rPr>
              <w:t>（</w:t>
            </w:r>
            <w:r>
              <w:rPr>
                <w:rFonts w:hint="default"/>
              </w:rPr>
              <w:t>湘</w:t>
            </w:r>
            <w:r>
              <w:rPr>
                <w:rFonts w:hint="default"/>
                <w:lang w:val="en-US" w:eastAsia="zh-CN"/>
              </w:rPr>
              <w:t>环</w:t>
            </w:r>
            <w:r>
              <w:rPr>
                <w:rFonts w:hint="default"/>
              </w:rPr>
              <w:t>发〔202</w:t>
            </w:r>
            <w:r>
              <w:rPr>
                <w:rFonts w:hint="default"/>
                <w:lang w:val="en-US" w:eastAsia="zh-CN"/>
              </w:rPr>
              <w:t>4</w:t>
            </w:r>
            <w:r>
              <w:rPr>
                <w:rFonts w:hint="default"/>
              </w:rPr>
              <w:t>〕3号</w:t>
            </w:r>
            <w:r>
              <w:rPr>
                <w:rFonts w:hint="default"/>
                <w:lang w:eastAsia="zh-CN"/>
              </w:rPr>
              <w:t>），</w:t>
            </w:r>
            <w:r>
              <w:rPr>
                <w:rFonts w:hint="default"/>
                <w:lang w:val="en-US" w:eastAsia="zh-CN"/>
              </w:rPr>
              <w:t>湖南省</w:t>
            </w:r>
            <w:r>
              <w:rPr>
                <w:rFonts w:hint="default"/>
              </w:rPr>
              <w:t>内主要污染物排污权有偿使用和交易管理</w:t>
            </w:r>
            <w:r>
              <w:rPr>
                <w:rFonts w:hint="default"/>
                <w:lang w:val="en-US" w:eastAsia="zh-CN"/>
              </w:rPr>
              <w:t>的污染物主要为</w:t>
            </w:r>
            <w:r>
              <w:rPr>
                <w:rFonts w:hint="default"/>
              </w:rPr>
              <w:t>化学需氧量、氨氮、二氧化硫、氮氧化物、铅、镉、砷、汞、铬、挥发性有机物、总磷等十一类污染物</w:t>
            </w:r>
            <w:r>
              <w:rPr>
                <w:rFonts w:hint="eastAsia"/>
                <w:lang w:eastAsia="zh-CN"/>
              </w:rPr>
              <w:t>。</w:t>
            </w:r>
          </w:p>
          <w:p w14:paraId="53116257">
            <w:pPr>
              <w:bidi w:val="0"/>
              <w:rPr>
                <w:rFonts w:hint="default"/>
                <w:lang w:val="en-US" w:eastAsia="zh-CN"/>
              </w:rPr>
            </w:pPr>
            <w:r>
              <w:rPr>
                <w:rFonts w:hint="default"/>
                <w:lang w:val="en-US" w:eastAsia="zh-CN"/>
              </w:rPr>
              <w:t>本项目产生的大气污染物主要为</w:t>
            </w:r>
            <w:r>
              <w:rPr>
                <w:rFonts w:hint="eastAsia"/>
                <w:lang w:val="en-US" w:eastAsia="zh-CN"/>
              </w:rPr>
              <w:t>粉尘</w:t>
            </w:r>
            <w:r>
              <w:rPr>
                <w:rFonts w:hint="default"/>
                <w:lang w:val="en-US" w:eastAsia="zh-CN"/>
              </w:rPr>
              <w:t>，不涉及气型污染物总量控制指标；</w:t>
            </w:r>
            <w:r>
              <w:rPr>
                <w:rFonts w:hint="eastAsia"/>
                <w:lang w:val="en-US" w:eastAsia="zh-CN"/>
              </w:rPr>
              <w:t>生产废水</w:t>
            </w:r>
            <w:r>
              <w:rPr>
                <w:rFonts w:hint="default"/>
                <w:color w:val="000000" w:themeColor="text1"/>
                <w:lang w:val="en-US" w:eastAsia="zh-CN"/>
                <w14:textFill>
                  <w14:solidFill>
                    <w14:schemeClr w14:val="tx1"/>
                  </w14:solidFill>
                </w14:textFill>
              </w:rPr>
              <w:t>不外排，生活污水</w:t>
            </w:r>
            <w:r>
              <w:rPr>
                <w:rFonts w:hint="eastAsia"/>
                <w:color w:val="000000" w:themeColor="text1"/>
                <w:lang w:val="en-US" w:eastAsia="zh-CN"/>
                <w14:textFill>
                  <w14:solidFill>
                    <w14:schemeClr w14:val="tx1"/>
                  </w14:solidFill>
                </w14:textFill>
              </w:rPr>
              <w:t>依托</w:t>
            </w:r>
            <w:r>
              <w:rPr>
                <w:rFonts w:hint="eastAsia"/>
                <w:lang w:val="en-US" w:eastAsia="zh-CN"/>
              </w:rPr>
              <w:t>邵永</w:t>
            </w:r>
            <w:r>
              <w:rPr>
                <w:rFonts w:hint="eastAsia" w:ascii="Times New Roman" w:hAnsi="Times New Roman" w:eastAsia="宋体" w:cs="Times New Roman"/>
                <w:lang w:val="en-US" w:eastAsia="zh-CN"/>
              </w:rPr>
              <w:t>铁路SYZQ-2标段中铁五局集团有限公司级配拌合站临时工程</w:t>
            </w:r>
            <w:r>
              <w:rPr>
                <w:rFonts w:hint="default" w:ascii="Times New Roman" w:hAnsi="Times New Roman" w:eastAsia="宋体" w:cs="Times New Roman"/>
                <w:lang w:val="en-US" w:eastAsia="zh-CN"/>
              </w:rPr>
              <w:t>化粪池处理</w:t>
            </w:r>
            <w:r>
              <w:rPr>
                <w:rFonts w:hint="eastAsia" w:ascii="Times New Roman" w:hAnsi="Times New Roman" w:eastAsia="宋体" w:cs="Times New Roman"/>
                <w:lang w:val="en-US" w:eastAsia="zh-CN"/>
              </w:rPr>
              <w:t>，定期由吸粪车吸走，</w:t>
            </w:r>
            <w:r>
              <w:rPr>
                <w:rFonts w:hint="eastAsia"/>
                <w:color w:val="000000" w:themeColor="text1"/>
                <w:lang w:eastAsia="zh-CN"/>
                <w14:textFill>
                  <w14:solidFill>
                    <w14:schemeClr w14:val="tx1"/>
                  </w14:solidFill>
                </w14:textFill>
              </w:rPr>
              <w:t>不外排</w:t>
            </w:r>
            <w:r>
              <w:rPr>
                <w:rFonts w:hint="default"/>
                <w:color w:val="000000" w:themeColor="text1"/>
                <w:lang w:eastAsia="zh-CN"/>
                <w14:textFill>
                  <w14:solidFill>
                    <w14:schemeClr w14:val="tx1"/>
                  </w14:solidFill>
                </w14:textFill>
              </w:rPr>
              <w:t>。</w:t>
            </w:r>
          </w:p>
          <w:p w14:paraId="3ABD7AD0">
            <w:pPr>
              <w:spacing w:line="360" w:lineRule="auto"/>
              <w:ind w:firstLine="480" w:firstLineChars="200"/>
              <w:jc w:val="left"/>
              <w:rPr>
                <w:rFonts w:hint="default" w:ascii="Times New Roman" w:hAnsi="Times New Roman" w:eastAsia="宋体" w:cs="Times New Roman"/>
                <w:bCs/>
                <w:sz w:val="24"/>
                <w:highlight w:val="none"/>
                <w:lang w:val="en-US" w:eastAsia="zh-CN"/>
              </w:rPr>
            </w:pPr>
          </w:p>
        </w:tc>
      </w:tr>
    </w:tbl>
    <w:p w14:paraId="2ADC20A2">
      <w:pPr>
        <w:pStyle w:val="2"/>
        <w:spacing w:before="0" w:after="0" w:line="360" w:lineRule="auto"/>
        <w:jc w:val="center"/>
        <w:outlineLvl w:val="9"/>
        <w:rPr>
          <w:rFonts w:hint="default" w:ascii="Times New Roman" w:hAnsi="Times New Roman" w:cs="Times New Roman"/>
          <w:b w:val="0"/>
          <w:bCs w:val="0"/>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20BB12D">
      <w:pPr>
        <w:pStyle w:val="2"/>
        <w:bidi w:val="0"/>
        <w:rPr>
          <w:rFonts w:hint="default"/>
        </w:rPr>
      </w:pPr>
      <w:bookmarkStart w:id="46" w:name="_Toc12922"/>
      <w:bookmarkStart w:id="47" w:name="_Toc4887_WPSOffice_Level1"/>
      <w:bookmarkStart w:id="48" w:name="_Toc5550_WPSOffice_Level1"/>
      <w:r>
        <w:rPr>
          <w:rFonts w:hint="default"/>
        </w:rPr>
        <w:t>四、主要环境影响和保护措施</w:t>
      </w:r>
      <w:bookmarkEnd w:id="46"/>
      <w:bookmarkEnd w:id="47"/>
      <w:bookmarkEnd w:id="4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8041"/>
      </w:tblGrid>
      <w:tr w14:paraId="7659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dxa"/>
            <w:noWrap w:val="0"/>
            <w:vAlign w:val="center"/>
          </w:tcPr>
          <w:p w14:paraId="0572F1D8">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施工期环境保护措施</w:t>
            </w:r>
          </w:p>
        </w:tc>
        <w:tc>
          <w:tcPr>
            <w:tcW w:w="8041" w:type="dxa"/>
            <w:noWrap w:val="0"/>
            <w:vAlign w:val="center"/>
          </w:tcPr>
          <w:p w14:paraId="1CDA71E0">
            <w:pPr>
              <w:bidi w:val="0"/>
              <w:rPr>
                <w:color w:val="auto"/>
              </w:rPr>
            </w:pPr>
            <w:r>
              <w:rPr>
                <w:rFonts w:hint="eastAsia"/>
                <w:color w:val="auto"/>
              </w:rPr>
              <w:t>本</w:t>
            </w:r>
            <w:r>
              <w:rPr>
                <w:rFonts w:hint="eastAsia"/>
                <w:color w:val="auto"/>
                <w:lang w:eastAsia="zh-CN"/>
              </w:rPr>
              <w:t>项目施工已结束，</w:t>
            </w:r>
            <w:r>
              <w:rPr>
                <w:rFonts w:hint="eastAsia"/>
                <w:color w:val="auto"/>
                <w:lang w:val="en-US" w:eastAsia="zh-CN"/>
              </w:rPr>
              <w:t>项目</w:t>
            </w:r>
            <w:r>
              <w:rPr>
                <w:rFonts w:hint="eastAsia"/>
                <w:color w:val="auto"/>
              </w:rPr>
              <w:t>施工时间较短，施工过程较为简单，施工</w:t>
            </w:r>
            <w:r>
              <w:rPr>
                <w:rFonts w:hint="eastAsia"/>
                <w:color w:val="auto"/>
                <w:lang w:eastAsia="zh-CN"/>
              </w:rPr>
              <w:t>期间</w:t>
            </w:r>
            <w:r>
              <w:rPr>
                <w:rFonts w:hint="eastAsia"/>
                <w:color w:val="auto"/>
              </w:rPr>
              <w:t>对项目周边环境敏感目标没有产生明显影响</w:t>
            </w:r>
            <w:r>
              <w:rPr>
                <w:rFonts w:hint="eastAsia"/>
                <w:color w:val="auto"/>
                <w:lang w:eastAsia="zh-CN"/>
              </w:rPr>
              <w:t>；本次</w:t>
            </w:r>
            <w:r>
              <w:rPr>
                <w:rFonts w:hint="eastAsia"/>
                <w:color w:val="auto"/>
              </w:rPr>
              <w:t>仅对施工期间产生的污染及其对环境的影响做简单</w:t>
            </w:r>
            <w:r>
              <w:rPr>
                <w:rFonts w:hint="eastAsia"/>
                <w:color w:val="auto"/>
                <w:lang w:eastAsia="zh-CN"/>
              </w:rPr>
              <w:t>回顾</w:t>
            </w:r>
            <w:r>
              <w:rPr>
                <w:rFonts w:hint="eastAsia"/>
                <w:color w:val="auto"/>
              </w:rPr>
              <w:t>分析。</w:t>
            </w:r>
          </w:p>
          <w:p w14:paraId="706DAEBF">
            <w:pPr>
              <w:bidi w:val="0"/>
              <w:rPr>
                <w:color w:val="auto"/>
              </w:rPr>
            </w:pPr>
            <w:r>
              <w:rPr>
                <w:rFonts w:hint="eastAsia"/>
                <w:color w:val="auto"/>
                <w:lang w:val="en-US" w:eastAsia="zh-CN"/>
              </w:rPr>
              <w:t>1、</w:t>
            </w:r>
            <w:r>
              <w:rPr>
                <w:color w:val="auto"/>
              </w:rPr>
              <w:t>施工期废气污染防治措施</w:t>
            </w:r>
          </w:p>
          <w:p w14:paraId="4D0A321C">
            <w:pPr>
              <w:bidi w:val="0"/>
              <w:rPr>
                <w:rFonts w:hint="eastAsia"/>
                <w:color w:val="auto"/>
                <w:lang w:val="en-US" w:eastAsia="zh-CN"/>
              </w:rPr>
            </w:pPr>
            <w:r>
              <w:rPr>
                <w:color w:val="auto"/>
              </w:rPr>
              <w:t>本项目施工期产生的大气污染物主要为</w:t>
            </w:r>
            <w:r>
              <w:rPr>
                <w:rFonts w:hint="eastAsia"/>
                <w:color w:val="auto"/>
                <w:lang w:val="en-US" w:eastAsia="zh-CN"/>
              </w:rPr>
              <w:t>施工粉尘</w:t>
            </w:r>
            <w:r>
              <w:rPr>
                <w:color w:val="auto"/>
              </w:rPr>
              <w:t>，</w:t>
            </w:r>
            <w:r>
              <w:rPr>
                <w:rFonts w:hint="eastAsia"/>
                <w:color w:val="auto"/>
                <w:lang w:val="en-US" w:eastAsia="zh-CN"/>
              </w:rPr>
              <w:t>通过洒水除尘等方式减少粉尘对周边环境的影响。</w:t>
            </w:r>
          </w:p>
          <w:p w14:paraId="53F05F1C">
            <w:pPr>
              <w:bidi w:val="0"/>
              <w:rPr>
                <w:rFonts w:hint="eastAsia"/>
                <w:color w:val="auto"/>
                <w:lang w:val="en-US" w:eastAsia="zh-CN"/>
              </w:rPr>
            </w:pPr>
            <w:r>
              <w:rPr>
                <w:rFonts w:hint="eastAsia"/>
                <w:color w:val="auto"/>
                <w:lang w:val="en-US" w:eastAsia="zh-CN"/>
              </w:rPr>
              <w:t>2、施工期废水污染防治措施</w:t>
            </w:r>
          </w:p>
          <w:p w14:paraId="3208E213">
            <w:pPr>
              <w:bidi w:val="0"/>
              <w:rPr>
                <w:rFonts w:hint="eastAsia"/>
                <w:color w:val="auto"/>
                <w:lang w:val="en-US" w:eastAsia="zh-CN"/>
              </w:rPr>
            </w:pPr>
            <w:r>
              <w:rPr>
                <w:color w:val="auto"/>
              </w:rPr>
              <w:t>本项目施工人员均为项目建设区域附近居民，食宿均不在施工场内，施工期产生的废水主要是施工人员粪便废水，主要污染物为COD、BOD</w:t>
            </w:r>
            <w:r>
              <w:rPr>
                <w:color w:val="auto"/>
                <w:vertAlign w:val="subscript"/>
              </w:rPr>
              <w:t>5</w:t>
            </w:r>
            <w:r>
              <w:rPr>
                <w:color w:val="auto"/>
              </w:rPr>
              <w:t>、SS、氨氮。</w:t>
            </w:r>
            <w:r>
              <w:rPr>
                <w:rFonts w:hint="eastAsia"/>
                <w:color w:val="auto"/>
                <w:lang w:val="en-US" w:eastAsia="zh-CN"/>
              </w:rPr>
              <w:t>依托邵永铁路临时工程化粪池</w:t>
            </w:r>
            <w:r>
              <w:rPr>
                <w:color w:val="auto"/>
              </w:rPr>
              <w:t>处理后</w:t>
            </w:r>
            <w:r>
              <w:rPr>
                <w:rFonts w:hint="eastAsia"/>
                <w:color w:val="auto"/>
                <w:lang w:val="en-US" w:eastAsia="zh-CN"/>
              </w:rPr>
              <w:t>用于周边绿化。</w:t>
            </w:r>
          </w:p>
          <w:p w14:paraId="2B6895D4">
            <w:pPr>
              <w:bidi w:val="0"/>
              <w:rPr>
                <w:rFonts w:hint="eastAsia"/>
                <w:color w:val="auto"/>
                <w:lang w:val="en-US" w:eastAsia="zh-CN"/>
              </w:rPr>
            </w:pPr>
            <w:r>
              <w:rPr>
                <w:rFonts w:hint="eastAsia"/>
                <w:color w:val="auto"/>
                <w:lang w:val="en-US" w:eastAsia="zh-CN"/>
              </w:rPr>
              <w:t>3、施工期噪声污染防治措施</w:t>
            </w:r>
          </w:p>
          <w:p w14:paraId="3B44A5EB">
            <w:pPr>
              <w:bidi w:val="0"/>
              <w:rPr>
                <w:color w:val="auto"/>
              </w:rPr>
            </w:pPr>
            <w:r>
              <w:rPr>
                <w:color w:val="auto"/>
              </w:rPr>
              <w:t>施工期噪声污染源主要来源于施工设备噪声和物料运输的交通噪声，</w:t>
            </w:r>
            <w:r>
              <w:rPr>
                <w:rFonts w:hint="eastAsia"/>
                <w:color w:val="auto"/>
                <w:lang w:val="en-US" w:eastAsia="zh-CN"/>
              </w:rPr>
              <w:t>主要</w:t>
            </w:r>
            <w:r>
              <w:rPr>
                <w:color w:val="auto"/>
              </w:rPr>
              <w:t>采取</w:t>
            </w:r>
            <w:r>
              <w:rPr>
                <w:rFonts w:hint="eastAsia"/>
                <w:color w:val="auto"/>
                <w:lang w:eastAsia="zh-CN"/>
              </w:rPr>
              <w:t>、</w:t>
            </w:r>
            <w:r>
              <w:rPr>
                <w:color w:val="auto"/>
              </w:rPr>
              <w:t>合理安排施工时间</w:t>
            </w:r>
            <w:r>
              <w:rPr>
                <w:rFonts w:hint="eastAsia"/>
                <w:color w:val="auto"/>
                <w:lang w:eastAsia="zh-CN"/>
              </w:rPr>
              <w:t>、</w:t>
            </w:r>
            <w:r>
              <w:rPr>
                <w:color w:val="auto"/>
              </w:rPr>
              <w:t>选用低噪声设备和工作方式，加强设备的维护与管理</w:t>
            </w:r>
            <w:r>
              <w:rPr>
                <w:rFonts w:hint="eastAsia"/>
                <w:color w:val="auto"/>
                <w:lang w:eastAsia="zh-CN"/>
              </w:rPr>
              <w:t>、</w:t>
            </w:r>
            <w:r>
              <w:rPr>
                <w:color w:val="auto"/>
              </w:rPr>
              <w:t>加强运输车辆的管理</w:t>
            </w:r>
            <w:r>
              <w:rPr>
                <w:rFonts w:hint="eastAsia"/>
                <w:color w:val="auto"/>
                <w:lang w:val="en-US" w:eastAsia="zh-CN"/>
              </w:rPr>
              <w:t>等方式减少噪声的影响</w:t>
            </w:r>
            <w:r>
              <w:rPr>
                <w:color w:val="auto"/>
              </w:rPr>
              <w:t>。</w:t>
            </w:r>
          </w:p>
          <w:p w14:paraId="72496D28">
            <w:pPr>
              <w:bidi w:val="0"/>
              <w:rPr>
                <w:rFonts w:hint="eastAsia"/>
                <w:color w:val="auto"/>
                <w:lang w:val="en-US" w:eastAsia="zh-CN"/>
              </w:rPr>
            </w:pPr>
            <w:r>
              <w:rPr>
                <w:rFonts w:hint="eastAsia"/>
                <w:color w:val="auto"/>
                <w:lang w:val="en-US" w:eastAsia="zh-CN"/>
              </w:rPr>
              <w:t>4、施工期固体防治措施</w:t>
            </w:r>
          </w:p>
          <w:p w14:paraId="02CFBDD8">
            <w:pPr>
              <w:bidi w:val="0"/>
              <w:rPr>
                <w:color w:val="auto"/>
              </w:rPr>
            </w:pPr>
            <w:r>
              <w:rPr>
                <w:rFonts w:hint="eastAsia"/>
                <w:color w:val="auto"/>
                <w:lang w:val="en-US" w:eastAsia="zh-CN"/>
              </w:rPr>
              <w:t>本项目施工期产</w:t>
            </w:r>
            <w:r>
              <w:rPr>
                <w:color w:val="auto"/>
              </w:rPr>
              <w:t>生的固体废物主要为建筑</w:t>
            </w:r>
            <w:r>
              <w:rPr>
                <w:rFonts w:hint="eastAsia"/>
                <w:color w:val="auto"/>
                <w:lang w:val="en-US" w:eastAsia="zh-CN"/>
              </w:rPr>
              <w:t>垃圾</w:t>
            </w:r>
            <w:r>
              <w:rPr>
                <w:color w:val="auto"/>
              </w:rPr>
              <w:t>和生活垃圾。</w:t>
            </w:r>
          </w:p>
          <w:p w14:paraId="0802C547">
            <w:pPr>
              <w:bidi w:val="0"/>
              <w:rPr>
                <w:color w:val="auto"/>
              </w:rPr>
            </w:pPr>
            <w:r>
              <w:rPr>
                <w:rFonts w:hint="eastAsia"/>
                <w:color w:val="auto"/>
                <w:lang w:eastAsia="zh-CN"/>
              </w:rPr>
              <w:t>（1）</w:t>
            </w:r>
            <w:r>
              <w:rPr>
                <w:color w:val="auto"/>
              </w:rPr>
              <w:t>建筑垃圾</w:t>
            </w:r>
          </w:p>
          <w:p w14:paraId="2851600E">
            <w:pPr>
              <w:bidi w:val="0"/>
              <w:rPr>
                <w:color w:val="auto"/>
              </w:rPr>
            </w:pPr>
            <w:r>
              <w:rPr>
                <w:color w:val="auto"/>
              </w:rPr>
              <w:t>本项目施工过程产生</w:t>
            </w:r>
            <w:r>
              <w:rPr>
                <w:rFonts w:hint="eastAsia"/>
                <w:color w:val="auto"/>
                <w:lang w:eastAsia="zh-CN"/>
              </w:rPr>
              <w:t>的</w:t>
            </w:r>
            <w:r>
              <w:rPr>
                <w:color w:val="auto"/>
              </w:rPr>
              <w:t>建筑垃圾主要</w:t>
            </w:r>
            <w:r>
              <w:rPr>
                <w:rFonts w:hint="eastAsia"/>
                <w:color w:val="auto"/>
                <w:lang w:val="en-US" w:eastAsia="zh-CN"/>
              </w:rPr>
              <w:t>为废土石</w:t>
            </w:r>
            <w:r>
              <w:rPr>
                <w:color w:val="auto"/>
              </w:rPr>
              <w:t>，集中收集由施工单位清运至</w:t>
            </w:r>
            <w:r>
              <w:rPr>
                <w:rFonts w:hint="eastAsia"/>
                <w:color w:val="auto"/>
                <w:lang w:val="en-US" w:eastAsia="zh-CN"/>
              </w:rPr>
              <w:t>邵永铁路施工弃渣场</w:t>
            </w:r>
            <w:r>
              <w:rPr>
                <w:color w:val="auto"/>
              </w:rPr>
              <w:t>。</w:t>
            </w:r>
          </w:p>
          <w:p w14:paraId="4F2E1857">
            <w:pPr>
              <w:bidi w:val="0"/>
              <w:rPr>
                <w:color w:val="auto"/>
              </w:rPr>
            </w:pPr>
            <w:r>
              <w:rPr>
                <w:rFonts w:hint="eastAsia"/>
                <w:color w:val="auto"/>
                <w:lang w:eastAsia="zh-CN"/>
              </w:rPr>
              <w:t>（2）</w:t>
            </w:r>
            <w:r>
              <w:rPr>
                <w:color w:val="auto"/>
              </w:rPr>
              <w:t>生活垃圾</w:t>
            </w:r>
          </w:p>
          <w:p w14:paraId="48D87558">
            <w:pPr>
              <w:bidi w:val="0"/>
              <w:rPr>
                <w:rFonts w:hint="eastAsia"/>
                <w:color w:val="auto"/>
                <w:lang w:val="en-US" w:eastAsia="zh-CN"/>
              </w:rPr>
            </w:pPr>
            <w:r>
              <w:rPr>
                <w:rFonts w:hint="eastAsia"/>
                <w:color w:val="auto"/>
                <w:lang w:val="en-US" w:eastAsia="zh-CN"/>
              </w:rPr>
              <w:t>项目</w:t>
            </w:r>
            <w:r>
              <w:rPr>
                <w:color w:val="auto"/>
              </w:rPr>
              <w:t>施工过程中产生的生活垃圾</w:t>
            </w:r>
            <w:r>
              <w:rPr>
                <w:rFonts w:hint="eastAsia"/>
                <w:color w:val="auto"/>
                <w:lang w:val="en-US" w:eastAsia="zh-CN"/>
              </w:rPr>
              <w:t>定点存放、及时收集，交环卫部门清运处理。</w:t>
            </w:r>
          </w:p>
          <w:p w14:paraId="36F59054">
            <w:pPr>
              <w:bidi w:val="0"/>
              <w:rPr>
                <w:rFonts w:hint="eastAsia"/>
                <w:color w:val="auto"/>
                <w:lang w:val="en-US" w:eastAsia="zh-CN"/>
              </w:rPr>
            </w:pPr>
            <w:r>
              <w:rPr>
                <w:rFonts w:hint="eastAsia"/>
                <w:color w:val="auto"/>
                <w:lang w:val="en-US" w:eastAsia="zh-CN"/>
              </w:rPr>
              <w:t>5、生态环境目标保护措施</w:t>
            </w:r>
          </w:p>
          <w:p w14:paraId="3E890A0C">
            <w:pPr>
              <w:bidi w:val="0"/>
              <w:rPr>
                <w:rFonts w:hint="default" w:ascii="Times New Roman" w:hAnsi="Times New Roman" w:cs="Times New Roman"/>
                <w:kern w:val="0"/>
                <w:szCs w:val="24"/>
                <w:highlight w:val="none"/>
              </w:rPr>
            </w:pPr>
            <w:r>
              <w:rPr>
                <w:rFonts w:hint="eastAsia"/>
                <w:color w:val="auto"/>
                <w:lang w:val="en-US" w:eastAsia="zh-CN"/>
              </w:rPr>
              <w:t>项目租用邵永</w:t>
            </w:r>
            <w:r>
              <w:rPr>
                <w:rFonts w:hint="eastAsia" w:ascii="Times New Roman" w:hAnsi="Times New Roman" w:eastAsia="宋体" w:cs="Times New Roman"/>
                <w:color w:val="auto"/>
                <w:lang w:val="en-US" w:eastAsia="zh-CN"/>
              </w:rPr>
              <w:t>铁路SYZQ-2标段中铁五局集团有限公司级配拌合站施</w:t>
            </w:r>
            <w:r>
              <w:rPr>
                <w:rFonts w:hint="eastAsia"/>
                <w:color w:val="auto"/>
                <w:lang w:val="en-US" w:eastAsia="zh-CN"/>
              </w:rPr>
              <w:t>工临时用地</w:t>
            </w:r>
            <w:r>
              <w:rPr>
                <w:rFonts w:hint="eastAsia"/>
                <w:color w:val="auto"/>
              </w:rPr>
              <w:t>，本项目用地范围内没有生态环境保护目标，因此无需明确新增用地范围内生态环境保护目标的保护措施。</w:t>
            </w:r>
          </w:p>
        </w:tc>
      </w:tr>
      <w:tr w14:paraId="018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1" w:type="dxa"/>
            <w:noWrap w:val="0"/>
            <w:vAlign w:val="center"/>
          </w:tcPr>
          <w:p w14:paraId="56A7DF7A">
            <w:pPr>
              <w:spacing w:line="360" w:lineRule="auto"/>
              <w:ind w:left="0" w:leftChars="0" w:firstLine="0" w:firstLineChars="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运营期环境影响和保护措施</w:t>
            </w:r>
          </w:p>
        </w:tc>
        <w:tc>
          <w:tcPr>
            <w:tcW w:w="8041" w:type="dxa"/>
            <w:noWrap w:val="0"/>
            <w:vAlign w:val="center"/>
          </w:tcPr>
          <w:p w14:paraId="10979700">
            <w:pPr>
              <w:pStyle w:val="4"/>
              <w:bidi w:val="0"/>
              <w:rPr>
                <w:rFonts w:hint="default"/>
              </w:rPr>
            </w:pPr>
            <w:r>
              <w:rPr>
                <w:rFonts w:hint="eastAsia" w:eastAsia="宋体"/>
                <w:lang w:eastAsia="zh-CN"/>
              </w:rPr>
              <w:t>（</w:t>
            </w:r>
            <w:r>
              <w:rPr>
                <w:rFonts w:hint="eastAsia" w:eastAsia="宋体"/>
                <w:lang w:val="en-US" w:eastAsia="zh-CN"/>
              </w:rPr>
              <w:t>一</w:t>
            </w:r>
            <w:r>
              <w:rPr>
                <w:rFonts w:hint="eastAsia" w:eastAsia="宋体"/>
                <w:lang w:eastAsia="zh-CN"/>
              </w:rPr>
              <w:t>）</w:t>
            </w:r>
            <w:r>
              <w:rPr>
                <w:rFonts w:hint="eastAsia"/>
              </w:rPr>
              <w:t>大气环境影响和保护措施</w:t>
            </w:r>
          </w:p>
          <w:p w14:paraId="20425064">
            <w:pPr>
              <w:widowControl/>
              <w:autoSpaceDE w:val="0"/>
              <w:autoSpaceDN w:val="0"/>
              <w:adjustRightInd w:val="0"/>
              <w:ind w:firstLine="48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1、废气污染物排放源</w:t>
            </w:r>
          </w:p>
          <w:p w14:paraId="681E3EB7">
            <w:pPr>
              <w:bidi w:val="0"/>
              <w:rPr>
                <w:rFonts w:hint="default"/>
                <w:lang w:val="en-US" w:eastAsia="zh-CN"/>
              </w:rPr>
            </w:pPr>
            <w:r>
              <w:rPr>
                <w:spacing w:val="-8"/>
              </w:rPr>
              <w:t>本项目产生的废气主要为</w:t>
            </w:r>
            <w:r>
              <w:rPr>
                <w:rFonts w:hint="eastAsia"/>
              </w:rPr>
              <w:t>堆场粉尘</w:t>
            </w:r>
            <w:r>
              <w:rPr>
                <w:rFonts w:hint="eastAsia"/>
                <w:lang w:eastAsia="zh-CN"/>
              </w:rPr>
              <w:t>、</w:t>
            </w:r>
            <w:r>
              <w:rPr>
                <w:rFonts w:hint="eastAsia"/>
                <w:lang w:val="en-US" w:eastAsia="zh-CN"/>
              </w:rPr>
              <w:t>投</w:t>
            </w:r>
            <w:r>
              <w:t>料粉尘</w:t>
            </w:r>
            <w:r>
              <w:rPr>
                <w:rFonts w:hint="eastAsia"/>
                <w:lang w:eastAsia="zh-CN"/>
              </w:rPr>
              <w:t>、</w:t>
            </w:r>
            <w:r>
              <w:t>破碎</w:t>
            </w:r>
            <w:r>
              <w:rPr>
                <w:rFonts w:hint="eastAsia"/>
                <w:lang w:eastAsia="zh-CN"/>
              </w:rPr>
              <w:t>、</w:t>
            </w:r>
            <w:r>
              <w:t>筛分粉尘</w:t>
            </w:r>
            <w:r>
              <w:rPr>
                <w:rFonts w:hint="eastAsia"/>
                <w:lang w:eastAsia="zh-CN"/>
              </w:rPr>
              <w:t>、</w:t>
            </w:r>
            <w:r>
              <w:rPr>
                <w:spacing w:val="-8"/>
              </w:rPr>
              <w:t>装卸</w:t>
            </w:r>
            <w:r>
              <w:rPr>
                <w:rFonts w:hint="eastAsia"/>
                <w:spacing w:val="-8"/>
                <w:lang w:val="en-US" w:eastAsia="zh-CN"/>
              </w:rPr>
              <w:t>扬尘</w:t>
            </w:r>
            <w:r>
              <w:rPr>
                <w:spacing w:val="-8"/>
              </w:rPr>
              <w:t>、</w:t>
            </w:r>
            <w:r>
              <w:rPr>
                <w:rFonts w:hint="eastAsia"/>
                <w:spacing w:val="-8"/>
                <w:lang w:val="en-US" w:eastAsia="zh-CN"/>
              </w:rPr>
              <w:t>运输扬尘</w:t>
            </w:r>
            <w:r>
              <w:rPr>
                <w:spacing w:val="-10"/>
              </w:rPr>
              <w:t>等</w:t>
            </w:r>
            <w:r>
              <w:rPr>
                <w:rFonts w:hint="default"/>
                <w:lang w:val="en-US" w:eastAsia="zh-CN"/>
              </w:rPr>
              <w:t>，</w:t>
            </w:r>
            <w:r>
              <w:rPr>
                <w:rFonts w:hint="eastAsia"/>
                <w:lang w:val="en-US" w:eastAsia="zh-CN"/>
              </w:rPr>
              <w:t>均为无组织排放，</w:t>
            </w:r>
            <w:r>
              <w:rPr>
                <w:rFonts w:hint="default"/>
                <w:lang w:val="en-US" w:eastAsia="zh-CN"/>
              </w:rPr>
              <w:t>产排情况见下表。</w:t>
            </w:r>
          </w:p>
          <w:p w14:paraId="626ED0FA">
            <w:pPr>
              <w:autoSpaceDE w:val="0"/>
              <w:autoSpaceDN w:val="0"/>
              <w:spacing w:line="240" w:lineRule="auto"/>
              <w:ind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表4-1项目营运期废气产、排污情况一览表</w:t>
            </w:r>
          </w:p>
          <w:tbl>
            <w:tblPr>
              <w:tblStyle w:val="27"/>
              <w:tblpPr w:leftFromText="180" w:rightFromText="180" w:vertAnchor="text" w:tblpXSpec="center" w:tblpY="1"/>
              <w:tblOverlap w:val="never"/>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54"/>
              <w:gridCol w:w="669"/>
              <w:gridCol w:w="400"/>
              <w:gridCol w:w="614"/>
              <w:gridCol w:w="648"/>
              <w:gridCol w:w="439"/>
              <w:gridCol w:w="654"/>
              <w:gridCol w:w="472"/>
              <w:gridCol w:w="294"/>
              <w:gridCol w:w="392"/>
              <w:gridCol w:w="411"/>
              <w:gridCol w:w="550"/>
              <w:gridCol w:w="664"/>
              <w:gridCol w:w="648"/>
              <w:gridCol w:w="695"/>
            </w:tblGrid>
            <w:tr w14:paraId="5CBF7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63" w:type="pct"/>
                  <w:vMerge w:val="restart"/>
                  <w:noWrap w:val="0"/>
                  <w:vAlign w:val="center"/>
                </w:tcPr>
                <w:p w14:paraId="636AD66F">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29" w:type="pct"/>
                  <w:vMerge w:val="restart"/>
                  <w:noWrap w:val="0"/>
                  <w:vAlign w:val="center"/>
                </w:tcPr>
                <w:p w14:paraId="63FCB9A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产排污环节</w:t>
                  </w:r>
                </w:p>
              </w:tc>
              <w:tc>
                <w:tcPr>
                  <w:tcW w:w="256" w:type="pct"/>
                  <w:vMerge w:val="restart"/>
                  <w:noWrap w:val="0"/>
                  <w:vAlign w:val="center"/>
                </w:tcPr>
                <w:p w14:paraId="0DFA514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污染物种类</w:t>
                  </w:r>
                </w:p>
              </w:tc>
              <w:tc>
                <w:tcPr>
                  <w:tcW w:w="808" w:type="pct"/>
                  <w:gridSpan w:val="2"/>
                  <w:noWrap w:val="0"/>
                  <w:vAlign w:val="center"/>
                </w:tcPr>
                <w:p w14:paraId="4709877D">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污染物产生情况</w:t>
                  </w:r>
                </w:p>
              </w:tc>
              <w:tc>
                <w:tcPr>
                  <w:tcW w:w="281" w:type="pct"/>
                  <w:vMerge w:val="restart"/>
                  <w:noWrap w:val="0"/>
                  <w:vAlign w:val="center"/>
                </w:tcPr>
                <w:p w14:paraId="27DD6030">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排放形式</w:t>
                  </w:r>
                </w:p>
              </w:tc>
              <w:tc>
                <w:tcPr>
                  <w:tcW w:w="1423" w:type="pct"/>
                  <w:gridSpan w:val="5"/>
                  <w:noWrap w:val="0"/>
                  <w:vAlign w:val="center"/>
                </w:tcPr>
                <w:p w14:paraId="7E1C6735">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治理设施情况</w:t>
                  </w:r>
                </w:p>
              </w:tc>
              <w:tc>
                <w:tcPr>
                  <w:tcW w:w="1192" w:type="pct"/>
                  <w:gridSpan w:val="3"/>
                  <w:noWrap w:val="0"/>
                  <w:vAlign w:val="center"/>
                </w:tcPr>
                <w:p w14:paraId="065A6AB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污染物排放情况</w:t>
                  </w:r>
                </w:p>
              </w:tc>
              <w:tc>
                <w:tcPr>
                  <w:tcW w:w="445" w:type="pct"/>
                  <w:noWrap w:val="0"/>
                  <w:vAlign w:val="center"/>
                </w:tcPr>
                <w:p w14:paraId="10B7BFF6">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排放标准</w:t>
                  </w:r>
                </w:p>
              </w:tc>
            </w:tr>
            <w:tr w14:paraId="0F45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63" w:type="pct"/>
                  <w:vMerge w:val="continue"/>
                  <w:noWrap w:val="0"/>
                  <w:vAlign w:val="center"/>
                </w:tcPr>
                <w:p w14:paraId="277E207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29" w:type="pct"/>
                  <w:vMerge w:val="continue"/>
                  <w:noWrap w:val="0"/>
                  <w:vAlign w:val="center"/>
                </w:tcPr>
                <w:p w14:paraId="7BA5562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256" w:type="pct"/>
                  <w:vMerge w:val="continue"/>
                  <w:noWrap w:val="0"/>
                  <w:vAlign w:val="center"/>
                </w:tcPr>
                <w:p w14:paraId="29297DA4">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393" w:type="pct"/>
                  <w:vMerge w:val="restart"/>
                  <w:noWrap w:val="0"/>
                  <w:vAlign w:val="center"/>
                </w:tcPr>
                <w:p w14:paraId="0947D024">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产生量t/a</w:t>
                  </w:r>
                </w:p>
              </w:tc>
              <w:tc>
                <w:tcPr>
                  <w:tcW w:w="415" w:type="pct"/>
                  <w:vMerge w:val="restart"/>
                  <w:noWrap w:val="0"/>
                  <w:vAlign w:val="center"/>
                </w:tcPr>
                <w:p w14:paraId="70C2CC38">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产生浓度mg/m</w:t>
                  </w:r>
                  <w:r>
                    <w:rPr>
                      <w:rFonts w:hint="default" w:ascii="Times New Roman" w:hAnsi="Times New Roman" w:eastAsia="宋体" w:cs="Times New Roman"/>
                      <w:color w:val="auto"/>
                      <w:sz w:val="18"/>
                      <w:szCs w:val="18"/>
                      <w:highlight w:val="none"/>
                      <w:vertAlign w:val="superscript"/>
                    </w:rPr>
                    <w:t>3</w:t>
                  </w:r>
                </w:p>
              </w:tc>
              <w:tc>
                <w:tcPr>
                  <w:tcW w:w="281" w:type="pct"/>
                  <w:vMerge w:val="continue"/>
                  <w:noWrap w:val="0"/>
                  <w:vAlign w:val="center"/>
                </w:tcPr>
                <w:p w14:paraId="645BD138">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19" w:type="pct"/>
                  <w:vMerge w:val="restart"/>
                  <w:noWrap w:val="0"/>
                  <w:vAlign w:val="center"/>
                </w:tcPr>
                <w:p w14:paraId="7EF92FB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治理设施</w:t>
                  </w:r>
                </w:p>
              </w:tc>
              <w:tc>
                <w:tcPr>
                  <w:tcW w:w="302" w:type="pct"/>
                  <w:vMerge w:val="restart"/>
                  <w:noWrap w:val="0"/>
                  <w:vAlign w:val="center"/>
                </w:tcPr>
                <w:p w14:paraId="6D2F00F4">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处理能力m</w:t>
                  </w:r>
                  <w:r>
                    <w:rPr>
                      <w:rFonts w:hint="default" w:ascii="Times New Roman" w:hAnsi="Times New Roman" w:eastAsia="宋体" w:cs="Times New Roman"/>
                      <w:color w:val="auto"/>
                      <w:sz w:val="18"/>
                      <w:szCs w:val="18"/>
                      <w:highlight w:val="none"/>
                      <w:vertAlign w:val="superscript"/>
                    </w:rPr>
                    <w:t>3</w:t>
                  </w:r>
                  <w:r>
                    <w:rPr>
                      <w:rFonts w:hint="default" w:ascii="Times New Roman" w:hAnsi="Times New Roman" w:eastAsia="宋体" w:cs="Times New Roman"/>
                      <w:color w:val="auto"/>
                      <w:sz w:val="18"/>
                      <w:szCs w:val="18"/>
                      <w:highlight w:val="none"/>
                    </w:rPr>
                    <w:t>/h</w:t>
                  </w:r>
                </w:p>
              </w:tc>
              <w:tc>
                <w:tcPr>
                  <w:tcW w:w="188" w:type="pct"/>
                  <w:vMerge w:val="restart"/>
                  <w:noWrap w:val="0"/>
                  <w:vAlign w:val="center"/>
                </w:tcPr>
                <w:p w14:paraId="5AF2951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收集效率</w:t>
                  </w:r>
                </w:p>
              </w:tc>
              <w:tc>
                <w:tcPr>
                  <w:tcW w:w="251" w:type="pct"/>
                  <w:vMerge w:val="restart"/>
                  <w:noWrap w:val="0"/>
                  <w:vAlign w:val="center"/>
                </w:tcPr>
                <w:p w14:paraId="065FC97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治理工艺去除率</w:t>
                  </w:r>
                </w:p>
              </w:tc>
              <w:tc>
                <w:tcPr>
                  <w:tcW w:w="262" w:type="pct"/>
                  <w:vMerge w:val="restart"/>
                  <w:noWrap w:val="0"/>
                  <w:vAlign w:val="center"/>
                </w:tcPr>
                <w:p w14:paraId="10F1ACBD">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是否为可行技术</w:t>
                  </w:r>
                </w:p>
              </w:tc>
              <w:tc>
                <w:tcPr>
                  <w:tcW w:w="352" w:type="pct"/>
                  <w:vMerge w:val="restart"/>
                  <w:noWrap w:val="0"/>
                  <w:vAlign w:val="center"/>
                </w:tcPr>
                <w:p w14:paraId="04A1AC07">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排放量t/a</w:t>
                  </w:r>
                </w:p>
              </w:tc>
              <w:tc>
                <w:tcPr>
                  <w:tcW w:w="425" w:type="pct"/>
                  <w:vMerge w:val="restart"/>
                  <w:noWrap w:val="0"/>
                  <w:vAlign w:val="center"/>
                </w:tcPr>
                <w:p w14:paraId="3F0DCD50">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排放速率kg/h</w:t>
                  </w:r>
                </w:p>
              </w:tc>
              <w:tc>
                <w:tcPr>
                  <w:tcW w:w="414" w:type="pct"/>
                  <w:vMerge w:val="restart"/>
                  <w:noWrap w:val="0"/>
                  <w:vAlign w:val="center"/>
                </w:tcPr>
                <w:p w14:paraId="43D2513B">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排放浓度mg/m</w:t>
                  </w:r>
                  <w:r>
                    <w:rPr>
                      <w:rFonts w:hint="default" w:ascii="Times New Roman" w:hAnsi="Times New Roman" w:eastAsia="宋体" w:cs="Times New Roman"/>
                      <w:color w:val="auto"/>
                      <w:sz w:val="18"/>
                      <w:szCs w:val="18"/>
                      <w:highlight w:val="none"/>
                      <w:vertAlign w:val="superscript"/>
                    </w:rPr>
                    <w:t>3</w:t>
                  </w:r>
                </w:p>
              </w:tc>
              <w:tc>
                <w:tcPr>
                  <w:tcW w:w="445" w:type="pct"/>
                  <w:vMerge w:val="restart"/>
                  <w:noWrap w:val="0"/>
                  <w:vAlign w:val="center"/>
                </w:tcPr>
                <w:p w14:paraId="2D7FA56B">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排放浓度mg/m</w:t>
                  </w:r>
                  <w:r>
                    <w:rPr>
                      <w:rFonts w:hint="default" w:ascii="Times New Roman" w:hAnsi="Times New Roman" w:eastAsia="宋体" w:cs="Times New Roman"/>
                      <w:color w:val="auto"/>
                      <w:sz w:val="18"/>
                      <w:szCs w:val="18"/>
                      <w:highlight w:val="none"/>
                      <w:vertAlign w:val="superscript"/>
                    </w:rPr>
                    <w:t>3</w:t>
                  </w:r>
                </w:p>
              </w:tc>
            </w:tr>
            <w:tr w14:paraId="0EC3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63" w:type="pct"/>
                  <w:vMerge w:val="continue"/>
                  <w:noWrap w:val="0"/>
                  <w:vAlign w:val="center"/>
                </w:tcPr>
                <w:p w14:paraId="0EE93F3C">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29" w:type="pct"/>
                  <w:vMerge w:val="continue"/>
                  <w:noWrap w:val="0"/>
                  <w:vAlign w:val="center"/>
                </w:tcPr>
                <w:p w14:paraId="0F07F8F0">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256" w:type="pct"/>
                  <w:vMerge w:val="continue"/>
                  <w:noWrap w:val="0"/>
                  <w:vAlign w:val="center"/>
                </w:tcPr>
                <w:p w14:paraId="4C3FC6AA">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393" w:type="pct"/>
                  <w:vMerge w:val="continue"/>
                  <w:noWrap w:val="0"/>
                  <w:vAlign w:val="center"/>
                </w:tcPr>
                <w:p w14:paraId="3CEE187E">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15" w:type="pct"/>
                  <w:vMerge w:val="continue"/>
                  <w:noWrap w:val="0"/>
                  <w:vAlign w:val="center"/>
                </w:tcPr>
                <w:p w14:paraId="35A969AD">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281" w:type="pct"/>
                  <w:vMerge w:val="continue"/>
                  <w:noWrap w:val="0"/>
                  <w:vAlign w:val="center"/>
                </w:tcPr>
                <w:p w14:paraId="72269139">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19" w:type="pct"/>
                  <w:vMerge w:val="continue"/>
                  <w:noWrap w:val="0"/>
                  <w:vAlign w:val="center"/>
                </w:tcPr>
                <w:p w14:paraId="58E1FF26">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302" w:type="pct"/>
                  <w:vMerge w:val="continue"/>
                  <w:noWrap w:val="0"/>
                  <w:vAlign w:val="center"/>
                </w:tcPr>
                <w:p w14:paraId="2083DAF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188" w:type="pct"/>
                  <w:vMerge w:val="continue"/>
                  <w:noWrap w:val="0"/>
                  <w:vAlign w:val="center"/>
                </w:tcPr>
                <w:p w14:paraId="18D0D210">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251" w:type="pct"/>
                  <w:vMerge w:val="continue"/>
                  <w:noWrap w:val="0"/>
                  <w:vAlign w:val="center"/>
                </w:tcPr>
                <w:p w14:paraId="1A0FD8DA">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262" w:type="pct"/>
                  <w:vMerge w:val="continue"/>
                  <w:noWrap w:val="0"/>
                  <w:vAlign w:val="center"/>
                </w:tcPr>
                <w:p w14:paraId="03C6D372">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352" w:type="pct"/>
                  <w:vMerge w:val="continue"/>
                  <w:noWrap w:val="0"/>
                  <w:vAlign w:val="center"/>
                </w:tcPr>
                <w:p w14:paraId="66A57F14">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25" w:type="pct"/>
                  <w:vMerge w:val="continue"/>
                  <w:noWrap w:val="0"/>
                  <w:vAlign w:val="center"/>
                </w:tcPr>
                <w:p w14:paraId="6334793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14" w:type="pct"/>
                  <w:vMerge w:val="continue"/>
                  <w:noWrap w:val="0"/>
                  <w:vAlign w:val="center"/>
                </w:tcPr>
                <w:p w14:paraId="02875483">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c>
                <w:tcPr>
                  <w:tcW w:w="445" w:type="pct"/>
                  <w:vMerge w:val="continue"/>
                  <w:noWrap w:val="0"/>
                  <w:vAlign w:val="center"/>
                </w:tcPr>
                <w:p w14:paraId="23AC5399">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p>
              </w:tc>
            </w:tr>
            <w:tr w14:paraId="4B9ED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163" w:type="pct"/>
                  <w:tcBorders>
                    <w:bottom w:val="single" w:color="000000" w:sz="4" w:space="0"/>
                  </w:tcBorders>
                  <w:noWrap w:val="0"/>
                  <w:vAlign w:val="center"/>
                </w:tcPr>
                <w:p w14:paraId="582174D6">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429" w:type="pct"/>
                  <w:tcBorders>
                    <w:bottom w:val="single" w:color="000000" w:sz="4" w:space="0"/>
                  </w:tcBorders>
                  <w:noWrap w:val="0"/>
                  <w:vAlign w:val="center"/>
                </w:tcPr>
                <w:p w14:paraId="1191D594">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堆场</w:t>
                  </w:r>
                </w:p>
              </w:tc>
              <w:tc>
                <w:tcPr>
                  <w:tcW w:w="256" w:type="pct"/>
                  <w:tcBorders>
                    <w:top w:val="single" w:color="auto" w:sz="4" w:space="0"/>
                    <w:bottom w:val="single" w:color="000000" w:sz="4" w:space="0"/>
                  </w:tcBorders>
                  <w:noWrap w:val="0"/>
                  <w:vAlign w:val="center"/>
                </w:tcPr>
                <w:p w14:paraId="4093691D">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颗粒物</w:t>
                  </w:r>
                </w:p>
              </w:tc>
              <w:tc>
                <w:tcPr>
                  <w:tcW w:w="393" w:type="pct"/>
                  <w:tcBorders>
                    <w:top w:val="single" w:color="auto" w:sz="4" w:space="0"/>
                    <w:bottom w:val="single" w:color="000000" w:sz="4" w:space="0"/>
                  </w:tcBorders>
                  <w:noWrap w:val="0"/>
                  <w:vAlign w:val="center"/>
                </w:tcPr>
                <w:p w14:paraId="3AD13DE1">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0.18</w:t>
                  </w:r>
                </w:p>
              </w:tc>
              <w:tc>
                <w:tcPr>
                  <w:tcW w:w="415" w:type="pct"/>
                  <w:tcBorders>
                    <w:top w:val="single" w:color="auto" w:sz="4" w:space="0"/>
                    <w:bottom w:val="single" w:color="000000" w:sz="4" w:space="0"/>
                  </w:tcBorders>
                  <w:noWrap w:val="0"/>
                  <w:vAlign w:val="center"/>
                </w:tcPr>
                <w:p w14:paraId="3033716E">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81" w:type="pct"/>
                  <w:tcBorders>
                    <w:bottom w:val="single" w:color="000000" w:sz="4" w:space="0"/>
                  </w:tcBorders>
                  <w:noWrap w:val="0"/>
                  <w:vAlign w:val="center"/>
                </w:tcPr>
                <w:p w14:paraId="765E6156">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无组织</w:t>
                  </w:r>
                </w:p>
              </w:tc>
              <w:tc>
                <w:tcPr>
                  <w:tcW w:w="419" w:type="pct"/>
                  <w:tcBorders>
                    <w:bottom w:val="single" w:color="000000" w:sz="4" w:space="0"/>
                  </w:tcBorders>
                  <w:noWrap w:val="0"/>
                  <w:vAlign w:val="center"/>
                </w:tcPr>
                <w:p w14:paraId="572B9043">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洒水抑尘</w:t>
                  </w:r>
                </w:p>
              </w:tc>
              <w:tc>
                <w:tcPr>
                  <w:tcW w:w="302" w:type="pct"/>
                  <w:tcBorders>
                    <w:top w:val="single" w:color="auto" w:sz="4" w:space="0"/>
                    <w:bottom w:val="single" w:color="000000" w:sz="4" w:space="0"/>
                  </w:tcBorders>
                  <w:noWrap w:val="0"/>
                  <w:vAlign w:val="center"/>
                </w:tcPr>
                <w:p w14:paraId="3969A332">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88" w:type="pct"/>
                  <w:tcBorders>
                    <w:top w:val="single" w:color="auto" w:sz="4" w:space="0"/>
                    <w:bottom w:val="single" w:color="000000" w:sz="4" w:space="0"/>
                  </w:tcBorders>
                  <w:noWrap w:val="0"/>
                  <w:vAlign w:val="center"/>
                </w:tcPr>
                <w:p w14:paraId="5BD7BB8C">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51" w:type="pct"/>
                  <w:tcBorders>
                    <w:top w:val="single" w:color="auto" w:sz="4" w:space="0"/>
                    <w:bottom w:val="single" w:color="000000" w:sz="4" w:space="0"/>
                  </w:tcBorders>
                  <w:noWrap w:val="0"/>
                  <w:vAlign w:val="center"/>
                </w:tcPr>
                <w:p w14:paraId="11DAC2B4">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70</w:t>
                  </w:r>
                </w:p>
              </w:tc>
              <w:tc>
                <w:tcPr>
                  <w:tcW w:w="262" w:type="pct"/>
                  <w:tcBorders>
                    <w:bottom w:val="single" w:color="000000" w:sz="4" w:space="0"/>
                  </w:tcBorders>
                  <w:noWrap w:val="0"/>
                  <w:vAlign w:val="center"/>
                </w:tcPr>
                <w:p w14:paraId="0B7D7D6C">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是</w:t>
                  </w:r>
                </w:p>
              </w:tc>
              <w:tc>
                <w:tcPr>
                  <w:tcW w:w="352" w:type="pct"/>
                  <w:tcBorders>
                    <w:bottom w:val="single" w:color="000000" w:sz="4" w:space="0"/>
                  </w:tcBorders>
                  <w:noWrap w:val="0"/>
                  <w:vAlign w:val="center"/>
                </w:tcPr>
                <w:p w14:paraId="6E93C2A2">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0.036</w:t>
                  </w:r>
                </w:p>
              </w:tc>
              <w:tc>
                <w:tcPr>
                  <w:tcW w:w="425" w:type="pct"/>
                  <w:tcBorders>
                    <w:bottom w:val="single" w:color="000000" w:sz="4" w:space="0"/>
                  </w:tcBorders>
                  <w:noWrap w:val="0"/>
                  <w:vAlign w:val="center"/>
                </w:tcPr>
                <w:p w14:paraId="6082A70A">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0.016</w:t>
                  </w:r>
                </w:p>
              </w:tc>
              <w:tc>
                <w:tcPr>
                  <w:tcW w:w="414" w:type="pct"/>
                  <w:tcBorders>
                    <w:bottom w:val="single" w:color="000000" w:sz="4" w:space="0"/>
                  </w:tcBorders>
                  <w:noWrap w:val="0"/>
                  <w:vAlign w:val="center"/>
                </w:tcPr>
                <w:p w14:paraId="063AE5E8">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445" w:type="pct"/>
                  <w:tcBorders>
                    <w:bottom w:val="single" w:color="000000" w:sz="4" w:space="0"/>
                  </w:tcBorders>
                  <w:noWrap w:val="0"/>
                  <w:vAlign w:val="center"/>
                </w:tcPr>
                <w:p w14:paraId="5945EF90">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.0</w:t>
                  </w:r>
                </w:p>
              </w:tc>
            </w:tr>
            <w:tr w14:paraId="0C853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9" w:hRule="atLeast"/>
                <w:jc w:val="center"/>
              </w:trPr>
              <w:tc>
                <w:tcPr>
                  <w:tcW w:w="163" w:type="pct"/>
                  <w:tcBorders>
                    <w:top w:val="single" w:color="000000" w:sz="4" w:space="0"/>
                  </w:tcBorders>
                  <w:shd w:val="clear" w:color="auto" w:fill="auto"/>
                  <w:noWrap w:val="0"/>
                  <w:vAlign w:val="center"/>
                </w:tcPr>
                <w:p w14:paraId="0A37F0BC">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w:t>
                  </w:r>
                </w:p>
              </w:tc>
              <w:tc>
                <w:tcPr>
                  <w:tcW w:w="429" w:type="pct"/>
                  <w:tcBorders>
                    <w:top w:val="single" w:color="000000" w:sz="4" w:space="0"/>
                  </w:tcBorders>
                  <w:shd w:val="clear" w:color="auto" w:fill="auto"/>
                  <w:noWrap w:val="0"/>
                  <w:vAlign w:val="center"/>
                </w:tcPr>
                <w:p w14:paraId="09186EB1">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投料</w:t>
                  </w:r>
                </w:p>
              </w:tc>
              <w:tc>
                <w:tcPr>
                  <w:tcW w:w="256" w:type="pct"/>
                  <w:tcBorders>
                    <w:top w:val="single" w:color="000000" w:sz="4" w:space="0"/>
                    <w:bottom w:val="single" w:color="auto" w:sz="4" w:space="0"/>
                  </w:tcBorders>
                  <w:shd w:val="clear" w:color="auto" w:fill="auto"/>
                  <w:noWrap w:val="0"/>
                  <w:vAlign w:val="center"/>
                </w:tcPr>
                <w:p w14:paraId="2DB6E8DF">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颗粒物</w:t>
                  </w:r>
                </w:p>
              </w:tc>
              <w:tc>
                <w:tcPr>
                  <w:tcW w:w="393" w:type="pct"/>
                  <w:tcBorders>
                    <w:top w:val="single" w:color="000000" w:sz="4" w:space="0"/>
                    <w:bottom w:val="single" w:color="auto" w:sz="4" w:space="0"/>
                  </w:tcBorders>
                  <w:shd w:val="clear" w:color="auto" w:fill="auto"/>
                  <w:noWrap w:val="0"/>
                  <w:vAlign w:val="center"/>
                </w:tcPr>
                <w:p w14:paraId="7908E0B7">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0.09</w:t>
                  </w:r>
                </w:p>
              </w:tc>
              <w:tc>
                <w:tcPr>
                  <w:tcW w:w="415" w:type="pct"/>
                  <w:tcBorders>
                    <w:top w:val="single" w:color="000000" w:sz="4" w:space="0"/>
                    <w:bottom w:val="single" w:color="auto" w:sz="4" w:space="0"/>
                  </w:tcBorders>
                  <w:shd w:val="clear" w:color="auto" w:fill="auto"/>
                  <w:noWrap w:val="0"/>
                  <w:vAlign w:val="center"/>
                </w:tcPr>
                <w:p w14:paraId="03335324">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281" w:type="pct"/>
                  <w:tcBorders>
                    <w:top w:val="single" w:color="000000" w:sz="4" w:space="0"/>
                  </w:tcBorders>
                  <w:shd w:val="clear" w:color="auto" w:fill="auto"/>
                  <w:noWrap w:val="0"/>
                  <w:vAlign w:val="center"/>
                </w:tcPr>
                <w:p w14:paraId="7048AAC7">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无组织</w:t>
                  </w:r>
                </w:p>
              </w:tc>
              <w:tc>
                <w:tcPr>
                  <w:tcW w:w="419" w:type="pct"/>
                  <w:tcBorders>
                    <w:top w:val="single" w:color="000000" w:sz="4" w:space="0"/>
                  </w:tcBorders>
                  <w:shd w:val="clear" w:color="auto" w:fill="auto"/>
                  <w:noWrap w:val="0"/>
                  <w:vAlign w:val="center"/>
                </w:tcPr>
                <w:p w14:paraId="5FEC9561">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喷雾</w:t>
                  </w:r>
                  <w:r>
                    <w:rPr>
                      <w:rFonts w:hint="default" w:ascii="Times New Roman" w:hAnsi="Times New Roman" w:eastAsia="宋体" w:cs="Times New Roman"/>
                      <w:color w:val="auto"/>
                      <w:sz w:val="18"/>
                      <w:szCs w:val="18"/>
                      <w:highlight w:val="none"/>
                      <w:lang w:val="en-US" w:eastAsia="zh-CN"/>
                    </w:rPr>
                    <w:t>除尘</w:t>
                  </w:r>
                </w:p>
              </w:tc>
              <w:tc>
                <w:tcPr>
                  <w:tcW w:w="302" w:type="pct"/>
                  <w:tcBorders>
                    <w:top w:val="single" w:color="000000" w:sz="4" w:space="0"/>
                    <w:bottom w:val="single" w:color="auto" w:sz="4" w:space="0"/>
                  </w:tcBorders>
                  <w:shd w:val="clear" w:color="auto" w:fill="auto"/>
                  <w:noWrap w:val="0"/>
                  <w:vAlign w:val="center"/>
                </w:tcPr>
                <w:p w14:paraId="37166E0F">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188" w:type="pct"/>
                  <w:tcBorders>
                    <w:top w:val="single" w:color="000000" w:sz="4" w:space="0"/>
                    <w:bottom w:val="single" w:color="auto" w:sz="4" w:space="0"/>
                  </w:tcBorders>
                  <w:shd w:val="clear" w:color="auto" w:fill="auto"/>
                  <w:noWrap w:val="0"/>
                  <w:vAlign w:val="center"/>
                </w:tcPr>
                <w:p w14:paraId="5C345245">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251" w:type="pct"/>
                  <w:tcBorders>
                    <w:top w:val="single" w:color="000000" w:sz="4" w:space="0"/>
                    <w:bottom w:val="single" w:color="auto" w:sz="4" w:space="0"/>
                  </w:tcBorders>
                  <w:shd w:val="clear" w:color="auto" w:fill="auto"/>
                  <w:noWrap w:val="0"/>
                  <w:vAlign w:val="center"/>
                </w:tcPr>
                <w:p w14:paraId="5B144588">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7</w:t>
                  </w:r>
                  <w:r>
                    <w:rPr>
                      <w:rFonts w:hint="default" w:ascii="Times New Roman" w:hAnsi="Times New Roman" w:eastAsia="宋体" w:cs="Times New Roman"/>
                      <w:color w:val="auto"/>
                      <w:sz w:val="18"/>
                      <w:szCs w:val="18"/>
                      <w:highlight w:val="none"/>
                      <w:lang w:val="en-US" w:eastAsia="zh-CN"/>
                    </w:rPr>
                    <w:t>0</w:t>
                  </w:r>
                </w:p>
              </w:tc>
              <w:tc>
                <w:tcPr>
                  <w:tcW w:w="262" w:type="pct"/>
                  <w:tcBorders>
                    <w:top w:val="single" w:color="000000" w:sz="4" w:space="0"/>
                  </w:tcBorders>
                  <w:shd w:val="clear" w:color="auto" w:fill="auto"/>
                  <w:noWrap w:val="0"/>
                  <w:vAlign w:val="center"/>
                </w:tcPr>
                <w:p w14:paraId="208E193F">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是</w:t>
                  </w:r>
                </w:p>
              </w:tc>
              <w:tc>
                <w:tcPr>
                  <w:tcW w:w="352" w:type="pct"/>
                  <w:tcBorders>
                    <w:top w:val="single" w:color="000000" w:sz="4" w:space="0"/>
                  </w:tcBorders>
                  <w:shd w:val="clear" w:color="auto" w:fill="auto"/>
                  <w:noWrap w:val="0"/>
                  <w:vAlign w:val="center"/>
                </w:tcPr>
                <w:p w14:paraId="6E46097F">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0.018</w:t>
                  </w:r>
                </w:p>
              </w:tc>
              <w:tc>
                <w:tcPr>
                  <w:tcW w:w="425" w:type="pct"/>
                  <w:tcBorders>
                    <w:top w:val="single" w:color="000000" w:sz="4" w:space="0"/>
                  </w:tcBorders>
                  <w:shd w:val="clear" w:color="auto" w:fill="auto"/>
                  <w:noWrap w:val="0"/>
                  <w:vAlign w:val="center"/>
                </w:tcPr>
                <w:p w14:paraId="6EA79EEA">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0.008</w:t>
                  </w:r>
                </w:p>
              </w:tc>
              <w:tc>
                <w:tcPr>
                  <w:tcW w:w="414" w:type="pct"/>
                  <w:tcBorders>
                    <w:top w:val="single" w:color="000000" w:sz="4" w:space="0"/>
                  </w:tcBorders>
                  <w:shd w:val="clear" w:color="auto" w:fill="auto"/>
                  <w:noWrap w:val="0"/>
                  <w:vAlign w:val="center"/>
                </w:tcPr>
                <w:p w14:paraId="598768FC">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445" w:type="pct"/>
                  <w:tcBorders>
                    <w:top w:val="single" w:color="000000" w:sz="4" w:space="0"/>
                  </w:tcBorders>
                  <w:shd w:val="clear" w:color="auto" w:fill="auto"/>
                  <w:noWrap w:val="0"/>
                  <w:vAlign w:val="center"/>
                </w:tcPr>
                <w:p w14:paraId="768465D4">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.0</w:t>
                  </w:r>
                </w:p>
              </w:tc>
            </w:tr>
            <w:tr w14:paraId="63582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163" w:type="pct"/>
                  <w:shd w:val="clear" w:color="auto" w:fill="auto"/>
                  <w:noWrap w:val="0"/>
                  <w:vAlign w:val="center"/>
                </w:tcPr>
                <w:p w14:paraId="1FF3129B">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3</w:t>
                  </w:r>
                </w:p>
              </w:tc>
              <w:tc>
                <w:tcPr>
                  <w:tcW w:w="429" w:type="pct"/>
                  <w:noWrap w:val="0"/>
                  <w:vAlign w:val="center"/>
                </w:tcPr>
                <w:p w14:paraId="02DB7D3B">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破碎、</w:t>
                  </w:r>
                </w:p>
                <w:p w14:paraId="504031FA">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筛分</w:t>
                  </w:r>
                </w:p>
              </w:tc>
              <w:tc>
                <w:tcPr>
                  <w:tcW w:w="256" w:type="pct"/>
                  <w:tcBorders>
                    <w:top w:val="single" w:color="auto" w:sz="4" w:space="0"/>
                    <w:bottom w:val="single" w:color="auto" w:sz="4" w:space="0"/>
                  </w:tcBorders>
                  <w:noWrap w:val="0"/>
                  <w:vAlign w:val="center"/>
                </w:tcPr>
                <w:p w14:paraId="60A32E76">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颗粒物</w:t>
                  </w:r>
                </w:p>
              </w:tc>
              <w:tc>
                <w:tcPr>
                  <w:tcW w:w="393" w:type="pct"/>
                  <w:tcBorders>
                    <w:top w:val="single" w:color="auto" w:sz="4" w:space="0"/>
                    <w:bottom w:val="single" w:color="auto" w:sz="4" w:space="0"/>
                  </w:tcBorders>
                  <w:noWrap w:val="0"/>
                  <w:vAlign w:val="center"/>
                </w:tcPr>
                <w:p w14:paraId="2EAC47FE">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7.5</w:t>
                  </w:r>
                </w:p>
              </w:tc>
              <w:tc>
                <w:tcPr>
                  <w:tcW w:w="415" w:type="pct"/>
                  <w:tcBorders>
                    <w:top w:val="single" w:color="auto" w:sz="4" w:space="0"/>
                    <w:bottom w:val="single" w:color="auto" w:sz="4" w:space="0"/>
                  </w:tcBorders>
                  <w:noWrap w:val="0"/>
                  <w:vAlign w:val="center"/>
                </w:tcPr>
                <w:p w14:paraId="73E08635">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81" w:type="pct"/>
                  <w:noWrap w:val="0"/>
                  <w:vAlign w:val="center"/>
                </w:tcPr>
                <w:p w14:paraId="131BAC80">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无组织</w:t>
                  </w:r>
                </w:p>
              </w:tc>
              <w:tc>
                <w:tcPr>
                  <w:tcW w:w="419" w:type="pct"/>
                  <w:noWrap w:val="0"/>
                  <w:vAlign w:val="top"/>
                </w:tcPr>
                <w:p w14:paraId="1A792AA7">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密闭厂房，</w:t>
                  </w:r>
                  <w:r>
                    <w:rPr>
                      <w:rFonts w:hint="eastAsia" w:cs="Times New Roman"/>
                      <w:color w:val="auto"/>
                      <w:sz w:val="18"/>
                      <w:szCs w:val="18"/>
                      <w:highlight w:val="none"/>
                      <w:lang w:val="en-US" w:eastAsia="zh-CN"/>
                    </w:rPr>
                    <w:t>喷雾</w:t>
                  </w:r>
                  <w:r>
                    <w:rPr>
                      <w:rFonts w:hint="default" w:ascii="Times New Roman" w:hAnsi="Times New Roman" w:eastAsia="宋体" w:cs="Times New Roman"/>
                      <w:color w:val="auto"/>
                      <w:sz w:val="18"/>
                      <w:szCs w:val="18"/>
                      <w:highlight w:val="none"/>
                      <w:lang w:val="en-US" w:eastAsia="zh-CN"/>
                    </w:rPr>
                    <w:t>除尘</w:t>
                  </w:r>
                </w:p>
              </w:tc>
              <w:tc>
                <w:tcPr>
                  <w:tcW w:w="302" w:type="pct"/>
                  <w:tcBorders>
                    <w:top w:val="single" w:color="auto" w:sz="4" w:space="0"/>
                    <w:bottom w:val="single" w:color="auto" w:sz="4" w:space="0"/>
                  </w:tcBorders>
                  <w:shd w:val="clear" w:color="auto" w:fill="auto"/>
                  <w:noWrap w:val="0"/>
                  <w:vAlign w:val="center"/>
                </w:tcPr>
                <w:p w14:paraId="3CAD3AE3">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188" w:type="pct"/>
                  <w:tcBorders>
                    <w:top w:val="single" w:color="auto" w:sz="4" w:space="0"/>
                    <w:bottom w:val="single" w:color="auto" w:sz="4" w:space="0"/>
                  </w:tcBorders>
                  <w:shd w:val="clear" w:color="auto" w:fill="auto"/>
                  <w:noWrap w:val="0"/>
                  <w:vAlign w:val="center"/>
                </w:tcPr>
                <w:p w14:paraId="18B12E3A">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251" w:type="pct"/>
                  <w:tcBorders>
                    <w:top w:val="single" w:color="auto" w:sz="4" w:space="0"/>
                    <w:bottom w:val="single" w:color="auto" w:sz="4" w:space="0"/>
                  </w:tcBorders>
                  <w:noWrap w:val="0"/>
                  <w:vAlign w:val="center"/>
                </w:tcPr>
                <w:p w14:paraId="6555CCBD">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75</w:t>
                  </w:r>
                </w:p>
              </w:tc>
              <w:tc>
                <w:tcPr>
                  <w:tcW w:w="262" w:type="pct"/>
                  <w:noWrap w:val="0"/>
                  <w:vAlign w:val="center"/>
                </w:tcPr>
                <w:p w14:paraId="62905AFF">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是</w:t>
                  </w:r>
                </w:p>
              </w:tc>
              <w:tc>
                <w:tcPr>
                  <w:tcW w:w="352" w:type="pct"/>
                  <w:noWrap w:val="0"/>
                  <w:vAlign w:val="center"/>
                </w:tcPr>
                <w:p w14:paraId="59F868A7">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1.88</w:t>
                  </w:r>
                </w:p>
              </w:tc>
              <w:tc>
                <w:tcPr>
                  <w:tcW w:w="425" w:type="pct"/>
                  <w:noWrap w:val="0"/>
                  <w:vAlign w:val="center"/>
                </w:tcPr>
                <w:p w14:paraId="4FDCB1C3">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0.839</w:t>
                  </w:r>
                </w:p>
              </w:tc>
              <w:tc>
                <w:tcPr>
                  <w:tcW w:w="414" w:type="pct"/>
                  <w:noWrap w:val="0"/>
                  <w:vAlign w:val="center"/>
                </w:tcPr>
                <w:p w14:paraId="2F860ECF">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445" w:type="pct"/>
                  <w:noWrap w:val="0"/>
                  <w:vAlign w:val="center"/>
                </w:tcPr>
                <w:p w14:paraId="5B0D559D">
                  <w:pPr>
                    <w:spacing w:line="240" w:lineRule="auto"/>
                    <w:ind w:left="0" w:leftChars="0" w:firstLine="0" w:firstLineChars="0"/>
                    <w:jc w:val="center"/>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.0</w:t>
                  </w:r>
                </w:p>
              </w:tc>
            </w:tr>
            <w:tr w14:paraId="1EF91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163" w:type="pct"/>
                  <w:shd w:val="clear" w:color="auto" w:fill="auto"/>
                  <w:noWrap w:val="0"/>
                  <w:vAlign w:val="center"/>
                </w:tcPr>
                <w:p w14:paraId="7C0ABBBB">
                  <w:pPr>
                    <w:spacing w:line="240" w:lineRule="auto"/>
                    <w:ind w:left="0" w:lef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4</w:t>
                  </w:r>
                </w:p>
              </w:tc>
              <w:tc>
                <w:tcPr>
                  <w:tcW w:w="429" w:type="pct"/>
                  <w:noWrap w:val="0"/>
                  <w:vAlign w:val="center"/>
                </w:tcPr>
                <w:p w14:paraId="490B9A79">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装卸</w:t>
                  </w:r>
                </w:p>
              </w:tc>
              <w:tc>
                <w:tcPr>
                  <w:tcW w:w="256" w:type="pct"/>
                  <w:tcBorders>
                    <w:top w:val="single" w:color="auto" w:sz="4" w:space="0"/>
                    <w:bottom w:val="single" w:color="auto" w:sz="4" w:space="0"/>
                  </w:tcBorders>
                  <w:noWrap w:val="0"/>
                  <w:vAlign w:val="center"/>
                </w:tcPr>
                <w:p w14:paraId="1BC3F9BF">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颗粒物</w:t>
                  </w:r>
                </w:p>
              </w:tc>
              <w:tc>
                <w:tcPr>
                  <w:tcW w:w="393" w:type="pct"/>
                  <w:tcBorders>
                    <w:top w:val="single" w:color="auto" w:sz="4" w:space="0"/>
                    <w:bottom w:val="single" w:color="auto" w:sz="4" w:space="0"/>
                  </w:tcBorders>
                  <w:noWrap w:val="0"/>
                  <w:vAlign w:val="center"/>
                </w:tcPr>
                <w:p w14:paraId="7554B242">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415" w:type="pct"/>
                  <w:tcBorders>
                    <w:top w:val="single" w:color="auto" w:sz="4" w:space="0"/>
                    <w:bottom w:val="single" w:color="auto" w:sz="4" w:space="0"/>
                  </w:tcBorders>
                  <w:noWrap w:val="0"/>
                  <w:vAlign w:val="center"/>
                </w:tcPr>
                <w:p w14:paraId="242EFBBC">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81" w:type="pct"/>
                  <w:noWrap w:val="0"/>
                  <w:vAlign w:val="center"/>
                </w:tcPr>
                <w:p w14:paraId="47F9CBD6">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无组织</w:t>
                  </w:r>
                </w:p>
              </w:tc>
              <w:tc>
                <w:tcPr>
                  <w:tcW w:w="419" w:type="pct"/>
                  <w:noWrap w:val="0"/>
                  <w:vAlign w:val="center"/>
                </w:tcPr>
                <w:p w14:paraId="7DEE7D6C">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喷雾</w:t>
                  </w:r>
                  <w:r>
                    <w:rPr>
                      <w:rFonts w:hint="default" w:ascii="Times New Roman" w:hAnsi="Times New Roman" w:eastAsia="宋体" w:cs="Times New Roman"/>
                      <w:color w:val="auto"/>
                      <w:sz w:val="18"/>
                      <w:szCs w:val="18"/>
                      <w:highlight w:val="none"/>
                      <w:lang w:val="en-US" w:eastAsia="zh-CN"/>
                    </w:rPr>
                    <w:t>除尘</w:t>
                  </w:r>
                </w:p>
              </w:tc>
              <w:tc>
                <w:tcPr>
                  <w:tcW w:w="302" w:type="pct"/>
                  <w:tcBorders>
                    <w:top w:val="single" w:color="auto" w:sz="4" w:space="0"/>
                    <w:bottom w:val="single" w:color="auto" w:sz="4" w:space="0"/>
                  </w:tcBorders>
                  <w:shd w:val="clear" w:color="auto" w:fill="auto"/>
                  <w:noWrap w:val="0"/>
                  <w:vAlign w:val="center"/>
                </w:tcPr>
                <w:p w14:paraId="2FC692C0">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188" w:type="pct"/>
                  <w:tcBorders>
                    <w:top w:val="single" w:color="auto" w:sz="4" w:space="0"/>
                    <w:bottom w:val="single" w:color="auto" w:sz="4" w:space="0"/>
                  </w:tcBorders>
                  <w:shd w:val="clear" w:color="auto" w:fill="auto"/>
                  <w:noWrap w:val="0"/>
                  <w:vAlign w:val="center"/>
                </w:tcPr>
                <w:p w14:paraId="6FDA747D">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251" w:type="pct"/>
                  <w:tcBorders>
                    <w:top w:val="single" w:color="auto" w:sz="4" w:space="0"/>
                    <w:bottom w:val="single" w:color="auto" w:sz="4" w:space="0"/>
                  </w:tcBorders>
                  <w:noWrap w:val="0"/>
                  <w:vAlign w:val="center"/>
                </w:tcPr>
                <w:p w14:paraId="38DD0104">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70</w:t>
                  </w:r>
                </w:p>
              </w:tc>
              <w:tc>
                <w:tcPr>
                  <w:tcW w:w="262" w:type="pct"/>
                  <w:noWrap w:val="0"/>
                  <w:vAlign w:val="center"/>
                </w:tcPr>
                <w:p w14:paraId="5EA3A784">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是</w:t>
                  </w:r>
                </w:p>
              </w:tc>
              <w:tc>
                <w:tcPr>
                  <w:tcW w:w="352" w:type="pct"/>
                  <w:noWrap w:val="0"/>
                  <w:vAlign w:val="center"/>
                </w:tcPr>
                <w:p w14:paraId="16E07820">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0.45</w:t>
                  </w:r>
                </w:p>
              </w:tc>
              <w:tc>
                <w:tcPr>
                  <w:tcW w:w="425" w:type="pct"/>
                  <w:noWrap w:val="0"/>
                  <w:vAlign w:val="center"/>
                </w:tcPr>
                <w:p w14:paraId="0A02794C">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0.2</w:t>
                  </w:r>
                </w:p>
              </w:tc>
              <w:tc>
                <w:tcPr>
                  <w:tcW w:w="414" w:type="pct"/>
                  <w:noWrap w:val="0"/>
                  <w:vAlign w:val="center"/>
                </w:tcPr>
                <w:p w14:paraId="26295DE8">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445" w:type="pct"/>
                  <w:noWrap w:val="0"/>
                  <w:vAlign w:val="center"/>
                </w:tcPr>
                <w:p w14:paraId="50EC6B5B">
                  <w:pPr>
                    <w:spacing w:line="240" w:lineRule="auto"/>
                    <w:ind w:left="0" w:leftChars="0" w:firstLine="0" w:firstLineChars="0"/>
                    <w:jc w:val="center"/>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.0</w:t>
                  </w:r>
                </w:p>
              </w:tc>
            </w:tr>
            <w:tr w14:paraId="5F57C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163" w:type="pct"/>
                  <w:noWrap w:val="0"/>
                  <w:vAlign w:val="center"/>
                </w:tcPr>
                <w:p w14:paraId="11DF0BEE">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429" w:type="pct"/>
                  <w:noWrap w:val="0"/>
                  <w:vAlign w:val="center"/>
                </w:tcPr>
                <w:p w14:paraId="6F191F21">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运输</w:t>
                  </w:r>
                </w:p>
              </w:tc>
              <w:tc>
                <w:tcPr>
                  <w:tcW w:w="256" w:type="pct"/>
                  <w:tcBorders>
                    <w:top w:val="single" w:color="auto" w:sz="4" w:space="0"/>
                  </w:tcBorders>
                  <w:noWrap w:val="0"/>
                  <w:vAlign w:val="center"/>
                </w:tcPr>
                <w:p w14:paraId="39AFA739">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颗粒物</w:t>
                  </w:r>
                </w:p>
              </w:tc>
              <w:tc>
                <w:tcPr>
                  <w:tcW w:w="393" w:type="pct"/>
                  <w:tcBorders>
                    <w:top w:val="single" w:color="auto" w:sz="4" w:space="0"/>
                  </w:tcBorders>
                  <w:noWrap w:val="0"/>
                  <w:vAlign w:val="center"/>
                </w:tcPr>
                <w:p w14:paraId="3B3CB167">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0.85</w:t>
                  </w:r>
                </w:p>
              </w:tc>
              <w:tc>
                <w:tcPr>
                  <w:tcW w:w="415" w:type="pct"/>
                  <w:tcBorders>
                    <w:top w:val="single" w:color="auto" w:sz="4" w:space="0"/>
                  </w:tcBorders>
                  <w:noWrap w:val="0"/>
                  <w:vAlign w:val="center"/>
                </w:tcPr>
                <w:p w14:paraId="53D61BA0">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81" w:type="pct"/>
                  <w:noWrap w:val="0"/>
                  <w:vAlign w:val="center"/>
                </w:tcPr>
                <w:p w14:paraId="75E8CB71">
                  <w:pPr>
                    <w:spacing w:line="240" w:lineRule="auto"/>
                    <w:ind w:left="0" w:leftChars="0" w:firstLine="0" w:firstLine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无组织</w:t>
                  </w:r>
                </w:p>
              </w:tc>
              <w:tc>
                <w:tcPr>
                  <w:tcW w:w="419" w:type="pct"/>
                  <w:noWrap w:val="0"/>
                  <w:vAlign w:val="center"/>
                </w:tcPr>
                <w:p w14:paraId="721C2CCF">
                  <w:pPr>
                    <w:spacing w:line="240" w:lineRule="auto"/>
                    <w:ind w:left="0" w:leftChars="0" w:firstLine="0" w:firstLineChars="0"/>
                    <w:jc w:val="center"/>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洒水抑尘</w:t>
                  </w:r>
                </w:p>
              </w:tc>
              <w:tc>
                <w:tcPr>
                  <w:tcW w:w="302" w:type="pct"/>
                  <w:tcBorders>
                    <w:top w:val="single" w:color="auto" w:sz="4" w:space="0"/>
                  </w:tcBorders>
                  <w:shd w:val="clear" w:color="auto" w:fill="auto"/>
                  <w:noWrap w:val="0"/>
                  <w:vAlign w:val="center"/>
                </w:tcPr>
                <w:p w14:paraId="729AD1CB">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188" w:type="pct"/>
                  <w:tcBorders>
                    <w:top w:val="single" w:color="auto" w:sz="4" w:space="0"/>
                  </w:tcBorders>
                  <w:shd w:val="clear" w:color="auto" w:fill="auto"/>
                  <w:noWrap w:val="0"/>
                  <w:vAlign w:val="center"/>
                </w:tcPr>
                <w:p w14:paraId="438ED91C">
                  <w:pPr>
                    <w:spacing w:line="240" w:lineRule="auto"/>
                    <w:ind w:left="0" w:lef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251" w:type="pct"/>
                  <w:tcBorders>
                    <w:top w:val="single" w:color="auto" w:sz="4" w:space="0"/>
                  </w:tcBorders>
                  <w:noWrap w:val="0"/>
                  <w:vAlign w:val="center"/>
                </w:tcPr>
                <w:p w14:paraId="3973601D">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70</w:t>
                  </w:r>
                </w:p>
              </w:tc>
              <w:tc>
                <w:tcPr>
                  <w:tcW w:w="262" w:type="pct"/>
                  <w:noWrap w:val="0"/>
                  <w:vAlign w:val="center"/>
                </w:tcPr>
                <w:p w14:paraId="6031E035">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是</w:t>
                  </w:r>
                </w:p>
              </w:tc>
              <w:tc>
                <w:tcPr>
                  <w:tcW w:w="352" w:type="pct"/>
                  <w:noWrap w:val="0"/>
                  <w:vAlign w:val="center"/>
                </w:tcPr>
                <w:p w14:paraId="7AB2FF82">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0.255</w:t>
                  </w:r>
                </w:p>
              </w:tc>
              <w:tc>
                <w:tcPr>
                  <w:tcW w:w="425" w:type="pct"/>
                  <w:noWrap w:val="0"/>
                  <w:vAlign w:val="center"/>
                </w:tcPr>
                <w:p w14:paraId="2DA80288">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0.114</w:t>
                  </w:r>
                </w:p>
              </w:tc>
              <w:tc>
                <w:tcPr>
                  <w:tcW w:w="414" w:type="pct"/>
                  <w:noWrap w:val="0"/>
                  <w:vAlign w:val="center"/>
                </w:tcPr>
                <w:p w14:paraId="0991A2E5">
                  <w:pPr>
                    <w:spacing w:line="240" w:lineRule="auto"/>
                    <w:ind w:left="0" w:leftChars="0" w:firstLine="0" w:firstLine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445" w:type="pct"/>
                  <w:noWrap w:val="0"/>
                  <w:vAlign w:val="center"/>
                </w:tcPr>
                <w:p w14:paraId="06D1FCDA">
                  <w:pPr>
                    <w:spacing w:line="240" w:lineRule="auto"/>
                    <w:ind w:left="0" w:leftChars="0" w:firstLine="0" w:firstLineChars="0"/>
                    <w:jc w:val="center"/>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.0</w:t>
                  </w:r>
                </w:p>
              </w:tc>
            </w:tr>
          </w:tbl>
          <w:p w14:paraId="4505C009">
            <w:pPr>
              <w:widowControl/>
              <w:autoSpaceDE w:val="0"/>
              <w:autoSpaceDN w:val="0"/>
              <w:adjustRightInd w:val="0"/>
              <w:ind w:firstLine="48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2、源强核算</w:t>
            </w:r>
          </w:p>
          <w:p w14:paraId="3A3B97E2">
            <w:pPr>
              <w:bidi w:val="0"/>
            </w:pPr>
            <w:r>
              <w:rPr>
                <w:rFonts w:hint="eastAsia"/>
              </w:rPr>
              <w:t>（1）</w:t>
            </w:r>
            <w:bookmarkStart w:id="49" w:name="OLE_LINK155"/>
            <w:bookmarkStart w:id="50" w:name="OLE_LINK156"/>
            <w:r>
              <w:rPr>
                <w:rFonts w:hint="eastAsia"/>
              </w:rPr>
              <w:t>堆场粉尘</w:t>
            </w:r>
            <w:bookmarkEnd w:id="49"/>
            <w:bookmarkEnd w:id="50"/>
          </w:p>
          <w:p w14:paraId="78C4CF95">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逸散性工业粉尘控制技术</w:t>
            </w:r>
            <w:r>
              <w:rPr>
                <w:rFonts w:hint="eastAsia"/>
                <w:color w:val="000000" w:themeColor="text1"/>
                <w14:textFill>
                  <w14:solidFill>
                    <w14:schemeClr w14:val="tx1"/>
                  </w14:solidFill>
                </w14:textFill>
              </w:rPr>
              <w:t>》中粒料加工的相关内容，在粒料堆放时颗粒物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TSP</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产生量为0.0006kg/t·产品，则本项目</w:t>
            </w:r>
            <w:r>
              <w:rPr>
                <w:rFonts w:hint="eastAsia"/>
                <w:color w:val="FF0000"/>
                <w:lang w:val="en-US" w:eastAsia="zh-CN"/>
              </w:rPr>
              <w:t>原料及</w:t>
            </w:r>
            <w:r>
              <w:rPr>
                <w:rFonts w:hint="eastAsia"/>
                <w:color w:val="FF0000"/>
              </w:rPr>
              <w:t>产品</w:t>
            </w:r>
            <w:r>
              <w:rPr>
                <w:rFonts w:hint="eastAsia"/>
                <w:color w:val="000000" w:themeColor="text1"/>
                <w14:textFill>
                  <w14:solidFill>
                    <w14:schemeClr w14:val="tx1"/>
                  </w14:solidFill>
                </w14:textFill>
              </w:rPr>
              <w:t>堆放过程中粉尘产生量为0.</w:t>
            </w:r>
            <w:bookmarkStart w:id="51" w:name="OLE_LINK9"/>
            <w:bookmarkStart w:id="52" w:name="OLE_LINK10"/>
            <w:r>
              <w:rPr>
                <w:rFonts w:hint="eastAsia"/>
                <w:color w:val="000000" w:themeColor="text1"/>
                <w:lang w:val="en-US" w:eastAsia="zh-CN"/>
                <w14:textFill>
                  <w14:solidFill>
                    <w14:schemeClr w14:val="tx1"/>
                  </w14:solidFill>
                </w14:textFill>
              </w:rPr>
              <w:t>18</w:t>
            </w:r>
            <w:r>
              <w:rPr>
                <w:rFonts w:hint="eastAsia"/>
                <w:color w:val="000000" w:themeColor="text1"/>
                <w14:textFill>
                  <w14:solidFill>
                    <w14:schemeClr w14:val="tx1"/>
                  </w14:solidFill>
                </w14:textFill>
              </w:rPr>
              <w:t>t/a</w:t>
            </w:r>
            <w:bookmarkEnd w:id="51"/>
            <w:bookmarkEnd w:id="52"/>
            <w:r>
              <w:rPr>
                <w:rFonts w:hint="eastAsia"/>
                <w:color w:val="000000" w:themeColor="text1"/>
                <w14:textFill>
                  <w14:solidFill>
                    <w14:schemeClr w14:val="tx1"/>
                  </w14:solidFill>
                </w14:textFill>
              </w:rPr>
              <w:t>（0.0</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kg/h）。产品堆场采取洒水降尘措施，有效降低粉尘的产生；</w:t>
            </w:r>
            <w:r>
              <w:rPr>
                <w:rFonts w:hint="eastAsia"/>
                <w:color w:val="000000" w:themeColor="text1"/>
                <w:lang w:val="en-US" w:eastAsia="zh-CN"/>
                <w14:textFill>
                  <w14:solidFill>
                    <w14:schemeClr w14:val="tx1"/>
                  </w14:solidFill>
                </w14:textFill>
              </w:rPr>
              <w:t>洒水</w:t>
            </w:r>
            <w:r>
              <w:rPr>
                <w:rFonts w:hint="eastAsia"/>
                <w:color w:val="000000" w:themeColor="text1"/>
                <w14:textFill>
                  <w14:solidFill>
                    <w14:schemeClr w14:val="tx1"/>
                  </w14:solidFill>
                </w14:textFill>
              </w:rPr>
              <w:t>降尘措施</w:t>
            </w:r>
            <w:r>
              <w:rPr>
                <w:rFonts w:hint="eastAsia"/>
                <w:color w:val="000000" w:themeColor="text1"/>
                <w:lang w:val="en-US" w:eastAsia="zh-CN"/>
                <w14:textFill>
                  <w14:solidFill>
                    <w14:schemeClr w14:val="tx1"/>
                  </w14:solidFill>
                </w14:textFill>
              </w:rPr>
              <w:t>去除效率为7</w:t>
            </w:r>
            <w:r>
              <w:rPr>
                <w:rFonts w:hint="eastAsia"/>
                <w:color w:val="000000" w:themeColor="text1"/>
                <w14:textFill>
                  <w14:solidFill>
                    <w14:schemeClr w14:val="tx1"/>
                  </w14:solidFill>
                </w14:textFill>
              </w:rPr>
              <w:t>0%，运行期间堆场粉尘排放量为0.0</w:t>
            </w:r>
            <w:r>
              <w:rPr>
                <w:rFonts w:hint="eastAsia"/>
                <w:color w:val="000000" w:themeColor="text1"/>
                <w:lang w:val="en-US" w:eastAsia="zh-CN"/>
                <w14:textFill>
                  <w14:solidFill>
                    <w14:schemeClr w14:val="tx1"/>
                  </w14:solidFill>
                </w14:textFill>
              </w:rPr>
              <w:t>36</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（0.0</w:t>
            </w:r>
            <w:r>
              <w:rPr>
                <w:rFonts w:hint="eastAsia"/>
                <w:color w:val="000000" w:themeColor="text1"/>
                <w:lang w:val="en-US" w:eastAsia="zh-CN"/>
                <w14:textFill>
                  <w14:solidFill>
                    <w14:schemeClr w14:val="tx1"/>
                  </w14:solidFill>
                </w14:textFill>
              </w:rPr>
              <w:t>16</w:t>
            </w:r>
            <w:r>
              <w:rPr>
                <w:rFonts w:hint="eastAsia"/>
                <w:color w:val="000000" w:themeColor="text1"/>
                <w14:textFill>
                  <w14:solidFill>
                    <w14:schemeClr w14:val="tx1"/>
                  </w14:solidFill>
                </w14:textFill>
              </w:rPr>
              <w:t>kg/h）。</w:t>
            </w:r>
          </w:p>
          <w:p w14:paraId="49EA52EB">
            <w:pPr>
              <w:bidi w:val="0"/>
            </w:pPr>
            <w:r>
              <w:t>（</w:t>
            </w:r>
            <w:r>
              <w:rPr>
                <w:rFonts w:hint="eastAsia"/>
                <w:lang w:val="en-US" w:eastAsia="zh-CN"/>
              </w:rPr>
              <w:t>2</w:t>
            </w:r>
            <w:r>
              <w:t>）</w:t>
            </w:r>
            <w:r>
              <w:rPr>
                <w:rFonts w:hint="eastAsia"/>
                <w:lang w:val="en-US" w:eastAsia="zh-CN"/>
              </w:rPr>
              <w:t>投</w:t>
            </w:r>
            <w:r>
              <w:t>料粉尘</w:t>
            </w:r>
          </w:p>
          <w:p w14:paraId="58AC83F0">
            <w:pPr>
              <w:ind w:firstLine="488" w:firstLineChars="200"/>
              <w:rPr>
                <w:spacing w:val="2"/>
                <w:sz w:val="24"/>
              </w:rPr>
            </w:pPr>
            <w:r>
              <w:rPr>
                <w:spacing w:val="2"/>
                <w:sz w:val="24"/>
              </w:rPr>
              <w:t>本项目</w:t>
            </w:r>
            <w:r>
              <w:rPr>
                <w:rFonts w:hint="eastAsia"/>
                <w:spacing w:val="2"/>
                <w:sz w:val="24"/>
                <w:lang w:val="en-US" w:eastAsia="zh-CN"/>
              </w:rPr>
              <w:t>投</w:t>
            </w:r>
            <w:r>
              <w:rPr>
                <w:spacing w:val="2"/>
                <w:sz w:val="24"/>
              </w:rPr>
              <w:t>料过程中由于高程落差会产生大量的扬尘，根据《逸散性工业粉尘控制技术》（中国环境科学出版社，1989.12，J.A.奥里蒙等编著，张良</w:t>
            </w:r>
            <w:r>
              <w:rPr>
                <w:color w:val="000000" w:themeColor="text1"/>
                <w:spacing w:val="2"/>
                <w:sz w:val="24"/>
                <w14:textFill>
                  <w14:solidFill>
                    <w14:schemeClr w14:val="tx1"/>
                  </w14:solidFill>
                </w14:textFill>
              </w:rPr>
              <w:t>璧等编译）中粒料加工厂逸散尘的排放因子：送料上堆的排放因子0.0006kg/t（进料），本项目年</w:t>
            </w:r>
            <w:r>
              <w:rPr>
                <w:rFonts w:hint="eastAsia"/>
                <w:color w:val="000000" w:themeColor="text1"/>
                <w:spacing w:val="2"/>
                <w:sz w:val="24"/>
                <w14:textFill>
                  <w14:solidFill>
                    <w14:schemeClr w14:val="tx1"/>
                  </w14:solidFill>
                </w14:textFill>
              </w:rPr>
              <w:t>进</w:t>
            </w:r>
            <w:r>
              <w:rPr>
                <w:color w:val="000000" w:themeColor="text1"/>
                <w:spacing w:val="2"/>
                <w:sz w:val="24"/>
                <w14:textFill>
                  <w14:solidFill>
                    <w14:schemeClr w14:val="tx1"/>
                  </w14:solidFill>
                </w14:textFill>
              </w:rPr>
              <w:t>料量为</w:t>
            </w:r>
            <w:r>
              <w:rPr>
                <w:rFonts w:hint="eastAsia"/>
                <w:color w:val="000000" w:themeColor="text1"/>
                <w:spacing w:val="2"/>
                <w:sz w:val="24"/>
                <w14:textFill>
                  <w14:solidFill>
                    <w14:schemeClr w14:val="tx1"/>
                  </w14:solidFill>
                </w14:textFill>
              </w:rPr>
              <w:t>1</w:t>
            </w:r>
            <w:r>
              <w:rPr>
                <w:color w:val="000000" w:themeColor="text1"/>
                <w:spacing w:val="2"/>
                <w:sz w:val="24"/>
                <w14:textFill>
                  <w14:solidFill>
                    <w14:schemeClr w14:val="tx1"/>
                  </w14:solidFill>
                </w14:textFill>
              </w:rPr>
              <w:t>5</w:t>
            </w:r>
            <w:r>
              <w:rPr>
                <w:rFonts w:hint="eastAsia"/>
                <w:color w:val="000000" w:themeColor="text1"/>
                <w:spacing w:val="2"/>
                <w:sz w:val="24"/>
                <w14:textFill>
                  <w14:solidFill>
                    <w14:schemeClr w14:val="tx1"/>
                  </w14:solidFill>
                </w14:textFill>
              </w:rPr>
              <w:t>万</w:t>
            </w:r>
            <w:r>
              <w:rPr>
                <w:color w:val="000000" w:themeColor="text1"/>
                <w:spacing w:val="2"/>
                <w:sz w:val="24"/>
                <w14:textFill>
                  <w14:solidFill>
                    <w14:schemeClr w14:val="tx1"/>
                  </w14:solidFill>
                </w14:textFill>
              </w:rPr>
              <w:t>t/a，则粉尘产生量</w:t>
            </w:r>
            <w:r>
              <w:rPr>
                <w:rFonts w:hint="eastAsia"/>
                <w:color w:val="000000" w:themeColor="text1"/>
                <w:spacing w:val="2"/>
                <w:sz w:val="24"/>
                <w14:textFill>
                  <w14:solidFill>
                    <w14:schemeClr w14:val="tx1"/>
                  </w14:solidFill>
                </w14:textFill>
              </w:rPr>
              <w:t>0.0</w:t>
            </w:r>
            <w:r>
              <w:rPr>
                <w:color w:val="000000" w:themeColor="text1"/>
                <w:spacing w:val="2"/>
                <w:sz w:val="24"/>
                <w14:textFill>
                  <w14:solidFill>
                    <w14:schemeClr w14:val="tx1"/>
                  </w14:solidFill>
                </w14:textFill>
              </w:rPr>
              <w:t>9t/a（</w:t>
            </w:r>
            <w:r>
              <w:rPr>
                <w:rFonts w:hint="eastAsia"/>
                <w:color w:val="000000" w:themeColor="text1"/>
                <w:spacing w:val="2"/>
                <w:sz w:val="24"/>
                <w14:textFill>
                  <w14:solidFill>
                    <w14:schemeClr w14:val="tx1"/>
                  </w14:solidFill>
                </w14:textFill>
              </w:rPr>
              <w:t>0.0</w:t>
            </w:r>
            <w:r>
              <w:rPr>
                <w:color w:val="000000" w:themeColor="text1"/>
                <w:spacing w:val="2"/>
                <w:sz w:val="24"/>
                <w14:textFill>
                  <w14:solidFill>
                    <w14:schemeClr w14:val="tx1"/>
                  </w14:solidFill>
                </w14:textFill>
              </w:rPr>
              <w:t>4</w:t>
            </w:r>
            <w:r>
              <w:rPr>
                <w:rFonts w:hint="eastAsia"/>
                <w:color w:val="000000" w:themeColor="text1"/>
                <w:spacing w:val="2"/>
                <w:sz w:val="24"/>
                <w14:textFill>
                  <w14:solidFill>
                    <w14:schemeClr w14:val="tx1"/>
                  </w14:solidFill>
                </w14:textFill>
              </w:rPr>
              <w:t>k</w:t>
            </w:r>
            <w:r>
              <w:rPr>
                <w:color w:val="000000" w:themeColor="text1"/>
                <w:spacing w:val="2"/>
                <w:sz w:val="24"/>
                <w14:textFill>
                  <w14:solidFill>
                    <w14:schemeClr w14:val="tx1"/>
                  </w14:solidFill>
                </w14:textFill>
              </w:rPr>
              <w:t>g/h）。</w:t>
            </w:r>
          </w:p>
          <w:p w14:paraId="2716A66E">
            <w:pPr>
              <w:ind w:firstLine="488" w:firstLineChars="200"/>
              <w:rPr>
                <w:spacing w:val="2"/>
                <w:sz w:val="24"/>
              </w:rPr>
            </w:pPr>
            <w:r>
              <w:rPr>
                <w:spacing w:val="2"/>
                <w:sz w:val="24"/>
              </w:rPr>
              <w:t>项目破碎机</w:t>
            </w:r>
            <w:r>
              <w:rPr>
                <w:rFonts w:hint="eastAsia"/>
                <w:spacing w:val="2"/>
                <w:sz w:val="24"/>
                <w:lang w:val="en-US" w:eastAsia="zh-CN"/>
              </w:rPr>
              <w:t>进料口</w:t>
            </w:r>
            <w:r>
              <w:rPr>
                <w:spacing w:val="2"/>
                <w:sz w:val="24"/>
              </w:rPr>
              <w:t>上方设置水</w:t>
            </w:r>
            <w:r>
              <w:rPr>
                <w:color w:val="000000" w:themeColor="text1"/>
                <w:spacing w:val="2"/>
                <w:sz w:val="24"/>
                <w14:textFill>
                  <w14:solidFill>
                    <w14:schemeClr w14:val="tx1"/>
                  </w14:solidFill>
                </w14:textFill>
              </w:rPr>
              <w:t>喷淋装置进行抑尘。</w:t>
            </w:r>
            <w:r>
              <w:rPr>
                <w:rFonts w:hint="eastAsia"/>
                <w:color w:val="000000" w:themeColor="text1"/>
                <w:spacing w:val="2"/>
                <w:sz w:val="24"/>
                <w14:textFill>
                  <w14:solidFill>
                    <w14:schemeClr w14:val="tx1"/>
                  </w14:solidFill>
                </w14:textFill>
              </w:rPr>
              <w:t>洒水降尘</w:t>
            </w:r>
            <w:r>
              <w:rPr>
                <w:rFonts w:hint="eastAsia"/>
                <w:color w:val="000000" w:themeColor="text1"/>
                <w:spacing w:val="2"/>
                <w:sz w:val="24"/>
                <w:lang w:val="en-US" w:eastAsia="zh-CN"/>
                <w14:textFill>
                  <w14:solidFill>
                    <w14:schemeClr w14:val="tx1"/>
                  </w14:solidFill>
                </w14:textFill>
              </w:rPr>
              <w:t>处理效率</w:t>
            </w:r>
            <w:r>
              <w:rPr>
                <w:color w:val="000000" w:themeColor="text1"/>
                <w:spacing w:val="2"/>
                <w:sz w:val="24"/>
                <w14:textFill>
                  <w14:solidFill>
                    <w14:schemeClr w14:val="tx1"/>
                  </w14:solidFill>
                </w14:textFill>
              </w:rPr>
              <w:t>可达</w:t>
            </w:r>
            <w:r>
              <w:rPr>
                <w:rFonts w:hint="eastAsia"/>
                <w:color w:val="000000" w:themeColor="text1"/>
                <w:spacing w:val="2"/>
                <w:sz w:val="24"/>
                <w14:textFill>
                  <w14:solidFill>
                    <w14:schemeClr w14:val="tx1"/>
                  </w14:solidFill>
                </w14:textFill>
              </w:rPr>
              <w:t>7</w:t>
            </w:r>
            <w:r>
              <w:rPr>
                <w:rFonts w:hint="eastAsia"/>
                <w:color w:val="000000" w:themeColor="text1"/>
                <w:spacing w:val="2"/>
                <w:sz w:val="24"/>
                <w:lang w:val="en-US" w:eastAsia="zh-CN"/>
                <w14:textFill>
                  <w14:solidFill>
                    <w14:schemeClr w14:val="tx1"/>
                  </w14:solidFill>
                </w14:textFill>
              </w:rPr>
              <w:t>0</w:t>
            </w:r>
            <w:r>
              <w:rPr>
                <w:color w:val="000000" w:themeColor="text1"/>
                <w:spacing w:val="2"/>
                <w:sz w:val="24"/>
                <w14:textFill>
                  <w14:solidFill>
                    <w14:schemeClr w14:val="tx1"/>
                  </w14:solidFill>
                </w14:textFill>
              </w:rPr>
              <w:t>%，则给料过程中无组织粉尘排放量为0</w:t>
            </w:r>
            <w:r>
              <w:rPr>
                <w:rFonts w:hint="eastAsia"/>
                <w:color w:val="000000" w:themeColor="text1"/>
                <w:spacing w:val="2"/>
                <w:sz w:val="24"/>
                <w14:textFill>
                  <w14:solidFill>
                    <w14:schemeClr w14:val="tx1"/>
                  </w14:solidFill>
                </w14:textFill>
              </w:rPr>
              <w:t>.0</w:t>
            </w:r>
            <w:r>
              <w:rPr>
                <w:rFonts w:hint="eastAsia"/>
                <w:color w:val="000000" w:themeColor="text1"/>
                <w:spacing w:val="2"/>
                <w:sz w:val="24"/>
                <w:lang w:val="en-US" w:eastAsia="zh-CN"/>
                <w14:textFill>
                  <w14:solidFill>
                    <w14:schemeClr w14:val="tx1"/>
                  </w14:solidFill>
                </w14:textFill>
              </w:rPr>
              <w:t>18</w:t>
            </w:r>
            <w:r>
              <w:rPr>
                <w:color w:val="000000" w:themeColor="text1"/>
                <w:spacing w:val="2"/>
                <w:sz w:val="24"/>
                <w14:textFill>
                  <w14:solidFill>
                    <w14:schemeClr w14:val="tx1"/>
                  </w14:solidFill>
                </w14:textFill>
              </w:rPr>
              <w:t>t/a（0.</w:t>
            </w:r>
            <w:r>
              <w:rPr>
                <w:rFonts w:hint="eastAsia"/>
                <w:color w:val="000000" w:themeColor="text1"/>
                <w:spacing w:val="2"/>
                <w:sz w:val="24"/>
                <w14:textFill>
                  <w14:solidFill>
                    <w14:schemeClr w14:val="tx1"/>
                  </w14:solidFill>
                </w14:textFill>
              </w:rPr>
              <w:t>0</w:t>
            </w:r>
            <w:r>
              <w:rPr>
                <w:rFonts w:hint="eastAsia"/>
                <w:color w:val="000000" w:themeColor="text1"/>
                <w:spacing w:val="2"/>
                <w:sz w:val="24"/>
                <w:lang w:val="en-US" w:eastAsia="zh-CN"/>
                <w14:textFill>
                  <w14:solidFill>
                    <w14:schemeClr w14:val="tx1"/>
                  </w14:solidFill>
                </w14:textFill>
              </w:rPr>
              <w:t>08</w:t>
            </w:r>
            <w:r>
              <w:rPr>
                <w:rFonts w:hint="eastAsia"/>
                <w:color w:val="000000" w:themeColor="text1"/>
                <w:spacing w:val="2"/>
                <w:sz w:val="24"/>
                <w14:textFill>
                  <w14:solidFill>
                    <w14:schemeClr w14:val="tx1"/>
                  </w14:solidFill>
                </w14:textFill>
              </w:rPr>
              <w:t>k</w:t>
            </w:r>
            <w:r>
              <w:rPr>
                <w:color w:val="000000" w:themeColor="text1"/>
                <w:spacing w:val="2"/>
                <w:sz w:val="24"/>
                <w14:textFill>
                  <w14:solidFill>
                    <w14:schemeClr w14:val="tx1"/>
                  </w14:solidFill>
                </w14:textFill>
              </w:rPr>
              <w:t>g/h）。</w:t>
            </w:r>
          </w:p>
          <w:p w14:paraId="5BB78BA2">
            <w:pPr>
              <w:bidi w:val="0"/>
            </w:pPr>
            <w:r>
              <w:t>（</w:t>
            </w:r>
            <w:r>
              <w:rPr>
                <w:rFonts w:hint="eastAsia"/>
                <w:lang w:val="en-US" w:eastAsia="zh-CN"/>
              </w:rPr>
              <w:t>3</w:t>
            </w:r>
            <w:r>
              <w:t>）破碎</w:t>
            </w:r>
            <w:r>
              <w:rPr>
                <w:rFonts w:hint="eastAsia"/>
                <w:lang w:eastAsia="zh-CN"/>
              </w:rPr>
              <w:t>、</w:t>
            </w:r>
            <w:r>
              <w:t>筛分粉尘</w:t>
            </w:r>
          </w:p>
          <w:p w14:paraId="123E23BF">
            <w:pPr>
              <w:ind w:firstLine="488" w:firstLineChars="200"/>
              <w:rPr>
                <w:spacing w:val="2"/>
                <w:sz w:val="24"/>
              </w:rPr>
            </w:pPr>
            <w:r>
              <w:rPr>
                <w:spacing w:val="2"/>
                <w:sz w:val="24"/>
              </w:rPr>
              <w:t>项目破碎筛分工序将产生粉尘。参照《逸散性工业粉尘控制技术》，砂和砾石在破碎和筛选过程中无控制</w:t>
            </w:r>
            <w:r>
              <w:rPr>
                <w:color w:val="000000" w:themeColor="text1"/>
                <w:spacing w:val="2"/>
                <w:sz w:val="24"/>
                <w14:textFill>
                  <w14:solidFill>
                    <w14:schemeClr w14:val="tx1"/>
                  </w14:solidFill>
                </w14:textFill>
              </w:rPr>
              <w:t>措施情况下的产污系数：破碎和筛选过程中粉尘产生量为0.05kg/t（破碎料）</w:t>
            </w:r>
            <w:r>
              <w:rPr>
                <w:rFonts w:hint="eastAsia"/>
                <w:color w:val="000000" w:themeColor="text1"/>
                <w:spacing w:val="2"/>
                <w:sz w:val="24"/>
                <w14:textFill>
                  <w14:solidFill>
                    <w14:schemeClr w14:val="tx1"/>
                  </w14:solidFill>
                </w14:textFill>
              </w:rPr>
              <w:t>，项目产品为</w:t>
            </w:r>
            <w:r>
              <w:rPr>
                <w:color w:val="000000" w:themeColor="text1"/>
                <w:spacing w:val="2"/>
                <w:sz w:val="24"/>
                <w14:textFill>
                  <w14:solidFill>
                    <w14:schemeClr w14:val="tx1"/>
                  </w14:solidFill>
                </w14:textFill>
              </w:rPr>
              <w:t>15</w:t>
            </w:r>
            <w:r>
              <w:rPr>
                <w:rFonts w:hint="eastAsia"/>
                <w:color w:val="000000" w:themeColor="text1"/>
                <w:spacing w:val="2"/>
                <w:sz w:val="24"/>
                <w14:textFill>
                  <w14:solidFill>
                    <w14:schemeClr w14:val="tx1"/>
                  </w14:solidFill>
                </w14:textFill>
              </w:rPr>
              <w:t>万吨，则项目破碎、筛分颗粒物产生量为</w:t>
            </w:r>
            <w:r>
              <w:rPr>
                <w:color w:val="000000" w:themeColor="text1"/>
                <w:spacing w:val="2"/>
                <w:sz w:val="24"/>
                <w14:textFill>
                  <w14:solidFill>
                    <w14:schemeClr w14:val="tx1"/>
                  </w14:solidFill>
                </w14:textFill>
              </w:rPr>
              <w:t>7.5</w:t>
            </w:r>
            <w:r>
              <w:rPr>
                <w:rFonts w:hint="eastAsia"/>
                <w:color w:val="000000" w:themeColor="text1"/>
                <w:spacing w:val="2"/>
                <w:sz w:val="24"/>
                <w14:textFill>
                  <w14:solidFill>
                    <w14:schemeClr w14:val="tx1"/>
                  </w14:solidFill>
                </w14:textFill>
              </w:rPr>
              <w:t>t/a（</w:t>
            </w:r>
            <w:r>
              <w:rPr>
                <w:color w:val="000000" w:themeColor="text1"/>
                <w:spacing w:val="2"/>
                <w:sz w:val="24"/>
                <w14:textFill>
                  <w14:solidFill>
                    <w14:schemeClr w14:val="tx1"/>
                  </w14:solidFill>
                </w14:textFill>
              </w:rPr>
              <w:t>3.348</w:t>
            </w:r>
            <w:r>
              <w:rPr>
                <w:rFonts w:hint="eastAsia"/>
                <w:color w:val="000000" w:themeColor="text1"/>
                <w:spacing w:val="2"/>
                <w:sz w:val="24"/>
                <w14:textFill>
                  <w14:solidFill>
                    <w14:schemeClr w14:val="tx1"/>
                  </w14:solidFill>
                </w14:textFill>
              </w:rPr>
              <w:t>kg/h）</w:t>
            </w:r>
            <w:r>
              <w:rPr>
                <w:color w:val="000000" w:themeColor="text1"/>
                <w:spacing w:val="2"/>
                <w:sz w:val="24"/>
                <w14:textFill>
                  <w14:solidFill>
                    <w14:schemeClr w14:val="tx1"/>
                  </w14:solidFill>
                </w14:textFill>
              </w:rPr>
              <w:t>。</w:t>
            </w:r>
          </w:p>
          <w:p w14:paraId="47858F3A">
            <w:pPr>
              <w:ind w:firstLine="488" w:firstLineChars="200"/>
            </w:pPr>
            <w:r>
              <w:rPr>
                <w:rFonts w:hint="eastAsia"/>
                <w:spacing w:val="2"/>
                <w:sz w:val="24"/>
              </w:rPr>
              <w:t>本项目破碎、筛分生产线设置封闭围挡，再通过水喷雾降尘，降尘效率可达75%，则运行期内粉尘排放量为1.</w:t>
            </w:r>
            <w:r>
              <w:rPr>
                <w:spacing w:val="2"/>
                <w:sz w:val="24"/>
              </w:rPr>
              <w:t>88</w:t>
            </w:r>
            <w:r>
              <w:rPr>
                <w:rFonts w:hint="eastAsia"/>
                <w:spacing w:val="2"/>
                <w:sz w:val="24"/>
              </w:rPr>
              <w:t>t/a（</w:t>
            </w:r>
            <w:r>
              <w:rPr>
                <w:spacing w:val="2"/>
                <w:sz w:val="24"/>
              </w:rPr>
              <w:t>0.839</w:t>
            </w:r>
            <w:r>
              <w:rPr>
                <w:rFonts w:hint="eastAsia"/>
                <w:spacing w:val="2"/>
                <w:sz w:val="24"/>
              </w:rPr>
              <w:t>kg/h）</w:t>
            </w:r>
            <w:r>
              <w:t>。</w:t>
            </w:r>
          </w:p>
          <w:p w14:paraId="4F8B0B8A">
            <w:pPr>
              <w:bidi w:val="0"/>
            </w:pPr>
            <w:r>
              <w:t>（</w:t>
            </w:r>
            <w:r>
              <w:rPr>
                <w:rFonts w:hint="eastAsia"/>
                <w:lang w:val="en-US" w:eastAsia="zh-CN"/>
              </w:rPr>
              <w:t>4</w:t>
            </w:r>
            <w:r>
              <w:t>）装卸扬尘</w:t>
            </w:r>
          </w:p>
          <w:p w14:paraId="1BBF491C">
            <w:pPr>
              <w:ind w:firstLine="480" w:firstLineChars="200"/>
            </w:pPr>
            <w:r>
              <w:rPr>
                <w:rFonts w:hint="eastAsia"/>
                <w:sz w:val="24"/>
              </w:rPr>
              <w:t>参照</w:t>
            </w:r>
            <w:r>
              <w:rPr>
                <w:rFonts w:hint="eastAsia"/>
                <w:color w:val="000000" w:themeColor="text1"/>
                <w:sz w:val="24"/>
                <w14:textFill>
                  <w14:solidFill>
                    <w14:schemeClr w14:val="tx1"/>
                  </w14:solidFill>
                </w14:textFill>
              </w:rPr>
              <w:t>《逸散性工业粉尘控制技术》</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中国环境科学出版社</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挖掘推矿、铲装时，产生的粉尘量约为0.01kg/t</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矿石</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，本项目运行期取值为矿石1</w:t>
            </w:r>
            <w:r>
              <w:rPr>
                <w:color w:val="000000" w:themeColor="text1"/>
                <w:sz w:val="24"/>
                <w14:textFill>
                  <w14:solidFill>
                    <w14:schemeClr w14:val="tx1"/>
                  </w14:solidFill>
                </w14:textFill>
              </w:rPr>
              <w:t>5万</w:t>
            </w:r>
            <w:r>
              <w:rPr>
                <w:rFonts w:hint="eastAsia"/>
                <w:color w:val="000000" w:themeColor="text1"/>
                <w:sz w:val="24"/>
                <w14:textFill>
                  <w14:solidFill>
                    <w14:schemeClr w14:val="tx1"/>
                  </w14:solidFill>
                </w14:textFill>
              </w:rPr>
              <w:t>吨。因此，本项目运行期内在铲装过程中无控制措施下粉尘产生量约为1</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t/a（0.</w:t>
            </w:r>
            <w:r>
              <w:rPr>
                <w:color w:val="000000" w:themeColor="text1"/>
                <w:sz w:val="24"/>
                <w14:textFill>
                  <w14:solidFill>
                    <w14:schemeClr w14:val="tx1"/>
                  </w14:solidFill>
                </w14:textFill>
              </w:rPr>
              <w:t>67</w:t>
            </w:r>
            <w:r>
              <w:rPr>
                <w:rFonts w:hint="eastAsia"/>
                <w:color w:val="000000" w:themeColor="text1"/>
                <w:sz w:val="24"/>
                <w14:textFill>
                  <w14:solidFill>
                    <w14:schemeClr w14:val="tx1"/>
                  </w14:solidFill>
                </w14:textFill>
              </w:rPr>
              <w:t>kg/h）。挖掘、铲装粉尘粒径小的不易沉降的粉尘占比较小，其场界外粉尘的排放量比较小，采取洒水降尘进行控制，并规范装卸作业，尽量降低装卸落差，除尘效率可达70%，项目运行期间装卸过程粉尘排放量为0.</w:t>
            </w:r>
            <w:r>
              <w:rPr>
                <w:color w:val="000000" w:themeColor="text1"/>
                <w:sz w:val="24"/>
                <w14:textFill>
                  <w14:solidFill>
                    <w14:schemeClr w14:val="tx1"/>
                  </w14:solidFill>
                </w14:textFill>
              </w:rPr>
              <w:t>45</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kg/h）</w:t>
            </w:r>
            <w:r>
              <w:rPr>
                <w:color w:val="000000" w:themeColor="text1"/>
                <w14:textFill>
                  <w14:solidFill>
                    <w14:schemeClr w14:val="tx1"/>
                  </w14:solidFill>
                </w14:textFill>
              </w:rPr>
              <w:t>。</w:t>
            </w:r>
          </w:p>
          <w:p w14:paraId="38803E7F">
            <w:pPr>
              <w:bidi w:val="0"/>
            </w:pPr>
            <w:r>
              <w:t>（</w:t>
            </w:r>
            <w:r>
              <w:rPr>
                <w:rFonts w:hint="eastAsia"/>
                <w:lang w:val="en-US" w:eastAsia="zh-CN"/>
              </w:rPr>
              <w:t>5</w:t>
            </w:r>
            <w:r>
              <w:t>）车辆运输扬尘</w:t>
            </w:r>
          </w:p>
          <w:p w14:paraId="3AA52EB4">
            <w:pPr>
              <w:bidi w:val="0"/>
            </w:pPr>
            <w:r>
              <w:t>项目为机制砂石加工项目，无本行业的污染源强核算技术指南，根据《污染源源强核算技术指南准则》（HJ884-2018），项目采用类比法，项目参照上海港环境保护中心和武汉水运工程学院提出的经验公式计算：</w:t>
            </w:r>
          </w:p>
          <w:p w14:paraId="217DF4E2">
            <w:pPr>
              <w:bidi w:val="0"/>
            </w:pPr>
            <w:r>
              <w:t>Q=0.123(V/5)(M/6.8)</w:t>
            </w:r>
            <w:r>
              <w:rPr>
                <w:vertAlign w:val="superscript"/>
              </w:rPr>
              <w:t>0.85</w:t>
            </w:r>
            <w:r>
              <w:t>(P/0.5)</w:t>
            </w:r>
            <w:r>
              <w:rPr>
                <w:vertAlign w:val="superscript"/>
              </w:rPr>
              <w:t>0.72*L</w:t>
            </w:r>
          </w:p>
          <w:p w14:paraId="5938AE1F">
            <w:pPr>
              <w:bidi w:val="0"/>
            </w:pPr>
            <w:r>
              <w:rPr>
                <w:spacing w:val="-1"/>
              </w:rPr>
              <w:t>式中：</w:t>
            </w:r>
            <w:r>
              <w:rPr>
                <w:rFonts w:ascii="Times New Roman" w:hAnsi="Times New Roman" w:eastAsia="Times New Roman" w:cs="Times New Roman"/>
                <w:spacing w:val="-1"/>
              </w:rPr>
              <w:t>Q</w:t>
            </w:r>
            <w:r>
              <w:rPr>
                <w:spacing w:val="-1"/>
              </w:rPr>
              <w:t>：</w:t>
            </w:r>
            <w:r>
              <w:t>汽车行驶时的扬尘，kg/km.辆；</w:t>
            </w:r>
          </w:p>
          <w:p w14:paraId="0D350284">
            <w:pPr>
              <w:bidi w:val="0"/>
            </w:pPr>
            <w:r>
              <w:t>V：汽车行驶速度，km/h；</w:t>
            </w:r>
          </w:p>
          <w:p w14:paraId="090ED72D">
            <w:pPr>
              <w:bidi w:val="0"/>
            </w:pPr>
            <w:r>
              <w:t>M：汽车载重量，吨；</w:t>
            </w:r>
          </w:p>
          <w:p w14:paraId="41C0778D">
            <w:pPr>
              <w:bidi w:val="0"/>
            </w:pPr>
            <w:r>
              <w:t>P：道路表面物料量，kg/m</w:t>
            </w:r>
            <w:r>
              <w:rPr>
                <w:vertAlign w:val="superscript"/>
              </w:rPr>
              <w:t>2</w:t>
            </w:r>
            <w:r>
              <w:t>；</w:t>
            </w:r>
          </w:p>
          <w:p w14:paraId="37A07E68">
            <w:pPr>
              <w:bidi w:val="0"/>
            </w:pPr>
            <w:r>
              <w:t>L：道路长度，km。</w:t>
            </w:r>
          </w:p>
          <w:p w14:paraId="16AA5046">
            <w:pPr>
              <w:bidi w:val="0"/>
              <w:rPr>
                <w:rFonts w:hint="default" w:ascii="Times New Roman" w:hAnsi="Times New Roman" w:cs="Times New Roman"/>
                <w:color w:val="auto"/>
                <w:sz w:val="24"/>
                <w:szCs w:val="24"/>
                <w:highlight w:val="none"/>
                <w:lang w:val="zh-CN"/>
              </w:rPr>
            </w:pPr>
            <w:r>
              <w:t>项目建设运营中，根据项目建设自身特点，汽车行驶速度为20km/h，汽车载重量为20t，道</w:t>
            </w:r>
            <w:r>
              <w:rPr>
                <w:color w:val="000000" w:themeColor="text1"/>
                <w14:textFill>
                  <w14:solidFill>
                    <w14:schemeClr w14:val="tx1"/>
                  </w14:solidFill>
                </w14:textFill>
              </w:rPr>
              <w:t>路表面物料量为0.2kg/m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，道路长度约为0.1km</w:t>
            </w:r>
            <w:r>
              <w:t>，则汽车在有散状物料的道路上行驶的扬尘量为0.035kg/km.辆，根据计算</w:t>
            </w:r>
            <w:r>
              <w:rPr>
                <w:rFonts w:hint="eastAsia"/>
                <w:lang w:val="en-US" w:eastAsia="zh-CN"/>
              </w:rPr>
              <w:t>产品运输</w:t>
            </w:r>
            <w:r>
              <w:t>合计</w:t>
            </w:r>
            <w:r>
              <w:rPr>
                <w:rFonts w:hint="eastAsia"/>
                <w:color w:val="FF0000"/>
                <w:lang w:val="en-US" w:eastAsia="zh-CN"/>
              </w:rPr>
              <w:t>75</w:t>
            </w:r>
            <w:r>
              <w:rPr>
                <w:color w:val="FF0000"/>
              </w:rPr>
              <w:t>00</w:t>
            </w:r>
            <w:r>
              <w:t>次，根据项目情况，本环评要求厂区内地面硬化，设置地面坡道利于雨水和污水收集，进出道路需进行硬化，为了防止原材料运输、产品运输引起扬尘污染，本环评建议企业对原材料运输、产品运输车辆上部采用布料进行覆盖，不能超载运输原材料及产品，进场道路硬化，在项目场区进出口设置自动冲洗平台，车辆进出必须进行自动冲洗。同时安排专人适当地对厂区道路以及项目进厂道路进行洒水，道路一侧设置水喷淋设施，以降低粉尘的产生量。如果对车辆行驶的路面每小时洒水一次，可使扬尘减少70%左右，则预计汽车运输扬尘排放量0.</w:t>
            </w:r>
            <w:r>
              <w:rPr>
                <w:rFonts w:hint="eastAsia"/>
                <w:lang w:val="en-US" w:eastAsia="zh-CN"/>
              </w:rPr>
              <w:t>255</w:t>
            </w:r>
            <w:r>
              <w:t>t/a</w:t>
            </w:r>
            <w:r>
              <w:rPr>
                <w:rFonts w:hint="default" w:ascii="Times New Roman" w:hAnsi="Times New Roman" w:cs="Times New Roman"/>
                <w:color w:val="auto"/>
                <w:sz w:val="24"/>
                <w:szCs w:val="24"/>
                <w:highlight w:val="none"/>
                <w:lang w:val="zh-CN"/>
              </w:rPr>
              <w:t>。</w:t>
            </w:r>
          </w:p>
          <w:p w14:paraId="5BDE4F42">
            <w:pPr>
              <w:spacing w:line="360" w:lineRule="auto"/>
              <w:ind w:firstLine="482" w:firstLineChars="200"/>
              <w:jc w:val="lef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rPr>
              <w:t>环境影响、达标排放及措施可行性分析</w:t>
            </w:r>
          </w:p>
          <w:p w14:paraId="460FD8D2">
            <w:pPr>
              <w:bidi w:val="0"/>
            </w:pPr>
            <w:r>
              <w:rPr>
                <w:rFonts w:hint="eastAsia"/>
                <w:lang w:eastAsia="zh-CN"/>
              </w:rPr>
              <w:t>（</w:t>
            </w:r>
            <w:r>
              <w:rPr>
                <w:rFonts w:hint="eastAsia"/>
                <w:lang w:val="en-US" w:eastAsia="zh-CN"/>
              </w:rPr>
              <w:t>1</w:t>
            </w:r>
            <w:r>
              <w:rPr>
                <w:rFonts w:hint="eastAsia"/>
                <w:lang w:eastAsia="zh-CN"/>
              </w:rPr>
              <w:t>）</w:t>
            </w:r>
            <w:r>
              <w:t>项目无组织排放管控措施</w:t>
            </w:r>
          </w:p>
          <w:p w14:paraId="1CAAB1DC">
            <w:pPr>
              <w:bidi w:val="0"/>
            </w:pPr>
            <w:r>
              <w:t>本项目在生产过程和厂区日常工作中加强无组织排放管控，拟采取措施如下：</w:t>
            </w:r>
          </w:p>
          <w:p w14:paraId="206C52D8">
            <w:pPr>
              <w:bidi w:val="0"/>
            </w:pPr>
            <w:r>
              <w:rPr>
                <w:rFonts w:hint="eastAsia"/>
                <w:lang w:val="en-US" w:eastAsia="zh-CN"/>
              </w:rPr>
              <w:t>①</w:t>
            </w:r>
            <w:r>
              <w:t>项目</w:t>
            </w:r>
            <w:r>
              <w:rPr>
                <w:rFonts w:hint="eastAsia"/>
                <w:lang w:val="en-US" w:eastAsia="zh-CN"/>
              </w:rPr>
              <w:t>主要</w:t>
            </w:r>
            <w:r>
              <w:t>生产工艺</w:t>
            </w:r>
            <w:r>
              <w:rPr>
                <w:rFonts w:hint="eastAsia"/>
                <w:lang w:val="en-US" w:eastAsia="zh-CN"/>
              </w:rPr>
              <w:t>设置在封闭式</w:t>
            </w:r>
            <w:r>
              <w:t>厂房内进行，破碎、筛分加强喷淋，保证物料的润湿度（水分在20%左右），减少粉尘无组织排放。</w:t>
            </w:r>
          </w:p>
          <w:p w14:paraId="442C8BF5">
            <w:pPr>
              <w:bidi w:val="0"/>
            </w:pPr>
            <w:r>
              <w:rPr>
                <w:rFonts w:hint="eastAsia"/>
                <w:lang w:val="en-US" w:eastAsia="zh-CN"/>
              </w:rPr>
              <w:t>②</w:t>
            </w:r>
            <w:r>
              <w:t>厂区路面、作业场所</w:t>
            </w:r>
            <w:r>
              <w:rPr>
                <w:rFonts w:hint="eastAsia"/>
                <w:lang w:eastAsia="zh-CN"/>
              </w:rPr>
              <w:t>做</w:t>
            </w:r>
            <w:r>
              <w:t>硬化设置，加强厂区内洒水降尘等。</w:t>
            </w:r>
          </w:p>
          <w:p w14:paraId="027D831C">
            <w:pPr>
              <w:bidi w:val="0"/>
            </w:pPr>
            <w:r>
              <w:rPr>
                <w:rFonts w:hint="eastAsia"/>
                <w:lang w:val="en-US" w:eastAsia="zh-CN"/>
              </w:rPr>
              <w:t>③</w:t>
            </w:r>
            <w:r>
              <w:t>车辆运输、原材料装卸过程中，车辆进出厂区减速行驶，原材料及产品装卸采用雾炮机喷雾降尘。定期清理路面，对进出车辆进行冲洗。</w:t>
            </w:r>
          </w:p>
          <w:p w14:paraId="2DEE6733">
            <w:pPr>
              <w:bidi w:val="0"/>
            </w:pPr>
            <w:r>
              <w:rPr>
                <w:rFonts w:hint="eastAsia"/>
                <w:lang w:val="en-US" w:eastAsia="zh-CN"/>
              </w:rPr>
              <w:t>④</w:t>
            </w:r>
            <w:r>
              <w:t>项目物料在运输过程进出场内外应加盖篷布运输，避免粉料或砂料等散落地面造成二次粉尘污染，厂区内地面均为硬化，加强洒水降尘措施。</w:t>
            </w:r>
          </w:p>
          <w:p w14:paraId="73973315">
            <w:pPr>
              <w:bidi w:val="0"/>
            </w:pPr>
            <w:r>
              <w:rPr>
                <w:rFonts w:hint="eastAsia"/>
                <w:lang w:eastAsia="zh-CN"/>
              </w:rPr>
              <w:t>（</w:t>
            </w:r>
            <w:r>
              <w:rPr>
                <w:rFonts w:hint="eastAsia"/>
                <w:lang w:val="en-US" w:eastAsia="zh-CN"/>
              </w:rPr>
              <w:t>2</w:t>
            </w:r>
            <w:r>
              <w:rPr>
                <w:rFonts w:hint="eastAsia"/>
                <w:lang w:eastAsia="zh-CN"/>
              </w:rPr>
              <w:t>）</w:t>
            </w:r>
            <w:r>
              <w:t>废气排放对周边环境的影响分析</w:t>
            </w:r>
          </w:p>
          <w:p w14:paraId="390BC10C">
            <w:pPr>
              <w:bidi w:val="0"/>
            </w:pPr>
            <w:r>
              <w:rPr>
                <w:rFonts w:hint="eastAsia"/>
                <w:lang w:val="en-US" w:eastAsia="zh-CN"/>
              </w:rPr>
              <w:t>①</w:t>
            </w:r>
            <w:r>
              <w:t>投料粉尘</w:t>
            </w:r>
          </w:p>
          <w:p w14:paraId="7631CFA5">
            <w:pPr>
              <w:bidi w:val="0"/>
            </w:pPr>
            <w:r>
              <w:t>项目运营期</w:t>
            </w:r>
            <w:r>
              <w:rPr>
                <w:rFonts w:hint="eastAsia"/>
                <w:lang w:val="en-US" w:eastAsia="zh-CN"/>
              </w:rPr>
              <w:t>在投</w:t>
            </w:r>
            <w:r>
              <w:t>料机上方设置喷淋装置喷雾，抑制</w:t>
            </w:r>
            <w:r>
              <w:rPr>
                <w:rFonts w:hint="eastAsia"/>
                <w:lang w:val="en-US" w:eastAsia="zh-CN"/>
              </w:rPr>
              <w:t>投料过程</w:t>
            </w:r>
            <w:r>
              <w:t>无组织粉尘，降尘效率</w:t>
            </w:r>
            <w:r>
              <w:rPr>
                <w:rFonts w:hint="eastAsia"/>
                <w:lang w:val="en-US" w:eastAsia="zh-CN"/>
              </w:rPr>
              <w:t>7</w:t>
            </w:r>
            <w:r>
              <w:t>0%左右，抑尘技术可行。</w:t>
            </w:r>
          </w:p>
          <w:p w14:paraId="60F0D4AD">
            <w:pPr>
              <w:bidi w:val="0"/>
            </w:pPr>
            <w:r>
              <w:rPr>
                <w:rFonts w:hint="eastAsia"/>
                <w:lang w:val="en-US" w:eastAsia="zh-CN"/>
              </w:rPr>
              <w:t>②</w:t>
            </w:r>
            <w:r>
              <w:t>破碎、筛选粉尘</w:t>
            </w:r>
          </w:p>
          <w:p w14:paraId="48E6F6A3">
            <w:pPr>
              <w:bidi w:val="0"/>
            </w:pPr>
            <w:r>
              <w:t>项目生产过程中产生的废气主要是破碎、筛分过程中产生的颗粒物</w:t>
            </w:r>
            <w:r>
              <w:rPr>
                <w:rFonts w:hint="eastAsia"/>
                <w:lang w:eastAsia="zh-CN"/>
              </w:rPr>
              <w:t>；</w:t>
            </w:r>
            <w:r>
              <w:rPr>
                <w:rFonts w:hint="eastAsia"/>
                <w:lang w:val="en-US" w:eastAsia="zh-CN"/>
              </w:rPr>
              <w:t>破碎筛分设置在封闭式的厂房内，同时</w:t>
            </w:r>
            <w:r>
              <w:t>加强喷淋，保证物料的润湿度（水分在20%左右），</w:t>
            </w:r>
            <w:r>
              <w:rPr>
                <w:rFonts w:hint="eastAsia"/>
                <w:lang w:val="en-US" w:eastAsia="zh-CN"/>
              </w:rPr>
              <w:t>可有效减低粉尘的逸散</w:t>
            </w:r>
            <w:r>
              <w:t>。</w:t>
            </w:r>
          </w:p>
          <w:p w14:paraId="0869E713">
            <w:pPr>
              <w:bidi w:val="0"/>
            </w:pPr>
            <w:r>
              <w:rPr>
                <w:rFonts w:hint="eastAsia"/>
                <w:lang w:val="en-US" w:eastAsia="zh-CN"/>
              </w:rPr>
              <w:t>③</w:t>
            </w:r>
            <w:r>
              <w:t>装卸粉尘、产品堆场扬尘</w:t>
            </w:r>
          </w:p>
          <w:p w14:paraId="6D9C81B1">
            <w:pPr>
              <w:bidi w:val="0"/>
            </w:pPr>
            <w:r>
              <w:t>本项目所在区域环境空气为达标区，距离厂区最近的临时居民点</w:t>
            </w:r>
            <w:r>
              <w:rPr>
                <w:rFonts w:hint="eastAsia"/>
                <w:lang w:val="en-US" w:eastAsia="zh-CN"/>
              </w:rPr>
              <w:t>在200m外，且有山体阻隔</w:t>
            </w:r>
            <w:r>
              <w:t>，项目物料装卸粉尘通过雾炮机喷水雾，降尘效率</w:t>
            </w:r>
            <w:r>
              <w:rPr>
                <w:rFonts w:hint="eastAsia"/>
                <w:lang w:val="en-US" w:eastAsia="zh-CN"/>
              </w:rPr>
              <w:t>7</w:t>
            </w:r>
            <w:r>
              <w:t>0%，抑尘技术可行。</w:t>
            </w:r>
          </w:p>
          <w:p w14:paraId="68D0D717">
            <w:pPr>
              <w:bidi w:val="0"/>
            </w:pPr>
            <w:r>
              <w:rPr>
                <w:rFonts w:hint="eastAsia"/>
                <w:lang w:val="en-US" w:eastAsia="zh-CN"/>
              </w:rPr>
              <w:t>④</w:t>
            </w:r>
            <w:r>
              <w:t>运输粉尘</w:t>
            </w:r>
          </w:p>
          <w:p w14:paraId="55EBC0C8">
            <w:pPr>
              <w:bidi w:val="0"/>
            </w:pPr>
            <w:r>
              <w:t>为了防止原材料运输、产品运输引起扬尘污染，本环评要求企业对原材料运输、产品运输车辆上部采用布料进行覆盖，不能超载运输原材料及产品，控制车速，控制装载量，严禁冒装、加盖帆布运输，确保运输产品无撒漏等防尘措施，可有效降尘。进场道路硬化，在项目场区进出口设置自动冲洗平台，车辆进出必须进行自动冲洗。同时安排专人适当地对厂区道路以及项目进厂道路进行洒水，道路一侧设置水喷淋设施，以降低粉尘的产生量。</w:t>
            </w:r>
          </w:p>
          <w:p w14:paraId="7B5F4B67">
            <w:pPr>
              <w:bidi w:val="0"/>
              <w:rPr>
                <w:rFonts w:hint="eastAsia"/>
                <w:lang w:eastAsia="zh-CN"/>
              </w:rPr>
            </w:pPr>
            <w:r>
              <w:t>通过采取以上措施后，项目产生的粉尘对</w:t>
            </w:r>
            <w:r>
              <w:rPr>
                <w:rFonts w:hint="eastAsia"/>
                <w:lang w:val="en-US" w:eastAsia="zh-CN"/>
              </w:rPr>
              <w:t>周边大气敏感保护目标及</w:t>
            </w:r>
            <w:r>
              <w:t>生态环境影响较小</w:t>
            </w:r>
            <w:r>
              <w:rPr>
                <w:rFonts w:hint="eastAsia"/>
                <w:lang w:eastAsia="zh-CN"/>
              </w:rPr>
              <w:t>。</w:t>
            </w:r>
          </w:p>
          <w:p w14:paraId="61286182">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4</w:t>
            </w:r>
            <w:r>
              <w:rPr>
                <w:rFonts w:hint="eastAsia" w:cs="Times New Roman"/>
                <w:b/>
                <w:bCs/>
                <w:color w:val="auto"/>
                <w:sz w:val="24"/>
                <w:highlight w:val="none"/>
                <w:lang w:eastAsia="zh-CN"/>
              </w:rPr>
              <w:t>、</w:t>
            </w:r>
            <w:r>
              <w:rPr>
                <w:rFonts w:hint="default" w:ascii="Times New Roman" w:hAnsi="Times New Roman" w:cs="Times New Roman"/>
                <w:b/>
                <w:bCs/>
                <w:color w:val="auto"/>
                <w:sz w:val="24"/>
                <w:highlight w:val="none"/>
              </w:rPr>
              <w:t>自行监测要求</w:t>
            </w:r>
          </w:p>
          <w:p w14:paraId="32891B51">
            <w:pPr>
              <w:bidi w:val="0"/>
            </w:pPr>
            <w:r>
              <w:t>建设单位废气污染源应依据《排污单位自行监测指南总则》</w:t>
            </w:r>
            <w:r>
              <w:rPr>
                <w:rFonts w:hint="eastAsia"/>
                <w:lang w:eastAsia="zh-CN"/>
              </w:rPr>
              <w:t>（</w:t>
            </w:r>
            <w:r>
              <w:t>HJ819-2017</w:t>
            </w:r>
            <w:r>
              <w:rPr>
                <w:rFonts w:hint="eastAsia"/>
                <w:lang w:eastAsia="zh-CN"/>
              </w:rPr>
              <w:t>）</w:t>
            </w:r>
            <w:r>
              <w:t>、《排污许可证申请与核发技术规范总则》（HJ942-2018）等要求开展自行监测，营运期监测计划详见下表。</w:t>
            </w:r>
          </w:p>
          <w:p w14:paraId="7FD53974">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表4-</w:t>
            </w:r>
            <w:r>
              <w:rPr>
                <w:rFonts w:hint="eastAsia"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废气监测计划表</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69"/>
              <w:gridCol w:w="1902"/>
              <w:gridCol w:w="1148"/>
              <w:gridCol w:w="1092"/>
              <w:gridCol w:w="2406"/>
            </w:tblGrid>
            <w:tr w14:paraId="08DA6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11" w:type="pct"/>
                  <w:vAlign w:val="center"/>
                </w:tcPr>
                <w:p w14:paraId="63A79A7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监测类别</w:t>
                  </w:r>
                </w:p>
              </w:tc>
              <w:tc>
                <w:tcPr>
                  <w:tcW w:w="1216" w:type="pct"/>
                  <w:vAlign w:val="center"/>
                </w:tcPr>
                <w:p w14:paraId="3E7E1ED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监测点位</w:t>
                  </w:r>
                </w:p>
              </w:tc>
              <w:tc>
                <w:tcPr>
                  <w:tcW w:w="734" w:type="pct"/>
                  <w:vAlign w:val="center"/>
                </w:tcPr>
                <w:p w14:paraId="2A9FD75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监测项目</w:t>
                  </w:r>
                </w:p>
              </w:tc>
              <w:tc>
                <w:tcPr>
                  <w:tcW w:w="698" w:type="pct"/>
                  <w:vAlign w:val="center"/>
                </w:tcPr>
                <w:p w14:paraId="59D6C4D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监测频次</w:t>
                  </w:r>
                </w:p>
              </w:tc>
              <w:tc>
                <w:tcPr>
                  <w:tcW w:w="1538" w:type="pct"/>
                  <w:vAlign w:val="center"/>
                </w:tcPr>
                <w:p w14:paraId="70B1871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执行标准</w:t>
                  </w:r>
                </w:p>
              </w:tc>
            </w:tr>
            <w:tr w14:paraId="2A93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1" w:type="pct"/>
                  <w:vAlign w:val="center"/>
                </w:tcPr>
                <w:p w14:paraId="7D753C1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无组织废气</w:t>
                  </w:r>
                </w:p>
              </w:tc>
              <w:tc>
                <w:tcPr>
                  <w:tcW w:w="1216" w:type="pct"/>
                  <w:vAlign w:val="center"/>
                </w:tcPr>
                <w:p w14:paraId="3FA5BE4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厂界上下风向</w:t>
                  </w:r>
                </w:p>
              </w:tc>
              <w:tc>
                <w:tcPr>
                  <w:tcW w:w="734" w:type="pct"/>
                  <w:vAlign w:val="center"/>
                </w:tcPr>
                <w:p w14:paraId="73B37F4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颗粒物</w:t>
                  </w:r>
                </w:p>
              </w:tc>
              <w:tc>
                <w:tcPr>
                  <w:tcW w:w="698" w:type="pct"/>
                  <w:vAlign w:val="center"/>
                </w:tcPr>
                <w:p w14:paraId="74BBF2C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1次/年</w:t>
                  </w:r>
                </w:p>
              </w:tc>
              <w:tc>
                <w:tcPr>
                  <w:tcW w:w="1538" w:type="pct"/>
                  <w:vAlign w:val="center"/>
                </w:tcPr>
                <w:p w14:paraId="47FFD24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《大气污染物综合排放标准》</w:t>
                  </w:r>
                  <w:r>
                    <w:rPr>
                      <w:rFonts w:hint="eastAsia" w:cs="Times New Roman"/>
                      <w:b w:val="0"/>
                      <w:bCs/>
                      <w:color w:val="auto"/>
                      <w:kern w:val="0"/>
                      <w:sz w:val="21"/>
                      <w:szCs w:val="21"/>
                      <w:highlight w:val="none"/>
                      <w:lang w:eastAsia="zh-CN"/>
                    </w:rPr>
                    <w:t>（</w:t>
                  </w:r>
                  <w:r>
                    <w:rPr>
                      <w:rFonts w:hint="default" w:ascii="Times New Roman" w:hAnsi="Times New Roman" w:eastAsia="宋体" w:cs="Times New Roman"/>
                      <w:b w:val="0"/>
                      <w:bCs/>
                      <w:color w:val="auto"/>
                      <w:kern w:val="0"/>
                      <w:sz w:val="21"/>
                      <w:szCs w:val="21"/>
                      <w:highlight w:val="none"/>
                    </w:rPr>
                    <w:t>GB16297-1996)</w:t>
                  </w:r>
                </w:p>
              </w:tc>
            </w:tr>
          </w:tbl>
          <w:p w14:paraId="43BA0085">
            <w:pPr>
              <w:spacing w:line="360" w:lineRule="auto"/>
              <w:rPr>
                <w:rFonts w:hint="default" w:ascii="Times New Roman" w:hAnsi="Times New Roman" w:cs="Times New Roman"/>
                <w:b/>
                <w:bCs/>
                <w:sz w:val="24"/>
                <w:highlight w:val="none"/>
                <w:u w:val="none" w:color="auto"/>
              </w:rPr>
            </w:pPr>
            <w:r>
              <w:rPr>
                <w:rFonts w:hint="eastAsia" w:cs="Times New Roman"/>
                <w:b/>
                <w:bCs/>
                <w:sz w:val="24"/>
                <w:highlight w:val="none"/>
                <w:u w:val="none" w:color="auto"/>
                <w:lang w:eastAsia="zh-CN"/>
              </w:rPr>
              <w:t>（</w:t>
            </w:r>
            <w:r>
              <w:rPr>
                <w:rFonts w:hint="eastAsia" w:cs="Times New Roman"/>
                <w:b/>
                <w:bCs/>
                <w:sz w:val="24"/>
                <w:highlight w:val="none"/>
                <w:u w:val="none" w:color="auto"/>
                <w:lang w:val="en-US" w:eastAsia="zh-CN"/>
              </w:rPr>
              <w:t>二</w:t>
            </w:r>
            <w:r>
              <w:rPr>
                <w:rFonts w:hint="eastAsia" w:cs="Times New Roman"/>
                <w:b/>
                <w:bCs/>
                <w:sz w:val="24"/>
                <w:highlight w:val="none"/>
                <w:u w:val="none" w:color="auto"/>
                <w:lang w:eastAsia="zh-CN"/>
              </w:rPr>
              <w:t>）</w:t>
            </w:r>
            <w:r>
              <w:rPr>
                <w:rFonts w:hint="eastAsia"/>
                <w:b/>
                <w:bCs/>
                <w:color w:val="auto"/>
                <w:u w:val="none" w:color="auto"/>
              </w:rPr>
              <w:t>水环境影响和保护措施</w:t>
            </w:r>
          </w:p>
          <w:p w14:paraId="1E2B7F8A">
            <w:pPr>
              <w:bidi w:val="0"/>
            </w:pPr>
            <w:r>
              <w:t>项目营运期生产过程中主要为</w:t>
            </w:r>
            <w:r>
              <w:rPr>
                <w:sz w:val="24"/>
              </w:rPr>
              <w:t>本项目营运期废水主要为</w:t>
            </w:r>
            <w:r>
              <w:rPr>
                <w:rFonts w:hint="eastAsia"/>
                <w:sz w:val="24"/>
              </w:rPr>
              <w:t>初期雨水、生产废水和生活污水</w:t>
            </w:r>
            <w:r>
              <w:t>。</w:t>
            </w:r>
          </w:p>
          <w:p w14:paraId="069CEAD9">
            <w:pPr>
              <w:bidi w:val="0"/>
              <w:rPr>
                <w:rFonts w:hint="default" w:eastAsia="宋体"/>
                <w:b/>
                <w:bCs/>
                <w:lang w:val="en-US" w:eastAsia="zh-CN"/>
              </w:rPr>
            </w:pPr>
            <w:r>
              <w:rPr>
                <w:rFonts w:hint="eastAsia"/>
                <w:b/>
                <w:bCs/>
                <w:lang w:val="en-US" w:eastAsia="zh-CN"/>
              </w:rPr>
              <w:t>1、废水源强核算</w:t>
            </w:r>
          </w:p>
          <w:p w14:paraId="1ABEF98E">
            <w:pPr>
              <w:bidi w:val="0"/>
              <w:rPr>
                <w:rFonts w:hint="eastAsia" w:eastAsia="宋体"/>
                <w:lang w:val="en-US" w:eastAsia="zh-CN"/>
              </w:rPr>
            </w:pPr>
            <w:r>
              <w:t>（</w:t>
            </w:r>
            <w:r>
              <w:rPr>
                <w:rFonts w:hint="eastAsia"/>
                <w:lang w:val="en-US" w:eastAsia="zh-CN"/>
              </w:rPr>
              <w:t>1</w:t>
            </w:r>
            <w:r>
              <w:t>）</w:t>
            </w:r>
            <w:r>
              <w:rPr>
                <w:rFonts w:hint="eastAsia"/>
                <w:lang w:val="en-US" w:eastAsia="zh-CN"/>
              </w:rPr>
              <w:t>生产废水</w:t>
            </w:r>
          </w:p>
          <w:p w14:paraId="1D7C2149">
            <w:pPr>
              <w:bidi w:val="0"/>
            </w:pPr>
            <w:r>
              <w:rPr>
                <w:rFonts w:hint="eastAsia"/>
                <w:lang w:val="en-US" w:eastAsia="zh-CN"/>
              </w:rPr>
              <w:t>①除尘</w:t>
            </w:r>
            <w:r>
              <w:t>废水</w:t>
            </w:r>
          </w:p>
          <w:p w14:paraId="6FAADBB0">
            <w:pPr>
              <w:bidi w:val="0"/>
            </w:pPr>
            <w:r>
              <w:t>项目在厂区道路、堆场及破碎筛分等</w:t>
            </w:r>
            <w:r>
              <w:rPr>
                <w:color w:val="000000" w:themeColor="text1"/>
                <w14:textFill>
                  <w14:solidFill>
                    <w14:schemeClr w14:val="tx1"/>
                  </w14:solidFill>
                </w14:textFill>
              </w:rPr>
              <w:t>产尘点均设有喷淋装置，其中道路、堆场定期喷淋，用水定额为2m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/次；破碎筛分等产尘点为连续性喷淋，用水定额为2.0m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/h。综上分析可得项目喷淋装置用水量为2</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lang w:val="en-US" w:eastAsia="zh-CN"/>
                <w14:textFill>
                  <w14:solidFill>
                    <w14:schemeClr w14:val="tx1"/>
                  </w14:solidFill>
                </w14:textFill>
              </w:rPr>
              <w:t>56</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/a，喷淋装置用水全部蒸发或由砂石骨料带走，无废水产生。</w:t>
            </w:r>
          </w:p>
          <w:p w14:paraId="49AC6C53">
            <w:pPr>
              <w:bidi w:val="0"/>
            </w:pPr>
            <w:r>
              <w:rPr>
                <w:rFonts w:hint="eastAsia"/>
                <w:lang w:val="en-US" w:eastAsia="zh-CN"/>
              </w:rPr>
              <w:t>②</w:t>
            </w:r>
            <w:r>
              <w:t>车辆清洗废水</w:t>
            </w:r>
          </w:p>
          <w:p w14:paraId="251822E6">
            <w:pPr>
              <w:bidi w:val="0"/>
            </w:pPr>
            <w:r>
              <w:t>项目运输</w:t>
            </w:r>
            <w:r>
              <w:rPr>
                <w:rFonts w:hint="eastAsia" w:ascii="Times New Roman" w:hAnsi="Times New Roman" w:eastAsia="宋体" w:cs="Times New Roman"/>
                <w:lang w:val="en-US" w:eastAsia="zh-CN"/>
              </w:rPr>
              <w:t>车辆每天清洗用水约10m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/d，洗车废水经收集进入机械式废水废渣自动分离系统，</w:t>
            </w:r>
            <w:r>
              <w:t>日均补水约为2m</w:t>
            </w:r>
            <w:r>
              <w:rPr>
                <w:vertAlign w:val="superscript"/>
              </w:rPr>
              <w:t>3</w:t>
            </w:r>
            <w:r>
              <w:t>/d。该废水的主要水质污染因子为SS，其产生浓度为2000mg/L</w:t>
            </w:r>
            <w:r>
              <w:rPr>
                <w:rFonts w:hint="eastAsia"/>
                <w:lang w:eastAsia="zh-CN"/>
              </w:rPr>
              <w:t>，</w:t>
            </w:r>
            <w:r>
              <w:rPr>
                <w:rFonts w:hint="eastAsia"/>
                <w:lang w:val="en-US" w:eastAsia="zh-CN"/>
              </w:rPr>
              <w:t>经</w:t>
            </w:r>
            <w:r>
              <w:rPr>
                <w:rFonts w:hint="eastAsia" w:ascii="Times New Roman" w:hAnsi="Times New Roman" w:eastAsia="宋体" w:cs="Times New Roman"/>
                <w:b w:val="0"/>
                <w:bCs/>
                <w:color w:val="auto"/>
                <w:kern w:val="0"/>
                <w:sz w:val="24"/>
                <w:szCs w:val="24"/>
                <w:highlight w:val="none"/>
                <w:u w:val="none" w:color="auto"/>
                <w:lang w:val="en-US" w:eastAsia="zh-CN"/>
              </w:rPr>
              <w:t>机械式废水废渣自动分离系统</w:t>
            </w:r>
            <w:r>
              <w:rPr>
                <w:color w:val="auto"/>
                <w:sz w:val="24"/>
                <w:szCs w:val="24"/>
              </w:rPr>
              <w:t>处理后回</w:t>
            </w:r>
            <w:r>
              <w:rPr>
                <w:color w:val="auto"/>
              </w:rPr>
              <w:t>用于厂区车辆冲洗和厂区洒水降尘用水，不外排。</w:t>
            </w:r>
          </w:p>
          <w:p w14:paraId="2F478871">
            <w:pPr>
              <w:bidi w:val="0"/>
            </w:pPr>
            <w:r>
              <w:t>（</w:t>
            </w:r>
            <w:r>
              <w:rPr>
                <w:rFonts w:hint="eastAsia"/>
                <w:lang w:val="en-US" w:eastAsia="zh-CN"/>
              </w:rPr>
              <w:t>2</w:t>
            </w:r>
            <w:r>
              <w:t>）生活污水</w:t>
            </w:r>
          </w:p>
          <w:p w14:paraId="676F7884">
            <w:pPr>
              <w:ind w:firstLine="480" w:firstLineChars="200"/>
              <w:rPr>
                <w:sz w:val="24"/>
              </w:rPr>
            </w:pPr>
            <w:r>
              <w:t>项目</w:t>
            </w:r>
            <w:r>
              <w:rPr>
                <w:color w:val="auto"/>
              </w:rPr>
              <w:t>员工租用</w:t>
            </w:r>
            <w:r>
              <w:rPr>
                <w:rFonts w:hint="eastAsia"/>
                <w:color w:val="auto"/>
                <w:lang w:val="en-US" w:eastAsia="zh-CN"/>
              </w:rPr>
              <w:t>附近</w:t>
            </w:r>
            <w:r>
              <w:rPr>
                <w:color w:val="auto"/>
              </w:rPr>
              <w:t>村民用房，均</w:t>
            </w:r>
            <w:r>
              <w:t>不在厂区食宿，</w:t>
            </w:r>
            <w:r>
              <w:rPr>
                <w:rFonts w:hint="eastAsia"/>
                <w:lang w:val="en-US" w:eastAsia="zh-CN"/>
              </w:rPr>
              <w:t>员工上班期间上厕所依托中铁五局集团有限公司邵永铁路SYZQ-2标段级配拌合站临时工程化粪池处理，</w:t>
            </w:r>
            <w:r>
              <w:rPr>
                <w:rFonts w:hint="eastAsia"/>
                <w:sz w:val="24"/>
              </w:rPr>
              <w:t>定期由吸粪车吸走，本项目厂区范围内无生活污水排放</w:t>
            </w:r>
            <w:r>
              <w:rPr>
                <w:sz w:val="24"/>
              </w:rPr>
              <w:t>。</w:t>
            </w:r>
          </w:p>
          <w:p w14:paraId="4AA397FA">
            <w:pPr>
              <w:bidi w:val="0"/>
            </w:pPr>
            <w:r>
              <w:t>（</w:t>
            </w:r>
            <w:r>
              <w:rPr>
                <w:rFonts w:hint="eastAsia"/>
                <w:lang w:val="en-US" w:eastAsia="zh-CN"/>
              </w:rPr>
              <w:t>3</w:t>
            </w:r>
            <w:r>
              <w:t>）初期雨水</w:t>
            </w:r>
          </w:p>
          <w:p w14:paraId="0FD12E3A">
            <w:pPr>
              <w:bidi w:val="0"/>
            </w:pPr>
            <w:r>
              <w:t>在降雨过程中，地面污染物会被雨水冲刷进入地表径流，污染物浓度随降雨过程的持续而明显下降，一般说来，初期雨水量每次取降雨的前15mm径流量。</w:t>
            </w:r>
          </w:p>
          <w:p w14:paraId="0A41615B">
            <w:pPr>
              <w:bidi w:val="0"/>
              <w:rPr>
                <w:color w:val="000000" w:themeColor="text1"/>
                <w14:textFill>
                  <w14:solidFill>
                    <w14:schemeClr w14:val="tx1"/>
                  </w14:solidFill>
                </w14:textFill>
              </w:rPr>
            </w:pPr>
            <w:r>
              <w:t>初期雨水量与汇水面积</w:t>
            </w:r>
            <w:r>
              <w:rPr>
                <w:color w:val="000000" w:themeColor="text1"/>
                <w14:textFill>
                  <w14:solidFill>
                    <w14:schemeClr w14:val="tx1"/>
                  </w14:solidFill>
                </w14:textFill>
              </w:rPr>
              <w:t>有关，本项目总</w:t>
            </w:r>
            <w:r>
              <w:rPr>
                <w:rFonts w:hint="eastAsia"/>
                <w:color w:val="000000" w:themeColor="text1"/>
                <w:lang w:val="en-US" w:eastAsia="zh-CN"/>
                <w14:textFill>
                  <w14:solidFill>
                    <w14:schemeClr w14:val="tx1"/>
                  </w14:solidFill>
                </w14:textFill>
              </w:rPr>
              <w:t>占地</w:t>
            </w:r>
            <w:r>
              <w:rPr>
                <w:color w:val="000000" w:themeColor="text1"/>
                <w14:textFill>
                  <w14:solidFill>
                    <w14:schemeClr w14:val="tx1"/>
                  </w14:solidFill>
                </w14:textFill>
              </w:rPr>
              <w:t>面积约为</w:t>
            </w:r>
            <w:r>
              <w:rPr>
                <w:rFonts w:hint="eastAsia"/>
                <w:color w:val="000000" w:themeColor="text1"/>
                <w:lang w:val="en-US" w:eastAsia="zh-CN"/>
                <w14:textFill>
                  <w14:solidFill>
                    <w14:schemeClr w14:val="tx1"/>
                  </w14:solidFill>
                </w14:textFill>
              </w:rPr>
              <w:t>70</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。因此1次最大初期雨水量Q=</w:t>
            </w:r>
            <w:r>
              <w:rPr>
                <w:rFonts w:hint="eastAsia"/>
                <w:color w:val="000000" w:themeColor="text1"/>
                <w:lang w:val="en-US" w:eastAsia="zh-CN"/>
                <w14:textFill>
                  <w14:solidFill>
                    <w14:schemeClr w14:val="tx1"/>
                  </w14:solidFill>
                </w14:textFill>
              </w:rPr>
              <w:t>70</w:t>
            </w:r>
            <w:r>
              <w:rPr>
                <w:color w:val="000000" w:themeColor="text1"/>
                <w14:textFill>
                  <w14:solidFill>
                    <w14:schemeClr w14:val="tx1"/>
                  </w14:solidFill>
                </w14:textFill>
              </w:rPr>
              <w:t>00*15/1000=</w:t>
            </w:r>
            <w:r>
              <w:rPr>
                <w:rFonts w:hint="eastAsia"/>
                <w:color w:val="000000" w:themeColor="text1"/>
                <w:lang w:val="en-US" w:eastAsia="zh-CN"/>
                <w14:textFill>
                  <w14:solidFill>
                    <w14:schemeClr w14:val="tx1"/>
                  </w14:solidFill>
                </w14:textFill>
              </w:rPr>
              <w:t>105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64BD18B8">
            <w:pPr>
              <w:bidi w:val="0"/>
              <w:rPr>
                <w:color w:val="000000" w:themeColor="text1"/>
                <w14:textFill>
                  <w14:solidFill>
                    <w14:schemeClr w14:val="tx1"/>
                  </w14:solidFill>
                </w14:textFill>
              </w:rPr>
            </w:pPr>
            <w:r>
              <w:rPr>
                <w:color w:val="000000" w:themeColor="text1"/>
                <w14:textFill>
                  <w14:solidFill>
                    <w14:schemeClr w14:val="tx1"/>
                  </w14:solidFill>
                </w14:textFill>
              </w:rPr>
              <w:t>初期雨水主要污染物为SS，项目厂区内设有排水沟，初期雨水经排水沟收集至初期雨水池，经</w:t>
            </w:r>
            <w:r>
              <w:rPr>
                <w:rFonts w:hint="eastAsia"/>
                <w:color w:val="000000" w:themeColor="text1"/>
                <w:lang w:val="en-US" w:eastAsia="zh-CN"/>
                <w14:textFill>
                  <w14:solidFill>
                    <w14:schemeClr w14:val="tx1"/>
                  </w14:solidFill>
                </w14:textFill>
              </w:rPr>
              <w:t>处理</w:t>
            </w:r>
            <w:r>
              <w:rPr>
                <w:color w:val="000000" w:themeColor="text1"/>
                <w14:textFill>
                  <w14:solidFill>
                    <w14:schemeClr w14:val="tx1"/>
                  </w14:solidFill>
                </w14:textFill>
              </w:rPr>
              <w:t>后可作为厂区车辆冲洗和厂区洒水降尘用水。项目在厂区北侧设置1个有效容积</w:t>
            </w:r>
            <w:r>
              <w:rPr>
                <w:rFonts w:hint="eastAsia"/>
                <w:color w:val="000000" w:themeColor="text1"/>
                <w:lang w:val="en-US" w:eastAsia="zh-CN"/>
                <w14:textFill>
                  <w14:solidFill>
                    <w14:schemeClr w14:val="tx1"/>
                  </w14:solidFill>
                </w14:textFill>
              </w:rPr>
              <w:t>105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的初期雨水池。</w:t>
            </w:r>
          </w:p>
          <w:p w14:paraId="23693C92">
            <w:pPr>
              <w:bidi w:val="0"/>
            </w:pPr>
            <w:r>
              <w:rPr>
                <w:color w:val="000000" w:themeColor="text1"/>
                <w14:textFill>
                  <w14:solidFill>
                    <w14:schemeClr w14:val="tx1"/>
                  </w14:solidFill>
                </w14:textFill>
              </w:rPr>
              <w:t>初期雨水主要污染物为SS。类比永州同</w:t>
            </w:r>
            <w:r>
              <w:t>类型企业可知：其主要污染物浓度为SS300mg/L。</w:t>
            </w:r>
            <w:r>
              <w:rPr>
                <w:rFonts w:hint="eastAsia"/>
                <w:lang w:val="en-US" w:eastAsia="zh-CN"/>
              </w:rPr>
              <w:t>经沉淀并采取</w:t>
            </w:r>
            <w:r>
              <w:rPr>
                <w:rFonts w:hint="eastAsia" w:ascii="Times New Roman" w:hAnsi="Times New Roman" w:eastAsia="宋体" w:cs="Times New Roman"/>
                <w:b w:val="0"/>
                <w:bCs/>
                <w:color w:val="auto"/>
                <w:kern w:val="0"/>
                <w:sz w:val="24"/>
                <w:szCs w:val="24"/>
                <w:highlight w:val="none"/>
                <w:u w:val="none" w:color="auto"/>
                <w:lang w:val="en-US" w:eastAsia="zh-CN"/>
              </w:rPr>
              <w:t>机械式废水废渣自动分离系统</w:t>
            </w:r>
            <w:r>
              <w:rPr>
                <w:color w:val="auto"/>
                <w:sz w:val="24"/>
                <w:szCs w:val="24"/>
              </w:rPr>
              <w:t>处理后</w:t>
            </w:r>
            <w:r>
              <w:rPr>
                <w:sz w:val="24"/>
                <w:szCs w:val="24"/>
              </w:rPr>
              <w:t>回</w:t>
            </w:r>
            <w:r>
              <w:t>用于厂区车辆冲洗和厂区洒水降尘用水，不外排。</w:t>
            </w:r>
          </w:p>
          <w:p w14:paraId="01D12043">
            <w:pPr>
              <w:bidi w:val="0"/>
              <w:rPr>
                <w:rFonts w:hint="default"/>
              </w:rPr>
            </w:pPr>
            <w:r>
              <w:t>本次评价提出：在生产区、道路、原料和成品堆放区周边设雨水排水沟，排水沟末端设初期雨水收集池，池体进水口处设三通阀，降雨15mm厚前雨水人工关闭收集池进水口阀门，收集的初期雨水进入初期雨水池。</w:t>
            </w:r>
            <w:r>
              <w:rPr>
                <w:rFonts w:hint="eastAsia"/>
                <w:lang w:val="en-US" w:eastAsia="zh-CN"/>
              </w:rPr>
              <w:t>后期</w:t>
            </w:r>
            <w:r>
              <w:t>雨水径流沿雨水沟直接排入外环境</w:t>
            </w:r>
            <w:r>
              <w:rPr>
                <w:rFonts w:hint="eastAsia"/>
                <w:lang w:val="en-US" w:eastAsia="zh-CN"/>
              </w:rPr>
              <w:t>。</w:t>
            </w:r>
          </w:p>
          <w:p w14:paraId="382E7AC5">
            <w:pPr>
              <w:widowControl/>
              <w:spacing w:line="240" w:lineRule="auto"/>
              <w:ind w:firstLine="413" w:firstLineChars="196"/>
              <w:jc w:val="center"/>
              <w:rPr>
                <w:rFonts w:hint="default" w:ascii="Times New Roman" w:hAnsi="Times New Roman" w:cs="Times New Roman"/>
                <w:b/>
                <w:bCs w:val="0"/>
                <w:color w:val="auto"/>
                <w:sz w:val="21"/>
                <w:szCs w:val="21"/>
                <w:highlight w:val="none"/>
                <w:u w:val="none" w:color="auto"/>
              </w:rPr>
            </w:pPr>
            <w:r>
              <w:rPr>
                <w:rFonts w:hint="default" w:ascii="Times New Roman" w:hAnsi="Times New Roman" w:cs="Times New Roman"/>
                <w:b/>
                <w:bCs w:val="0"/>
                <w:color w:val="auto"/>
                <w:sz w:val="21"/>
                <w:szCs w:val="21"/>
                <w:highlight w:val="none"/>
                <w:u w:val="none" w:color="auto"/>
              </w:rPr>
              <w:t>表4-</w:t>
            </w:r>
            <w:r>
              <w:rPr>
                <w:rFonts w:hint="eastAsia" w:cs="Times New Roman"/>
                <w:b/>
                <w:bCs w:val="0"/>
                <w:color w:val="auto"/>
                <w:sz w:val="21"/>
                <w:szCs w:val="21"/>
                <w:highlight w:val="none"/>
                <w:u w:val="none" w:color="auto"/>
                <w:lang w:val="en-US" w:eastAsia="zh-CN"/>
              </w:rPr>
              <w:t>3</w:t>
            </w:r>
            <w:r>
              <w:rPr>
                <w:rFonts w:hint="default" w:ascii="Times New Roman" w:hAnsi="Times New Roman" w:cs="Times New Roman"/>
                <w:b/>
                <w:bCs w:val="0"/>
                <w:color w:val="auto"/>
                <w:sz w:val="21"/>
                <w:szCs w:val="21"/>
                <w:highlight w:val="none"/>
                <w:u w:val="none" w:color="auto"/>
              </w:rPr>
              <w:t>本项目</w:t>
            </w:r>
            <w:r>
              <w:rPr>
                <w:rFonts w:hint="default" w:ascii="Times New Roman" w:hAnsi="Times New Roman" w:cs="Times New Roman"/>
                <w:b/>
                <w:bCs w:val="0"/>
                <w:color w:val="auto"/>
                <w:sz w:val="21"/>
                <w:szCs w:val="21"/>
                <w:highlight w:val="none"/>
                <w:u w:val="none" w:color="auto"/>
                <w:lang w:val="en-US" w:eastAsia="zh-CN"/>
              </w:rPr>
              <w:t>营运期</w:t>
            </w:r>
            <w:r>
              <w:rPr>
                <w:rFonts w:hint="default" w:ascii="Times New Roman" w:hAnsi="Times New Roman" w:cs="Times New Roman"/>
                <w:b/>
                <w:bCs w:val="0"/>
                <w:color w:val="auto"/>
                <w:sz w:val="21"/>
                <w:szCs w:val="21"/>
                <w:highlight w:val="none"/>
                <w:u w:val="none" w:color="auto"/>
              </w:rPr>
              <w:t>水污染物</w:t>
            </w:r>
            <w:r>
              <w:rPr>
                <w:rFonts w:hint="eastAsia" w:cs="Times New Roman"/>
                <w:b/>
                <w:bCs w:val="0"/>
                <w:color w:val="auto"/>
                <w:sz w:val="21"/>
                <w:szCs w:val="21"/>
                <w:highlight w:val="none"/>
                <w:u w:val="none" w:color="auto"/>
                <w:lang w:val="en-US" w:eastAsia="zh-CN"/>
              </w:rPr>
              <w:t>产排</w:t>
            </w:r>
            <w:r>
              <w:rPr>
                <w:rFonts w:hint="default" w:ascii="Times New Roman" w:hAnsi="Times New Roman" w:cs="Times New Roman"/>
                <w:b/>
                <w:bCs w:val="0"/>
                <w:color w:val="auto"/>
                <w:sz w:val="21"/>
                <w:szCs w:val="21"/>
                <w:highlight w:val="none"/>
                <w:u w:val="none" w:color="auto"/>
              </w:rPr>
              <w:t>情况一览表</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38"/>
              <w:gridCol w:w="567"/>
              <w:gridCol w:w="551"/>
              <w:gridCol w:w="814"/>
              <w:gridCol w:w="589"/>
              <w:gridCol w:w="533"/>
              <w:gridCol w:w="665"/>
              <w:gridCol w:w="665"/>
              <w:gridCol w:w="575"/>
              <w:gridCol w:w="734"/>
              <w:gridCol w:w="570"/>
              <w:gridCol w:w="629"/>
              <w:gridCol w:w="575"/>
            </w:tblGrid>
            <w:tr w14:paraId="40C3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4" w:hRule="atLeast"/>
                <w:jc w:val="center"/>
              </w:trPr>
              <w:tc>
                <w:tcPr>
                  <w:tcW w:w="217" w:type="pct"/>
                  <w:vMerge w:val="restart"/>
                  <w:noWrap w:val="0"/>
                  <w:vAlign w:val="center"/>
                </w:tcPr>
                <w:p w14:paraId="58BCE3D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序号</w:t>
                  </w:r>
                </w:p>
              </w:tc>
              <w:tc>
                <w:tcPr>
                  <w:tcW w:w="363" w:type="pct"/>
                  <w:vMerge w:val="restart"/>
                  <w:noWrap w:val="0"/>
                  <w:vAlign w:val="center"/>
                </w:tcPr>
                <w:p w14:paraId="163E34F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产排污环节</w:t>
                  </w:r>
                </w:p>
              </w:tc>
              <w:tc>
                <w:tcPr>
                  <w:tcW w:w="353" w:type="pct"/>
                  <w:vMerge w:val="restart"/>
                  <w:noWrap w:val="0"/>
                  <w:vAlign w:val="center"/>
                </w:tcPr>
                <w:p w14:paraId="5AF980E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污染物种类</w:t>
                  </w:r>
                </w:p>
              </w:tc>
              <w:tc>
                <w:tcPr>
                  <w:tcW w:w="898" w:type="pct"/>
                  <w:gridSpan w:val="2"/>
                  <w:noWrap w:val="0"/>
                  <w:vAlign w:val="center"/>
                </w:tcPr>
                <w:p w14:paraId="535BAAD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污染物产生情况</w:t>
                  </w:r>
                </w:p>
              </w:tc>
              <w:tc>
                <w:tcPr>
                  <w:tcW w:w="341" w:type="pct"/>
                  <w:vMerge w:val="restart"/>
                  <w:noWrap w:val="0"/>
                  <w:vAlign w:val="center"/>
                </w:tcPr>
                <w:p w14:paraId="1C25C8D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排放形式</w:t>
                  </w:r>
                </w:p>
              </w:tc>
              <w:tc>
                <w:tcPr>
                  <w:tcW w:w="1219" w:type="pct"/>
                  <w:gridSpan w:val="3"/>
                  <w:noWrap w:val="0"/>
                  <w:vAlign w:val="center"/>
                </w:tcPr>
                <w:p w14:paraId="14B857E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污染物排放情况</w:t>
                  </w:r>
                </w:p>
              </w:tc>
              <w:tc>
                <w:tcPr>
                  <w:tcW w:w="1606" w:type="pct"/>
                  <w:gridSpan w:val="4"/>
                  <w:noWrap w:val="0"/>
                  <w:vAlign w:val="center"/>
                </w:tcPr>
                <w:p w14:paraId="3D15D1D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治理设施情况</w:t>
                  </w:r>
                </w:p>
              </w:tc>
            </w:tr>
            <w:tr w14:paraId="4DA50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34" w:hRule="atLeast"/>
                <w:jc w:val="center"/>
              </w:trPr>
              <w:tc>
                <w:tcPr>
                  <w:tcW w:w="217" w:type="pct"/>
                  <w:vMerge w:val="continue"/>
                  <w:noWrap w:val="0"/>
                  <w:vAlign w:val="center"/>
                </w:tcPr>
                <w:p w14:paraId="75E7CC5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63" w:type="pct"/>
                  <w:vMerge w:val="continue"/>
                  <w:noWrap w:val="0"/>
                  <w:vAlign w:val="center"/>
                </w:tcPr>
                <w:p w14:paraId="19E5774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53" w:type="pct"/>
                  <w:vMerge w:val="continue"/>
                  <w:noWrap w:val="0"/>
                  <w:vAlign w:val="center"/>
                </w:tcPr>
                <w:p w14:paraId="5FCCAC9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521" w:type="pct"/>
                  <w:noWrap w:val="0"/>
                  <w:vAlign w:val="center"/>
                </w:tcPr>
                <w:p w14:paraId="30794C3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产生浓度mg/m</w:t>
                  </w:r>
                  <w:r>
                    <w:rPr>
                      <w:rFonts w:hint="default" w:ascii="Times New Roman" w:hAnsi="Times New Roman" w:eastAsia="宋体" w:cs="Times New Roman"/>
                      <w:b w:val="0"/>
                      <w:bCs/>
                      <w:color w:val="auto"/>
                      <w:kern w:val="0"/>
                      <w:sz w:val="21"/>
                      <w:szCs w:val="21"/>
                      <w:highlight w:val="none"/>
                      <w:u w:val="none" w:color="auto"/>
                      <w:vertAlign w:val="superscript"/>
                    </w:rPr>
                    <w:t>3</w:t>
                  </w:r>
                </w:p>
              </w:tc>
              <w:tc>
                <w:tcPr>
                  <w:tcW w:w="377" w:type="pct"/>
                  <w:noWrap w:val="0"/>
                  <w:vAlign w:val="center"/>
                </w:tcPr>
                <w:p w14:paraId="41A6D19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产生量t/a</w:t>
                  </w:r>
                </w:p>
              </w:tc>
              <w:tc>
                <w:tcPr>
                  <w:tcW w:w="341" w:type="pct"/>
                  <w:vMerge w:val="continue"/>
                  <w:noWrap w:val="0"/>
                  <w:vAlign w:val="center"/>
                </w:tcPr>
                <w:p w14:paraId="751FAAA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26" w:type="pct"/>
                  <w:noWrap w:val="0"/>
                  <w:vAlign w:val="center"/>
                </w:tcPr>
                <w:p w14:paraId="58EE149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废水排放量t/a</w:t>
                  </w:r>
                </w:p>
              </w:tc>
              <w:tc>
                <w:tcPr>
                  <w:tcW w:w="426" w:type="pct"/>
                  <w:noWrap w:val="0"/>
                  <w:vAlign w:val="center"/>
                </w:tcPr>
                <w:p w14:paraId="08A679D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污染物排放量t/a</w:t>
                  </w:r>
                </w:p>
              </w:tc>
              <w:tc>
                <w:tcPr>
                  <w:tcW w:w="366" w:type="pct"/>
                  <w:noWrap w:val="0"/>
                  <w:vAlign w:val="center"/>
                </w:tcPr>
                <w:p w14:paraId="54DE941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排放浓度mg/m</w:t>
                  </w:r>
                  <w:r>
                    <w:rPr>
                      <w:rFonts w:hint="default" w:ascii="Times New Roman" w:hAnsi="Times New Roman" w:eastAsia="宋体" w:cs="Times New Roman"/>
                      <w:b w:val="0"/>
                      <w:bCs/>
                      <w:color w:val="auto"/>
                      <w:kern w:val="0"/>
                      <w:sz w:val="21"/>
                      <w:szCs w:val="21"/>
                      <w:highlight w:val="none"/>
                      <w:u w:val="none" w:color="auto"/>
                      <w:vertAlign w:val="superscript"/>
                    </w:rPr>
                    <w:t>3</w:t>
                  </w:r>
                </w:p>
              </w:tc>
              <w:tc>
                <w:tcPr>
                  <w:tcW w:w="470" w:type="pct"/>
                  <w:noWrap w:val="0"/>
                  <w:vAlign w:val="center"/>
                </w:tcPr>
                <w:p w14:paraId="14A0526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治理设施</w:t>
                  </w:r>
                </w:p>
              </w:tc>
              <w:tc>
                <w:tcPr>
                  <w:tcW w:w="365" w:type="pct"/>
                  <w:noWrap w:val="0"/>
                  <w:vAlign w:val="center"/>
                </w:tcPr>
                <w:p w14:paraId="05F6085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收集效率</w:t>
                  </w:r>
                </w:p>
              </w:tc>
              <w:tc>
                <w:tcPr>
                  <w:tcW w:w="403" w:type="pct"/>
                  <w:noWrap w:val="0"/>
                  <w:vAlign w:val="center"/>
                </w:tcPr>
                <w:p w14:paraId="0F3274F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治理工艺去除率</w:t>
                  </w:r>
                </w:p>
              </w:tc>
              <w:tc>
                <w:tcPr>
                  <w:tcW w:w="367" w:type="pct"/>
                  <w:noWrap w:val="0"/>
                  <w:vAlign w:val="center"/>
                </w:tcPr>
                <w:p w14:paraId="085E27B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是否为可行技术</w:t>
                  </w:r>
                </w:p>
              </w:tc>
            </w:tr>
            <w:tr w14:paraId="1058E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217" w:type="pct"/>
                  <w:noWrap w:val="0"/>
                  <w:vAlign w:val="center"/>
                </w:tcPr>
                <w:p w14:paraId="5B3D81B4">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1</w:t>
                  </w:r>
                </w:p>
              </w:tc>
              <w:tc>
                <w:tcPr>
                  <w:tcW w:w="363" w:type="pct"/>
                  <w:noWrap w:val="0"/>
                  <w:vAlign w:val="center"/>
                </w:tcPr>
                <w:p w14:paraId="39DBF12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生产废水</w:t>
                  </w:r>
                </w:p>
              </w:tc>
              <w:tc>
                <w:tcPr>
                  <w:tcW w:w="353" w:type="pct"/>
                  <w:noWrap w:val="0"/>
                  <w:vAlign w:val="center"/>
                </w:tcPr>
                <w:p w14:paraId="24B4C3E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SS</w:t>
                  </w:r>
                </w:p>
              </w:tc>
              <w:tc>
                <w:tcPr>
                  <w:tcW w:w="521" w:type="pct"/>
                  <w:noWrap w:val="0"/>
                  <w:vAlign w:val="center"/>
                </w:tcPr>
                <w:p w14:paraId="1A86F7B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2000</w:t>
                  </w:r>
                </w:p>
              </w:tc>
              <w:tc>
                <w:tcPr>
                  <w:tcW w:w="377" w:type="pct"/>
                  <w:noWrap w:val="0"/>
                  <w:vAlign w:val="center"/>
                </w:tcPr>
                <w:p w14:paraId="47CBE7B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341" w:type="pct"/>
                  <w:vMerge w:val="restart"/>
                  <w:noWrap w:val="0"/>
                  <w:vAlign w:val="center"/>
                </w:tcPr>
                <w:p w14:paraId="22E16C0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不外排</w:t>
                  </w:r>
                </w:p>
              </w:tc>
              <w:tc>
                <w:tcPr>
                  <w:tcW w:w="426" w:type="pct"/>
                  <w:noWrap w:val="0"/>
                  <w:vAlign w:val="center"/>
                </w:tcPr>
                <w:p w14:paraId="04D6163C">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426" w:type="pct"/>
                  <w:noWrap w:val="0"/>
                  <w:vAlign w:val="center"/>
                </w:tcPr>
                <w:p w14:paraId="33897F5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366" w:type="pct"/>
                  <w:noWrap w:val="0"/>
                  <w:vAlign w:val="center"/>
                </w:tcPr>
                <w:p w14:paraId="6FEAFDB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470" w:type="pct"/>
                  <w:vMerge w:val="restart"/>
                  <w:noWrap w:val="0"/>
                  <w:vAlign w:val="center"/>
                </w:tcPr>
                <w:p w14:paraId="2CF7D21A">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机械式废水废渣自动分离系统</w:t>
                  </w:r>
                </w:p>
              </w:tc>
              <w:tc>
                <w:tcPr>
                  <w:tcW w:w="365" w:type="pct"/>
                  <w:vMerge w:val="restart"/>
                  <w:noWrap w:val="0"/>
                  <w:vAlign w:val="center"/>
                </w:tcPr>
                <w:p w14:paraId="439EE93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100%</w:t>
                  </w:r>
                </w:p>
              </w:tc>
              <w:tc>
                <w:tcPr>
                  <w:tcW w:w="403" w:type="pct"/>
                  <w:vMerge w:val="restart"/>
                  <w:noWrap w:val="0"/>
                  <w:vAlign w:val="center"/>
                </w:tcPr>
                <w:p w14:paraId="05FCAD6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80%</w:t>
                  </w:r>
                </w:p>
              </w:tc>
              <w:tc>
                <w:tcPr>
                  <w:tcW w:w="367" w:type="pct"/>
                  <w:vMerge w:val="restart"/>
                  <w:noWrap w:val="0"/>
                  <w:vAlign w:val="center"/>
                </w:tcPr>
                <w:p w14:paraId="0A60DD7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是</w:t>
                  </w:r>
                </w:p>
              </w:tc>
            </w:tr>
            <w:tr w14:paraId="79AB7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217" w:type="pct"/>
                  <w:noWrap w:val="0"/>
                  <w:vAlign w:val="center"/>
                </w:tcPr>
                <w:p w14:paraId="61FFE8DE">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2</w:t>
                  </w:r>
                </w:p>
              </w:tc>
              <w:tc>
                <w:tcPr>
                  <w:tcW w:w="363" w:type="pct"/>
                  <w:noWrap w:val="0"/>
                  <w:vAlign w:val="center"/>
                </w:tcPr>
                <w:p w14:paraId="769321ED">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初期雨水</w:t>
                  </w:r>
                </w:p>
              </w:tc>
              <w:tc>
                <w:tcPr>
                  <w:tcW w:w="353" w:type="pct"/>
                  <w:noWrap w:val="0"/>
                  <w:vAlign w:val="center"/>
                </w:tcPr>
                <w:p w14:paraId="79AD8D8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SS</w:t>
                  </w:r>
                </w:p>
              </w:tc>
              <w:tc>
                <w:tcPr>
                  <w:tcW w:w="521" w:type="pct"/>
                  <w:noWrap w:val="0"/>
                  <w:vAlign w:val="center"/>
                </w:tcPr>
                <w:p w14:paraId="0DC67EB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300</w:t>
                  </w:r>
                </w:p>
              </w:tc>
              <w:tc>
                <w:tcPr>
                  <w:tcW w:w="377" w:type="pct"/>
                  <w:noWrap w:val="0"/>
                  <w:vAlign w:val="center"/>
                </w:tcPr>
                <w:p w14:paraId="03D8B85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341" w:type="pct"/>
                  <w:vMerge w:val="continue"/>
                  <w:noWrap w:val="0"/>
                  <w:vAlign w:val="center"/>
                </w:tcPr>
                <w:p w14:paraId="4798BCF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26" w:type="pct"/>
                  <w:noWrap w:val="0"/>
                  <w:vAlign w:val="center"/>
                </w:tcPr>
                <w:p w14:paraId="309B6B8F">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426" w:type="pct"/>
                  <w:noWrap w:val="0"/>
                  <w:vAlign w:val="center"/>
                </w:tcPr>
                <w:p w14:paraId="1737E74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366" w:type="pct"/>
                  <w:noWrap w:val="0"/>
                  <w:vAlign w:val="center"/>
                </w:tcPr>
                <w:p w14:paraId="1A5DF99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r>
                    <w:rPr>
                      <w:rFonts w:hint="eastAsia" w:ascii="Times New Roman" w:hAnsi="Times New Roman" w:eastAsia="宋体" w:cs="Times New Roman"/>
                      <w:b w:val="0"/>
                      <w:bCs/>
                      <w:color w:val="auto"/>
                      <w:kern w:val="0"/>
                      <w:sz w:val="21"/>
                      <w:szCs w:val="21"/>
                      <w:highlight w:val="none"/>
                      <w:u w:val="none" w:color="auto"/>
                      <w:lang w:val="en-US" w:eastAsia="zh-CN"/>
                    </w:rPr>
                    <w:t>/</w:t>
                  </w:r>
                </w:p>
              </w:tc>
              <w:tc>
                <w:tcPr>
                  <w:tcW w:w="470" w:type="pct"/>
                  <w:vMerge w:val="continue"/>
                  <w:noWrap w:val="0"/>
                  <w:vAlign w:val="center"/>
                </w:tcPr>
                <w:p w14:paraId="61DDFF5E">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p>
              </w:tc>
              <w:tc>
                <w:tcPr>
                  <w:tcW w:w="365" w:type="pct"/>
                  <w:vMerge w:val="continue"/>
                  <w:noWrap w:val="0"/>
                  <w:vAlign w:val="center"/>
                </w:tcPr>
                <w:p w14:paraId="7B0461E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03" w:type="pct"/>
                  <w:vMerge w:val="continue"/>
                  <w:noWrap w:val="0"/>
                  <w:vAlign w:val="center"/>
                </w:tcPr>
                <w:p w14:paraId="1016A2D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lang w:val="en-US" w:eastAsia="zh-CN"/>
                    </w:rPr>
                  </w:pPr>
                </w:p>
              </w:tc>
              <w:tc>
                <w:tcPr>
                  <w:tcW w:w="367" w:type="pct"/>
                  <w:vMerge w:val="continue"/>
                  <w:noWrap w:val="0"/>
                  <w:vAlign w:val="center"/>
                </w:tcPr>
                <w:p w14:paraId="039CB2A8">
                  <w:pPr>
                    <w:spacing w:line="240" w:lineRule="auto"/>
                    <w:ind w:left="0" w:leftChars="0" w:firstLine="0" w:firstLineChars="0"/>
                    <w:jc w:val="center"/>
                    <w:rPr>
                      <w:rFonts w:hint="eastAsia" w:ascii="Times New Roman" w:hAnsi="Times New Roman" w:eastAsia="宋体" w:cs="Times New Roman"/>
                      <w:b w:val="0"/>
                      <w:bCs/>
                      <w:color w:val="auto"/>
                      <w:kern w:val="0"/>
                      <w:sz w:val="21"/>
                      <w:szCs w:val="21"/>
                      <w:highlight w:val="none"/>
                      <w:u w:val="none" w:color="auto"/>
                      <w:lang w:val="en-US" w:eastAsia="zh-CN"/>
                    </w:rPr>
                  </w:pPr>
                </w:p>
              </w:tc>
            </w:tr>
          </w:tbl>
          <w:p w14:paraId="79F7A5D6">
            <w:pPr>
              <w:spacing w:line="360" w:lineRule="auto"/>
              <w:ind w:firstLine="482" w:firstLineChars="200"/>
              <w:rPr>
                <w:rFonts w:hint="default" w:ascii="Times New Roman" w:hAnsi="Times New Roman" w:cs="Times New Roman"/>
                <w:b/>
                <w:bCs/>
                <w:color w:val="auto"/>
                <w:sz w:val="24"/>
                <w:highlight w:val="none"/>
                <w:u w:val="none" w:color="auto"/>
                <w:shd w:val="clear" w:color="auto" w:fill="auto"/>
              </w:rPr>
            </w:pPr>
            <w:r>
              <w:rPr>
                <w:rFonts w:hint="eastAsia" w:cs="Times New Roman"/>
                <w:b/>
                <w:bCs/>
                <w:color w:val="auto"/>
                <w:sz w:val="24"/>
                <w:highlight w:val="none"/>
                <w:u w:val="none" w:color="auto"/>
                <w:shd w:val="clear" w:color="auto" w:fill="auto"/>
                <w:lang w:val="en-US" w:eastAsia="zh-CN"/>
              </w:rPr>
              <w:t>2、</w:t>
            </w:r>
            <w:r>
              <w:rPr>
                <w:rFonts w:hint="default" w:ascii="Times New Roman" w:hAnsi="Times New Roman" w:cs="Times New Roman"/>
                <w:b/>
                <w:bCs/>
                <w:color w:val="auto"/>
                <w:sz w:val="24"/>
                <w:highlight w:val="none"/>
                <w:u w:val="none" w:color="auto"/>
                <w:shd w:val="clear" w:color="auto" w:fill="auto"/>
              </w:rPr>
              <w:t>废水污染防治措施及可行性分析</w:t>
            </w:r>
          </w:p>
          <w:p w14:paraId="538ADD3B">
            <w:pPr>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生活污水不外排可行性分析</w:t>
            </w:r>
          </w:p>
          <w:p w14:paraId="06AEE002">
            <w:pPr>
              <w:ind w:firstLine="480" w:firstLineChars="200"/>
              <w:rPr>
                <w:rFonts w:hint="eastAsia"/>
                <w:sz w:val="24"/>
              </w:rPr>
            </w:pPr>
            <w:r>
              <w:rPr>
                <w:rFonts w:hint="eastAsia"/>
                <w:sz w:val="24"/>
              </w:rPr>
              <w:t>本项目属于临时工程，厂区不设生活区，</w:t>
            </w:r>
            <w:r>
              <w:rPr>
                <w:rFonts w:hint="eastAsia"/>
                <w:sz w:val="24"/>
                <w:lang w:val="en-US" w:eastAsia="zh-CN"/>
              </w:rPr>
              <w:t>员工上厕所</w:t>
            </w:r>
            <w:r>
              <w:rPr>
                <w:rFonts w:hint="eastAsia"/>
                <w:sz w:val="24"/>
              </w:rPr>
              <w:t>依托</w:t>
            </w:r>
            <w:r>
              <w:rPr>
                <w:rFonts w:hint="eastAsia"/>
                <w:lang w:val="en-US" w:eastAsia="zh-CN"/>
              </w:rPr>
              <w:t>中铁五局集团有限公司</w:t>
            </w:r>
            <w:r>
              <w:rPr>
                <w:rFonts w:hint="eastAsia"/>
                <w:sz w:val="24"/>
                <w:lang w:val="en-US" w:eastAsia="zh-CN"/>
              </w:rPr>
              <w:t>邵永铁路</w:t>
            </w:r>
            <w:r>
              <w:rPr>
                <w:rFonts w:hint="eastAsia"/>
                <w:lang w:val="en-US" w:eastAsia="zh-CN"/>
              </w:rPr>
              <w:t>SYZQ-2标段级配拌合站</w:t>
            </w:r>
            <w:r>
              <w:rPr>
                <w:rFonts w:hint="eastAsia"/>
                <w:sz w:val="24"/>
              </w:rPr>
              <w:t>现有设施处理（化粪池），定期由吸粪车吸走，本项目厂区范围内无生活污水排放。</w:t>
            </w:r>
          </w:p>
          <w:p w14:paraId="11E4DF00">
            <w:pPr>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生产废水回用可行性分析</w:t>
            </w:r>
          </w:p>
          <w:p w14:paraId="5CD0038F">
            <w:pPr>
              <w:ind w:firstLine="480" w:firstLineChars="200"/>
              <w:rPr>
                <w:sz w:val="24"/>
              </w:rPr>
            </w:pPr>
            <w:r>
              <w:rPr>
                <w:rFonts w:hint="eastAsia"/>
                <w:sz w:val="24"/>
              </w:rPr>
              <w:t>项目洗车废水、初期雨水，主要污染物均为SS，水质较为简单，均采用“</w:t>
            </w:r>
            <w:r>
              <w:rPr>
                <w:rFonts w:hint="eastAsia"/>
                <w:sz w:val="24"/>
                <w:lang w:val="en-US" w:eastAsia="zh-CN"/>
              </w:rPr>
              <w:t>机械式废水废渣自动分离</w:t>
            </w:r>
            <w:r>
              <w:rPr>
                <w:rFonts w:hint="eastAsia"/>
                <w:sz w:val="24"/>
              </w:rPr>
              <w:t>”技术进行处理。</w:t>
            </w:r>
            <w:r>
              <w:rPr>
                <w:rFonts w:hint="eastAsia"/>
                <w:sz w:val="24"/>
                <w:lang w:val="en-US" w:eastAsia="zh-CN"/>
              </w:rPr>
              <w:t>废水</w:t>
            </w:r>
            <w:r>
              <w:rPr>
                <w:rFonts w:hint="eastAsia"/>
                <w:sz w:val="24"/>
              </w:rPr>
              <w:t>使用</w:t>
            </w:r>
            <w:r>
              <w:rPr>
                <w:rFonts w:hint="eastAsia"/>
                <w:sz w:val="24"/>
                <w:lang w:val="en-US" w:eastAsia="zh-CN"/>
              </w:rPr>
              <w:t>机械式废水废渣自动分离设备处理</w:t>
            </w:r>
            <w:r>
              <w:rPr>
                <w:rFonts w:hint="eastAsia"/>
                <w:sz w:val="24"/>
              </w:rPr>
              <w:t>后可满足回用要求，符合资源综合利用的要求。</w:t>
            </w:r>
          </w:p>
          <w:p w14:paraId="54F7B1F1">
            <w:pPr>
              <w:widowControl/>
              <w:ind w:firstLine="480" w:firstLineChars="200"/>
              <w:jc w:val="left"/>
              <w:rPr>
                <w:sz w:val="24"/>
              </w:rPr>
            </w:pPr>
            <w:r>
              <w:rPr>
                <w:rFonts w:hint="eastAsia"/>
                <w:sz w:val="24"/>
              </w:rPr>
              <w:t>本项目严格遵循“雨污分流、清污分流、污污分流”的排水设计原则，从源头控制废水污染，降低废水处理成本，最大限度实现水资源回用。</w:t>
            </w:r>
          </w:p>
          <w:p w14:paraId="79D3E8A2">
            <w:pPr>
              <w:widowControl/>
              <w:ind w:firstLine="480"/>
              <w:jc w:val="left"/>
              <w:rPr>
                <w:sz w:val="24"/>
              </w:rPr>
            </w:pPr>
            <w:r>
              <w:rPr>
                <w:rFonts w:hint="eastAsia"/>
                <w:snapToGrid w:val="0"/>
                <w:kern w:val="0"/>
                <w:sz w:val="24"/>
                <w:szCs w:val="21"/>
                <w:lang w:val="en-US" w:eastAsia="zh-CN"/>
              </w:rPr>
              <w:t>①</w:t>
            </w:r>
            <w:r>
              <w:rPr>
                <w:rFonts w:hint="eastAsia"/>
                <w:snapToGrid w:val="0"/>
                <w:kern w:val="0"/>
                <w:sz w:val="24"/>
                <w:szCs w:val="21"/>
              </w:rPr>
              <w:t>雨污分流的调查：</w:t>
            </w:r>
            <w:r>
              <w:rPr>
                <w:rFonts w:hint="eastAsia"/>
                <w:sz w:val="24"/>
              </w:rPr>
              <w:t>本项目的原材料堆场、产品堆场、装卸作业区、运输道路</w:t>
            </w:r>
            <w:r>
              <w:rPr>
                <w:rFonts w:hint="eastAsia"/>
                <w:sz w:val="24"/>
                <w:shd w:val="clear" w:color="auto" w:fill="FFFFFF"/>
              </w:rPr>
              <w:t>等可能受到物料洒落污染的区域进行识别，将其划定为</w:t>
            </w:r>
            <w:r>
              <w:rPr>
                <w:rFonts w:hint="eastAsia"/>
                <w:sz w:val="24"/>
              </w:rPr>
              <w:t>污染区</w:t>
            </w:r>
            <w:r>
              <w:rPr>
                <w:rFonts w:hint="eastAsia"/>
                <w:sz w:val="24"/>
                <w:shd w:val="clear" w:color="auto" w:fill="FFFFFF"/>
              </w:rPr>
              <w:t>。</w:t>
            </w:r>
            <w:r>
              <w:rPr>
                <w:rFonts w:hint="eastAsia"/>
                <w:sz w:val="24"/>
              </w:rPr>
              <w:t>收集要求</w:t>
            </w:r>
            <w:r>
              <w:rPr>
                <w:rFonts w:hint="eastAsia"/>
                <w:sz w:val="24"/>
                <w:shd w:val="clear" w:color="auto" w:fill="FFFFFF"/>
              </w:rPr>
              <w:t>：污染区域降雨时产生的</w:t>
            </w:r>
            <w:r>
              <w:rPr>
                <w:rFonts w:hint="eastAsia"/>
                <w:sz w:val="24"/>
              </w:rPr>
              <w:t>前15-20分钟初期雨水</w:t>
            </w:r>
            <w:r>
              <w:rPr>
                <w:rFonts w:hint="eastAsia"/>
                <w:sz w:val="24"/>
                <w:shd w:val="clear" w:color="auto" w:fill="FFFFFF"/>
              </w:rPr>
              <w:t>被视为污染雨水，因其含有较高的悬浮物（SS）或其他污染物。</w:t>
            </w:r>
            <w:r>
              <w:rPr>
                <w:rFonts w:hint="eastAsia"/>
                <w:sz w:val="24"/>
              </w:rPr>
              <w:t>收集方式</w:t>
            </w:r>
            <w:r>
              <w:rPr>
                <w:rFonts w:hint="eastAsia"/>
                <w:sz w:val="24"/>
                <w:shd w:val="clear" w:color="auto" w:fill="FFFFFF"/>
              </w:rPr>
              <w:t>：在污染区域设置</w:t>
            </w:r>
            <w:r>
              <w:rPr>
                <w:rFonts w:hint="eastAsia"/>
                <w:sz w:val="24"/>
              </w:rPr>
              <w:t>截排水沟和初期雨水收集池</w:t>
            </w:r>
            <w:r>
              <w:rPr>
                <w:rFonts w:hint="eastAsia"/>
                <w:sz w:val="24"/>
                <w:shd w:val="clear" w:color="auto" w:fill="FFFFFF"/>
              </w:rPr>
              <w:t>。降雨初期，将初期雨水引入雨水收集池。</w:t>
            </w:r>
            <w:r>
              <w:rPr>
                <w:bCs/>
                <w:sz w:val="24"/>
              </w:rPr>
              <w:t>员工生活污水</w:t>
            </w:r>
            <w:bookmarkStart w:id="53" w:name="OLE_LINK188"/>
            <w:bookmarkStart w:id="54" w:name="OLE_LINK187"/>
            <w:r>
              <w:rPr>
                <w:rFonts w:hint="eastAsia"/>
                <w:sz w:val="24"/>
              </w:rPr>
              <w:t>依托</w:t>
            </w:r>
            <w:r>
              <w:rPr>
                <w:rFonts w:hint="eastAsia"/>
                <w:color w:val="auto"/>
                <w:lang w:val="en-US" w:eastAsia="zh-CN"/>
              </w:rPr>
              <w:t>邵永</w:t>
            </w:r>
            <w:r>
              <w:rPr>
                <w:rFonts w:hint="eastAsia" w:ascii="Times New Roman" w:hAnsi="Times New Roman" w:eastAsia="宋体" w:cs="Times New Roman"/>
                <w:color w:val="auto"/>
                <w:lang w:val="en-US" w:eastAsia="zh-CN"/>
              </w:rPr>
              <w:t>铁路SYZQ-2标段</w:t>
            </w:r>
            <w:r>
              <w:rPr>
                <w:rFonts w:hint="eastAsia"/>
                <w:sz w:val="24"/>
              </w:rPr>
              <w:t>中铁五局集团有限公司</w:t>
            </w:r>
            <w:r>
              <w:rPr>
                <w:rFonts w:hint="eastAsia"/>
                <w:sz w:val="24"/>
                <w:lang w:val="en-US" w:eastAsia="zh-CN"/>
              </w:rPr>
              <w:t>级配拌合站</w:t>
            </w:r>
            <w:r>
              <w:rPr>
                <w:rFonts w:hint="eastAsia"/>
                <w:sz w:val="24"/>
              </w:rPr>
              <w:t>现有设施处理</w:t>
            </w:r>
            <w:bookmarkEnd w:id="53"/>
            <w:bookmarkEnd w:id="54"/>
            <w:r>
              <w:rPr>
                <w:rFonts w:hint="eastAsia"/>
                <w:sz w:val="24"/>
                <w:lang w:eastAsia="zh-CN"/>
              </w:rPr>
              <w:t>（</w:t>
            </w:r>
            <w:r>
              <w:rPr>
                <w:rFonts w:hint="eastAsia"/>
                <w:sz w:val="24"/>
                <w:lang w:val="en-US" w:eastAsia="zh-CN"/>
              </w:rPr>
              <w:t>化粪池</w:t>
            </w:r>
            <w:r>
              <w:rPr>
                <w:rFonts w:hint="eastAsia"/>
                <w:sz w:val="24"/>
                <w:lang w:eastAsia="zh-CN"/>
              </w:rPr>
              <w:t>）</w:t>
            </w:r>
            <w:r>
              <w:rPr>
                <w:rFonts w:hint="eastAsia"/>
                <w:bCs/>
                <w:sz w:val="24"/>
              </w:rPr>
              <w:t>，洗车</w:t>
            </w:r>
            <w:r>
              <w:rPr>
                <w:rFonts w:hint="eastAsia"/>
                <w:sz w:val="24"/>
              </w:rPr>
              <w:t>废水经</w:t>
            </w:r>
            <w:r>
              <w:rPr>
                <w:rFonts w:hint="eastAsia"/>
                <w:sz w:val="24"/>
                <w:lang w:val="en-US" w:eastAsia="zh-CN"/>
              </w:rPr>
              <w:t>收集沉淀后进入机械式废水废渣自动分离设备</w:t>
            </w:r>
            <w:r>
              <w:rPr>
                <w:rFonts w:hint="eastAsia"/>
                <w:sz w:val="24"/>
              </w:rPr>
              <w:t>进行处理。</w:t>
            </w:r>
          </w:p>
          <w:p w14:paraId="39560523">
            <w:pPr>
              <w:bidi w:val="0"/>
            </w:pPr>
            <w:r>
              <w:rPr>
                <w:rFonts w:hint="eastAsia"/>
                <w:lang w:val="en-US" w:eastAsia="zh-CN"/>
              </w:rPr>
              <w:t>②</w:t>
            </w:r>
            <w:r>
              <w:rPr>
                <w:rFonts w:hint="eastAsia"/>
              </w:rPr>
              <w:t>污污分流的调查：分质收集：建设独立的废水收集管网系统。车辆冲洗废水→通过明沟或管道→收集至沉淀池。生活污水依托</w:t>
            </w:r>
            <w:r>
              <w:rPr>
                <w:rFonts w:hint="eastAsia"/>
                <w:lang w:val="en-US" w:eastAsia="zh-CN"/>
              </w:rPr>
              <w:t>邵永铁路SYZQ-2标段中铁五局集团有限公司级配拌合站</w:t>
            </w:r>
            <w:r>
              <w:rPr>
                <w:rFonts w:hint="eastAsia"/>
              </w:rPr>
              <w:t>现有设施处理（化粪池），定期由吸粪车吸走，本项目厂区范围内无生活污水排放。</w:t>
            </w:r>
          </w:p>
          <w:p w14:paraId="548D2714">
            <w:pPr>
              <w:widowControl/>
              <w:ind w:firstLine="480" w:firstLineChars="200"/>
              <w:jc w:val="left"/>
              <w:rPr>
                <w:sz w:val="24"/>
              </w:rPr>
            </w:pPr>
            <w:r>
              <w:rPr>
                <w:rFonts w:hint="eastAsia"/>
                <w:sz w:val="24"/>
              </w:rPr>
              <w:t>综上所述，本项目通过建设完善的雨水、污水、废水三套独立管网系统，对污染区域初期雨水进行严格收集，实现了真正的“雨污分流”。通过对不同性质废水的“污污分流”和分质处理，实现了废水处理的高效化和资源化。</w:t>
            </w:r>
          </w:p>
          <w:p w14:paraId="4B2444C7">
            <w:pPr>
              <w:spacing w:line="360" w:lineRule="auto"/>
              <w:ind w:firstLine="482" w:firstLineChars="200"/>
              <w:rPr>
                <w:rFonts w:hint="eastAsia" w:ascii="Times New Roman" w:hAnsi="Times New Roman" w:cs="Times New Roman"/>
                <w:b/>
                <w:bCs/>
                <w:snapToGrid w:val="0"/>
                <w:color w:val="auto"/>
                <w:kern w:val="0"/>
                <w:sz w:val="24"/>
                <w:szCs w:val="24"/>
                <w:highlight w:val="none"/>
                <w:u w:val="none" w:color="auto"/>
                <w:shd w:val="clear" w:color="auto" w:fill="auto"/>
                <w:lang w:val="en-US" w:eastAsia="zh-CN"/>
              </w:rPr>
            </w:pPr>
            <w:r>
              <w:rPr>
                <w:rFonts w:hint="eastAsia" w:cs="Times New Roman"/>
                <w:b/>
                <w:bCs/>
                <w:snapToGrid w:val="0"/>
                <w:color w:val="auto"/>
                <w:kern w:val="0"/>
                <w:sz w:val="24"/>
                <w:szCs w:val="24"/>
                <w:highlight w:val="none"/>
                <w:u w:val="none" w:color="auto"/>
                <w:shd w:val="clear" w:color="auto" w:fill="auto"/>
                <w:lang w:val="en-US" w:eastAsia="zh-CN"/>
              </w:rPr>
              <w:t>3、</w:t>
            </w:r>
            <w:r>
              <w:rPr>
                <w:rFonts w:hint="eastAsia" w:ascii="Times New Roman" w:hAnsi="Times New Roman" w:cs="Times New Roman"/>
                <w:b/>
                <w:bCs/>
                <w:snapToGrid w:val="0"/>
                <w:color w:val="auto"/>
                <w:kern w:val="0"/>
                <w:sz w:val="24"/>
                <w:szCs w:val="24"/>
                <w:highlight w:val="none"/>
                <w:u w:val="none" w:color="auto"/>
                <w:shd w:val="clear" w:color="auto" w:fill="auto"/>
                <w:lang w:val="en-US" w:eastAsia="zh-CN"/>
              </w:rPr>
              <w:t>水环境影响分析</w:t>
            </w:r>
          </w:p>
          <w:p w14:paraId="20441DDB">
            <w:pPr>
              <w:bidi w:val="0"/>
              <w:ind w:firstLine="400"/>
              <w:rPr>
                <w:rFonts w:hint="default" w:ascii="Times New Roman" w:hAnsi="Times New Roman" w:eastAsia="宋体" w:cs="Times New Roman"/>
                <w:u w:val="none" w:color="auto"/>
                <w:lang w:val="en-US" w:eastAsia="zh-CN"/>
              </w:rPr>
            </w:pPr>
            <w:r>
              <w:rPr>
                <w:rFonts w:hint="eastAsia" w:ascii="Times New Roman" w:hAnsi="Times New Roman" w:eastAsia="宋体" w:cs="Times New Roman"/>
                <w:u w:val="none" w:color="auto"/>
                <w:lang w:val="en-US" w:eastAsia="zh-CN"/>
              </w:rPr>
              <w:t>项目运行后无生产及生活污水排放，对地表水环境的影响可接受。</w:t>
            </w:r>
          </w:p>
          <w:p w14:paraId="6B008CAF">
            <w:pPr>
              <w:spacing w:line="360" w:lineRule="auto"/>
              <w:ind w:firstLine="482" w:firstLineChars="200"/>
              <w:rPr>
                <w:rFonts w:hint="default" w:ascii="Times New Roman" w:hAnsi="Times New Roman" w:cs="Times New Roman"/>
                <w:b/>
                <w:bCs/>
                <w:snapToGrid w:val="0"/>
                <w:color w:val="auto"/>
                <w:kern w:val="0"/>
                <w:sz w:val="24"/>
                <w:szCs w:val="24"/>
                <w:highlight w:val="none"/>
                <w:u w:val="none" w:color="auto"/>
                <w:shd w:val="clear" w:color="auto" w:fill="auto"/>
              </w:rPr>
            </w:pPr>
            <w:r>
              <w:rPr>
                <w:rFonts w:hint="eastAsia" w:cs="Times New Roman"/>
                <w:b/>
                <w:bCs/>
                <w:snapToGrid w:val="0"/>
                <w:color w:val="auto"/>
                <w:kern w:val="0"/>
                <w:sz w:val="24"/>
                <w:szCs w:val="24"/>
                <w:highlight w:val="none"/>
                <w:u w:val="none" w:color="auto"/>
                <w:shd w:val="clear" w:color="auto" w:fill="auto"/>
                <w:lang w:val="en-US" w:eastAsia="zh-CN"/>
              </w:rPr>
              <w:t>4、</w:t>
            </w:r>
            <w:r>
              <w:rPr>
                <w:rFonts w:hint="default" w:ascii="Times New Roman" w:hAnsi="Times New Roman" w:cs="Times New Roman"/>
                <w:b/>
                <w:bCs/>
                <w:snapToGrid w:val="0"/>
                <w:color w:val="auto"/>
                <w:kern w:val="0"/>
                <w:sz w:val="24"/>
                <w:szCs w:val="24"/>
                <w:highlight w:val="none"/>
                <w:u w:val="none" w:color="auto"/>
                <w:shd w:val="clear" w:color="auto" w:fill="auto"/>
              </w:rPr>
              <w:t>监测要求</w:t>
            </w:r>
          </w:p>
          <w:p w14:paraId="2E1AEE00">
            <w:pPr>
              <w:bidi w:val="0"/>
              <w:rPr>
                <w:rFonts w:hint="default"/>
                <w:u w:val="none" w:color="auto"/>
                <w:lang w:val="en-US" w:eastAsia="zh-CN"/>
              </w:rPr>
            </w:pPr>
            <w:r>
              <w:rPr>
                <w:rFonts w:hint="default"/>
                <w:u w:val="none" w:color="auto"/>
                <w:lang w:val="en-US" w:eastAsia="zh-CN"/>
              </w:rPr>
              <w:t>本项目无生产废水</w:t>
            </w:r>
            <w:r>
              <w:rPr>
                <w:rFonts w:hint="eastAsia"/>
                <w:u w:val="none" w:color="auto"/>
                <w:lang w:val="en-US" w:eastAsia="zh-CN"/>
              </w:rPr>
              <w:t>排放</w:t>
            </w:r>
            <w:r>
              <w:rPr>
                <w:rFonts w:hint="default"/>
                <w:u w:val="none" w:color="auto"/>
                <w:lang w:val="en-US" w:eastAsia="zh-CN"/>
              </w:rPr>
              <w:t>，生活污水</w:t>
            </w:r>
            <w:r>
              <w:rPr>
                <w:rFonts w:hint="eastAsia" w:cs="Times New Roman"/>
                <w:sz w:val="24"/>
                <w:highlight w:val="none"/>
                <w:u w:val="none" w:color="auto"/>
                <w:lang w:val="en-US" w:eastAsia="zh-CN"/>
              </w:rPr>
              <w:t>依托</w:t>
            </w:r>
            <w:r>
              <w:rPr>
                <w:rFonts w:hint="eastAsia"/>
                <w:lang w:val="en-US" w:eastAsia="zh-CN"/>
              </w:rPr>
              <w:t>中铁五局集团有限公司</w:t>
            </w:r>
            <w:r>
              <w:rPr>
                <w:rFonts w:hint="eastAsia"/>
                <w:sz w:val="24"/>
                <w:lang w:val="en-US" w:eastAsia="zh-CN"/>
              </w:rPr>
              <w:t>邵永铁路</w:t>
            </w:r>
            <w:r>
              <w:rPr>
                <w:rFonts w:hint="eastAsia"/>
                <w:lang w:val="en-US" w:eastAsia="zh-CN"/>
              </w:rPr>
              <w:t>SYZQ-2标段级配拌合站</w:t>
            </w:r>
            <w:r>
              <w:rPr>
                <w:rFonts w:hint="eastAsia"/>
                <w:sz w:val="24"/>
              </w:rPr>
              <w:t>现有设施处理（化粪池）</w:t>
            </w:r>
            <w:r>
              <w:rPr>
                <w:rFonts w:hint="eastAsia"/>
                <w:snapToGrid w:val="0"/>
                <w:kern w:val="0"/>
                <w:sz w:val="24"/>
              </w:rPr>
              <w:t>，定期由吸粪车吸走</w:t>
            </w:r>
            <w:r>
              <w:rPr>
                <w:rFonts w:hint="default"/>
                <w:u w:val="none" w:color="auto"/>
                <w:lang w:val="en-US" w:eastAsia="zh-CN"/>
              </w:rPr>
              <w:t>，</w:t>
            </w:r>
            <w:r>
              <w:rPr>
                <w:rFonts w:hint="eastAsia"/>
                <w:u w:val="none" w:color="auto"/>
                <w:lang w:val="en-US" w:eastAsia="zh-CN"/>
              </w:rPr>
              <w:t>场区无废水排放，</w:t>
            </w:r>
            <w:r>
              <w:rPr>
                <w:rFonts w:hint="default"/>
                <w:u w:val="none" w:color="auto"/>
                <w:lang w:val="en-US" w:eastAsia="zh-CN"/>
              </w:rPr>
              <w:t>因此无需进行监测。</w:t>
            </w:r>
          </w:p>
          <w:p w14:paraId="0D93ADFF">
            <w:pPr>
              <w:pStyle w:val="4"/>
              <w:bidi w:val="0"/>
              <w:rPr>
                <w:rFonts w:hint="default"/>
                <w:u w:val="none" w:color="auto"/>
              </w:rPr>
            </w:pPr>
            <w:r>
              <w:rPr>
                <w:rFonts w:hint="eastAsia" w:eastAsia="宋体"/>
                <w:u w:val="none" w:color="auto"/>
                <w:lang w:eastAsia="zh-CN"/>
              </w:rPr>
              <w:t>（</w:t>
            </w:r>
            <w:r>
              <w:rPr>
                <w:rFonts w:hint="eastAsia" w:eastAsia="宋体"/>
                <w:u w:val="none" w:color="auto"/>
                <w:lang w:val="en-US" w:eastAsia="zh-CN"/>
              </w:rPr>
              <w:t>三</w:t>
            </w:r>
            <w:r>
              <w:rPr>
                <w:rFonts w:hint="eastAsia" w:eastAsia="宋体"/>
                <w:u w:val="none" w:color="auto"/>
                <w:lang w:eastAsia="zh-CN"/>
              </w:rPr>
              <w:t>）</w:t>
            </w:r>
            <w:r>
              <w:rPr>
                <w:rFonts w:hint="eastAsia"/>
                <w:b/>
                <w:bCs/>
                <w:color w:val="auto"/>
                <w:u w:val="none" w:color="auto"/>
                <w:lang w:val="en-US" w:eastAsia="zh-CN"/>
              </w:rPr>
              <w:t>声</w:t>
            </w:r>
            <w:r>
              <w:rPr>
                <w:rFonts w:hint="eastAsia"/>
                <w:b/>
                <w:bCs/>
                <w:color w:val="auto"/>
                <w:u w:val="none" w:color="auto"/>
              </w:rPr>
              <w:t>环境影响和保护措施</w:t>
            </w:r>
          </w:p>
          <w:p w14:paraId="274E7D76">
            <w:pPr>
              <w:bidi w:val="0"/>
              <w:rPr>
                <w:rFonts w:hint="default"/>
                <w:b/>
                <w:bCs/>
              </w:rPr>
            </w:pPr>
            <w:r>
              <w:rPr>
                <w:rFonts w:hint="eastAsia"/>
                <w:b/>
                <w:bCs/>
                <w:lang w:val="en-US" w:eastAsia="zh-CN"/>
              </w:rPr>
              <w:t>1、</w:t>
            </w:r>
            <w:r>
              <w:rPr>
                <w:rFonts w:hint="default"/>
                <w:b/>
                <w:bCs/>
              </w:rPr>
              <w:t>噪声排放源强</w:t>
            </w:r>
          </w:p>
          <w:p w14:paraId="6D55FE80">
            <w:pPr>
              <w:bidi w:val="0"/>
              <w:rPr>
                <w:rFonts w:hint="default"/>
                <w:lang w:val="en-US" w:eastAsia="zh-CN"/>
              </w:rPr>
            </w:pPr>
            <w:r>
              <w:t>本项目噪声源主要为颚式破碎机、圆锥破碎机、振动筛、压滤机等产生的噪声，其源强在85~95dB(A</w:t>
            </w:r>
            <w:r>
              <w:rPr>
                <w:rFonts w:hint="eastAsia"/>
                <w:lang w:eastAsia="zh-CN"/>
              </w:rPr>
              <w:t>）</w:t>
            </w:r>
            <w:r>
              <w:t>之间，本项目对设备主要采取选用低噪声设备、基础减震等降噪措施，降噪效果约为20dB(A</w:t>
            </w:r>
            <w:r>
              <w:rPr>
                <w:rFonts w:hint="eastAsia"/>
                <w:lang w:eastAsia="zh-CN"/>
              </w:rPr>
              <w:t>）</w:t>
            </w:r>
            <w:r>
              <w:t>，经采取措施后，项目噪声源强见表4-</w:t>
            </w:r>
            <w:r>
              <w:rPr>
                <w:rFonts w:hint="eastAsia"/>
                <w:lang w:val="en-US" w:eastAsia="zh-CN"/>
              </w:rPr>
              <w:t>4</w:t>
            </w:r>
            <w:r>
              <w:rPr>
                <w:rFonts w:hint="default"/>
                <w:lang w:val="en-US" w:eastAsia="zh-CN"/>
              </w:rPr>
              <w:t>。</w:t>
            </w:r>
          </w:p>
          <w:p w14:paraId="48DC620F">
            <w:pPr>
              <w:adjustRightInd w:val="0"/>
              <w:snapToGrid w:val="0"/>
              <w:spacing w:line="240" w:lineRule="auto"/>
              <w:jc w:val="center"/>
              <w:rPr>
                <w:rFonts w:hint="default" w:ascii="Times New Roman" w:hAnsi="Times New Roman" w:cs="Times New Roman"/>
                <w:b/>
                <w:bCs/>
                <w:color w:val="auto"/>
                <w:sz w:val="21"/>
                <w:szCs w:val="21"/>
                <w:highlight w:val="none"/>
                <w:u w:val="none" w:color="auto"/>
                <w:shd w:val="clear" w:color="auto" w:fill="auto"/>
                <w:lang w:eastAsia="zh-CN"/>
              </w:rPr>
            </w:pPr>
            <w:r>
              <w:rPr>
                <w:rFonts w:hint="default" w:ascii="Times New Roman" w:hAnsi="Times New Roman" w:cs="Times New Roman"/>
                <w:b/>
                <w:bCs/>
                <w:color w:val="auto"/>
                <w:sz w:val="21"/>
                <w:szCs w:val="21"/>
                <w:highlight w:val="none"/>
                <w:u w:val="none" w:color="auto"/>
                <w:shd w:val="clear" w:color="auto" w:fill="auto"/>
              </w:rPr>
              <w:t>表4-</w:t>
            </w:r>
            <w:r>
              <w:rPr>
                <w:rFonts w:hint="eastAsia" w:cs="Times New Roman"/>
                <w:b/>
                <w:bCs/>
                <w:color w:val="auto"/>
                <w:sz w:val="21"/>
                <w:szCs w:val="21"/>
                <w:highlight w:val="none"/>
                <w:u w:val="none" w:color="auto"/>
                <w:shd w:val="clear" w:color="auto" w:fill="auto"/>
                <w:lang w:val="en-US" w:eastAsia="zh-CN"/>
              </w:rPr>
              <w:t>4</w:t>
            </w:r>
            <w:r>
              <w:rPr>
                <w:rFonts w:hint="default" w:ascii="Times New Roman" w:hAnsi="Times New Roman" w:cs="Times New Roman"/>
                <w:b/>
                <w:bCs/>
                <w:color w:val="auto"/>
                <w:sz w:val="21"/>
                <w:szCs w:val="21"/>
                <w:highlight w:val="none"/>
                <w:u w:val="none" w:color="auto"/>
                <w:shd w:val="clear" w:color="auto" w:fill="auto"/>
              </w:rPr>
              <w:t>项目运行期噪声产生及治理情况表</w:t>
            </w:r>
            <w:r>
              <w:rPr>
                <w:rFonts w:hint="default" w:ascii="Times New Roman" w:hAnsi="Times New Roman" w:cs="Times New Roman"/>
                <w:b/>
                <w:bCs/>
                <w:color w:val="auto"/>
                <w:sz w:val="21"/>
                <w:szCs w:val="21"/>
                <w:highlight w:val="none"/>
                <w:u w:val="none" w:color="auto"/>
                <w:shd w:val="clear" w:color="auto" w:fill="auto"/>
                <w:lang w:eastAsia="zh-CN"/>
              </w:rPr>
              <w:t>（</w:t>
            </w:r>
            <w:r>
              <w:rPr>
                <w:rFonts w:hint="default" w:ascii="Times New Roman" w:hAnsi="Times New Roman" w:cs="Times New Roman"/>
                <w:b/>
                <w:bCs/>
                <w:color w:val="auto"/>
                <w:sz w:val="21"/>
                <w:szCs w:val="21"/>
                <w:highlight w:val="none"/>
                <w:u w:val="none" w:color="auto"/>
                <w:shd w:val="clear" w:color="auto" w:fill="auto"/>
                <w:lang w:val="en-US" w:eastAsia="zh-CN"/>
              </w:rPr>
              <w:t>室外</w:t>
            </w:r>
            <w:r>
              <w:rPr>
                <w:rFonts w:hint="default" w:ascii="Times New Roman" w:hAnsi="Times New Roman" w:cs="Times New Roman"/>
                <w:b/>
                <w:bCs/>
                <w:color w:val="auto"/>
                <w:sz w:val="21"/>
                <w:szCs w:val="21"/>
                <w:highlight w:val="none"/>
                <w:u w:val="none" w:color="auto"/>
                <w:shd w:val="clear" w:color="auto" w:fill="auto"/>
                <w:lang w:eastAsia="zh-CN"/>
              </w:rPr>
              <w:t>）</w:t>
            </w:r>
          </w:p>
          <w:tbl>
            <w:tblPr>
              <w:tblStyle w:val="50"/>
              <w:tblW w:w="499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6"/>
              <w:gridCol w:w="231"/>
              <w:gridCol w:w="426"/>
              <w:gridCol w:w="531"/>
              <w:gridCol w:w="481"/>
              <w:gridCol w:w="667"/>
              <w:gridCol w:w="502"/>
              <w:gridCol w:w="428"/>
              <w:gridCol w:w="381"/>
              <w:gridCol w:w="562"/>
              <w:gridCol w:w="638"/>
              <w:gridCol w:w="973"/>
              <w:gridCol w:w="646"/>
              <w:gridCol w:w="659"/>
              <w:gridCol w:w="470"/>
            </w:tblGrid>
            <w:tr w14:paraId="37E51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37" w:type="pct"/>
                  <w:vMerge w:val="restart"/>
                  <w:tcBorders>
                    <w:tl2br w:val="nil"/>
                    <w:tr2bl w:val="nil"/>
                  </w:tcBorders>
                  <w:vAlign w:val="center"/>
                </w:tcPr>
                <w:p w14:paraId="70C9165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序号</w:t>
                  </w:r>
                </w:p>
              </w:tc>
              <w:tc>
                <w:tcPr>
                  <w:tcW w:w="172" w:type="pct"/>
                  <w:vMerge w:val="restart"/>
                  <w:tcBorders>
                    <w:tl2br w:val="nil"/>
                    <w:tr2bl w:val="nil"/>
                  </w:tcBorders>
                  <w:vAlign w:val="center"/>
                </w:tcPr>
                <w:p w14:paraId="4A9D0BD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建筑</w:t>
                  </w:r>
                </w:p>
                <w:p w14:paraId="6A3B28F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物名称</w:t>
                  </w:r>
                </w:p>
              </w:tc>
              <w:tc>
                <w:tcPr>
                  <w:tcW w:w="297" w:type="pct"/>
                  <w:vMerge w:val="restart"/>
                  <w:tcBorders>
                    <w:tl2br w:val="nil"/>
                    <w:tr2bl w:val="nil"/>
                  </w:tcBorders>
                  <w:vAlign w:val="center"/>
                </w:tcPr>
                <w:p w14:paraId="7C63568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声源名称</w:t>
                  </w:r>
                </w:p>
              </w:tc>
              <w:tc>
                <w:tcPr>
                  <w:tcW w:w="339" w:type="pct"/>
                  <w:vMerge w:val="restart"/>
                  <w:tcBorders>
                    <w:tl2br w:val="nil"/>
                    <w:tr2bl w:val="nil"/>
                  </w:tcBorders>
                  <w:vAlign w:val="center"/>
                </w:tcPr>
                <w:p w14:paraId="2635892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声功率级</w:t>
                  </w:r>
                  <w:r>
                    <w:rPr>
                      <w:rFonts w:hint="eastAsia" w:ascii="Times New Roman" w:hAnsi="Times New Roman" w:eastAsia="宋体" w:cs="Times New Roman"/>
                      <w:b w:val="0"/>
                      <w:bCs/>
                      <w:color w:val="auto"/>
                      <w:kern w:val="0"/>
                      <w:sz w:val="21"/>
                      <w:szCs w:val="21"/>
                      <w:highlight w:val="none"/>
                      <w:u w:val="none" w:color="auto"/>
                      <w:lang w:val="en-US" w:eastAsia="zh-CN"/>
                    </w:rPr>
                    <w:br w:type="textWrapping"/>
                  </w:r>
                  <w:r>
                    <w:rPr>
                      <w:rFonts w:hint="eastAsia" w:ascii="Times New Roman" w:hAnsi="Times New Roman" w:eastAsia="宋体" w:cs="Times New Roman"/>
                      <w:b w:val="0"/>
                      <w:bCs/>
                      <w:color w:val="auto"/>
                      <w:kern w:val="0"/>
                      <w:sz w:val="21"/>
                      <w:szCs w:val="21"/>
                      <w:highlight w:val="none"/>
                      <w:u w:val="none" w:color="auto"/>
                      <w:lang w:val="en-US" w:eastAsia="zh-CN"/>
                    </w:rPr>
                    <w:t>/dB(A</w:t>
                  </w:r>
                </w:p>
              </w:tc>
              <w:tc>
                <w:tcPr>
                  <w:tcW w:w="332" w:type="pct"/>
                  <w:vMerge w:val="restart"/>
                  <w:tcBorders>
                    <w:tl2br w:val="nil"/>
                    <w:tr2bl w:val="nil"/>
                  </w:tcBorders>
                  <w:vAlign w:val="center"/>
                </w:tcPr>
                <w:p w14:paraId="264F73E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声源控制措施</w:t>
                  </w:r>
                </w:p>
              </w:tc>
              <w:tc>
                <w:tcPr>
                  <w:tcW w:w="1094" w:type="pct"/>
                  <w:gridSpan w:val="3"/>
                  <w:tcBorders>
                    <w:tl2br w:val="nil"/>
                    <w:tr2bl w:val="nil"/>
                  </w:tcBorders>
                  <w:vAlign w:val="center"/>
                </w:tcPr>
                <w:p w14:paraId="79F13D5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空间相</w:t>
                  </w:r>
                </w:p>
                <w:p w14:paraId="31E832E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对位置/m</w:t>
                  </w:r>
                </w:p>
              </w:tc>
              <w:tc>
                <w:tcPr>
                  <w:tcW w:w="652" w:type="pct"/>
                  <w:gridSpan w:val="2"/>
                  <w:vMerge w:val="restart"/>
                  <w:tcBorders>
                    <w:tl2br w:val="nil"/>
                    <w:tr2bl w:val="nil"/>
                  </w:tcBorders>
                  <w:vAlign w:val="center"/>
                </w:tcPr>
                <w:p w14:paraId="35FF0C6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距室内边界距离/m</w:t>
                  </w:r>
                </w:p>
              </w:tc>
              <w:tc>
                <w:tcPr>
                  <w:tcW w:w="432" w:type="pct"/>
                  <w:vMerge w:val="restart"/>
                  <w:tcBorders>
                    <w:tl2br w:val="nil"/>
                    <w:tr2bl w:val="nil"/>
                  </w:tcBorders>
                  <w:vAlign w:val="center"/>
                </w:tcPr>
                <w:p w14:paraId="14104B4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室内边界声级/dB(A)</w:t>
                  </w:r>
                </w:p>
              </w:tc>
              <w:tc>
                <w:tcPr>
                  <w:tcW w:w="334" w:type="pct"/>
                  <w:vMerge w:val="restart"/>
                  <w:tcBorders>
                    <w:tl2br w:val="nil"/>
                    <w:tr2bl w:val="nil"/>
                  </w:tcBorders>
                  <w:vAlign w:val="center"/>
                </w:tcPr>
                <w:p w14:paraId="28ED1F5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运行时段</w:t>
                  </w:r>
                </w:p>
              </w:tc>
              <w:tc>
                <w:tcPr>
                  <w:tcW w:w="437" w:type="pct"/>
                  <w:vMerge w:val="restart"/>
                  <w:tcBorders>
                    <w:tl2br w:val="nil"/>
                    <w:tr2bl w:val="nil"/>
                  </w:tcBorders>
                  <w:vAlign w:val="center"/>
                </w:tcPr>
                <w:p w14:paraId="0256690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建筑物插入损失/dB(A)</w:t>
                  </w:r>
                </w:p>
              </w:tc>
              <w:tc>
                <w:tcPr>
                  <w:tcW w:w="769" w:type="pct"/>
                  <w:gridSpan w:val="2"/>
                  <w:tcBorders>
                    <w:tl2br w:val="nil"/>
                    <w:tr2bl w:val="nil"/>
                  </w:tcBorders>
                  <w:vAlign w:val="center"/>
                </w:tcPr>
                <w:p w14:paraId="44B8957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建筑物外噪声</w:t>
                  </w:r>
                </w:p>
              </w:tc>
            </w:tr>
            <w:tr w14:paraId="4038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37" w:type="pct"/>
                  <w:vMerge w:val="continue"/>
                  <w:tcBorders>
                    <w:tl2br w:val="nil"/>
                    <w:tr2bl w:val="nil"/>
                  </w:tcBorders>
                  <w:vAlign w:val="center"/>
                </w:tcPr>
                <w:p w14:paraId="3A3972D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6578E0A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79E1866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2776B99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21321FA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tcBorders>
                    <w:tl2br w:val="nil"/>
                    <w:tr2bl w:val="nil"/>
                  </w:tcBorders>
                  <w:vAlign w:val="center"/>
                </w:tcPr>
                <w:p w14:paraId="5CFD9D9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X</w:t>
                  </w:r>
                </w:p>
              </w:tc>
              <w:tc>
                <w:tcPr>
                  <w:tcW w:w="345" w:type="pct"/>
                  <w:tcBorders>
                    <w:tl2br w:val="nil"/>
                    <w:tr2bl w:val="nil"/>
                  </w:tcBorders>
                  <w:vAlign w:val="center"/>
                </w:tcPr>
                <w:p w14:paraId="4642F64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Y</w:t>
                  </w:r>
                </w:p>
              </w:tc>
              <w:tc>
                <w:tcPr>
                  <w:tcW w:w="297" w:type="pct"/>
                  <w:tcBorders>
                    <w:tl2br w:val="nil"/>
                    <w:tr2bl w:val="nil"/>
                  </w:tcBorders>
                  <w:vAlign w:val="center"/>
                </w:tcPr>
                <w:p w14:paraId="18CAD26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Z</w:t>
                  </w:r>
                </w:p>
              </w:tc>
              <w:tc>
                <w:tcPr>
                  <w:tcW w:w="652" w:type="pct"/>
                  <w:gridSpan w:val="2"/>
                  <w:vMerge w:val="continue"/>
                  <w:tcBorders>
                    <w:tl2br w:val="nil"/>
                    <w:tr2bl w:val="nil"/>
                  </w:tcBorders>
                  <w:vAlign w:val="center"/>
                </w:tcPr>
                <w:p w14:paraId="6F74790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2" w:type="pct"/>
                  <w:vMerge w:val="continue"/>
                  <w:tcBorders>
                    <w:tl2br w:val="nil"/>
                    <w:tr2bl w:val="nil"/>
                  </w:tcBorders>
                  <w:vAlign w:val="center"/>
                </w:tcPr>
                <w:p w14:paraId="1457383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4" w:type="pct"/>
                  <w:vMerge w:val="continue"/>
                  <w:tcBorders>
                    <w:tl2br w:val="nil"/>
                    <w:tr2bl w:val="nil"/>
                  </w:tcBorders>
                  <w:vAlign w:val="center"/>
                </w:tcPr>
                <w:p w14:paraId="66AFF91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vMerge w:val="continue"/>
                  <w:tcBorders>
                    <w:tl2br w:val="nil"/>
                    <w:tr2bl w:val="nil"/>
                  </w:tcBorders>
                  <w:vAlign w:val="center"/>
                </w:tcPr>
                <w:p w14:paraId="1482273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45" w:type="pct"/>
                  <w:tcBorders>
                    <w:tl2br w:val="nil"/>
                    <w:tr2bl w:val="nil"/>
                  </w:tcBorders>
                  <w:vAlign w:val="center"/>
                </w:tcPr>
                <w:p w14:paraId="01B0BD6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声压级/dB(A)</w:t>
                  </w:r>
                </w:p>
              </w:tc>
              <w:tc>
                <w:tcPr>
                  <w:tcW w:w="324" w:type="pct"/>
                  <w:tcBorders>
                    <w:tl2br w:val="nil"/>
                    <w:tr2bl w:val="nil"/>
                  </w:tcBorders>
                  <w:vAlign w:val="center"/>
                </w:tcPr>
                <w:p w14:paraId="58291B5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建筑物外距离</w:t>
                  </w:r>
                </w:p>
              </w:tc>
            </w:tr>
            <w:tr w14:paraId="340BB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37" w:type="pct"/>
                  <w:vMerge w:val="restart"/>
                  <w:tcBorders>
                    <w:tl2br w:val="nil"/>
                    <w:tr2bl w:val="nil"/>
                  </w:tcBorders>
                  <w:vAlign w:val="center"/>
                </w:tcPr>
                <w:p w14:paraId="1659829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w:t>
                  </w:r>
                </w:p>
              </w:tc>
              <w:tc>
                <w:tcPr>
                  <w:tcW w:w="172" w:type="pct"/>
                  <w:vMerge w:val="restart"/>
                  <w:tcBorders>
                    <w:tl2br w:val="nil"/>
                    <w:tr2bl w:val="nil"/>
                  </w:tcBorders>
                  <w:vAlign w:val="center"/>
                </w:tcPr>
                <w:p w14:paraId="5FF93FF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车间</w:t>
                  </w:r>
                </w:p>
              </w:tc>
              <w:tc>
                <w:tcPr>
                  <w:tcW w:w="297" w:type="pct"/>
                  <w:vMerge w:val="restart"/>
                  <w:tcBorders>
                    <w:tl2br w:val="nil"/>
                    <w:tr2bl w:val="nil"/>
                  </w:tcBorders>
                  <w:vAlign w:val="center"/>
                </w:tcPr>
                <w:p w14:paraId="71C379E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颚式破碎机</w:t>
                  </w:r>
                </w:p>
              </w:tc>
              <w:tc>
                <w:tcPr>
                  <w:tcW w:w="339" w:type="pct"/>
                  <w:vMerge w:val="restart"/>
                  <w:tcBorders>
                    <w:tl2br w:val="nil"/>
                    <w:tr2bl w:val="nil"/>
                  </w:tcBorders>
                  <w:vAlign w:val="center"/>
                </w:tcPr>
                <w:p w14:paraId="73BB984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87</w:t>
                  </w:r>
                </w:p>
              </w:tc>
              <w:tc>
                <w:tcPr>
                  <w:tcW w:w="332" w:type="pct"/>
                  <w:vMerge w:val="restart"/>
                  <w:tcBorders>
                    <w:tl2br w:val="nil"/>
                    <w:tr2bl w:val="nil"/>
                  </w:tcBorders>
                  <w:vAlign w:val="center"/>
                </w:tcPr>
                <w:p w14:paraId="42036E9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减震</w:t>
                  </w:r>
                  <w:r>
                    <w:rPr>
                      <w:rFonts w:hint="default" w:ascii="Times New Roman" w:hAnsi="Times New Roman" w:eastAsia="宋体" w:cs="Times New Roman"/>
                      <w:b w:val="0"/>
                      <w:bCs/>
                      <w:color w:val="auto"/>
                      <w:kern w:val="0"/>
                      <w:sz w:val="21"/>
                      <w:szCs w:val="21"/>
                      <w:highlight w:val="none"/>
                      <w:u w:val="none" w:color="auto"/>
                    </w:rPr>
                    <w:t>隔声</w:t>
                  </w:r>
                </w:p>
              </w:tc>
              <w:tc>
                <w:tcPr>
                  <w:tcW w:w="451" w:type="pct"/>
                  <w:vMerge w:val="restart"/>
                  <w:tcBorders>
                    <w:tl2br w:val="nil"/>
                    <w:tr2bl w:val="nil"/>
                  </w:tcBorders>
                  <w:vAlign w:val="center"/>
                </w:tcPr>
                <w:p w14:paraId="1F6C348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-17.38</w:t>
                  </w:r>
                </w:p>
              </w:tc>
              <w:tc>
                <w:tcPr>
                  <w:tcW w:w="345" w:type="pct"/>
                  <w:vMerge w:val="restart"/>
                  <w:tcBorders>
                    <w:tl2br w:val="nil"/>
                    <w:tr2bl w:val="nil"/>
                  </w:tcBorders>
                  <w:vAlign w:val="center"/>
                </w:tcPr>
                <w:p w14:paraId="63E5F96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52.72</w:t>
                  </w:r>
                </w:p>
              </w:tc>
              <w:tc>
                <w:tcPr>
                  <w:tcW w:w="297" w:type="pct"/>
                  <w:vMerge w:val="restart"/>
                  <w:tcBorders>
                    <w:tl2br w:val="nil"/>
                    <w:tr2bl w:val="nil"/>
                  </w:tcBorders>
                  <w:vAlign w:val="center"/>
                </w:tcPr>
                <w:p w14:paraId="6A88CC9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w:t>
                  </w:r>
                </w:p>
              </w:tc>
              <w:tc>
                <w:tcPr>
                  <w:tcW w:w="268" w:type="pct"/>
                  <w:tcBorders>
                    <w:tl2br w:val="nil"/>
                    <w:tr2bl w:val="nil"/>
                  </w:tcBorders>
                  <w:vAlign w:val="center"/>
                </w:tcPr>
                <w:p w14:paraId="6D8390D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东</w:t>
                  </w:r>
                </w:p>
              </w:tc>
              <w:tc>
                <w:tcPr>
                  <w:tcW w:w="384" w:type="pct"/>
                  <w:tcBorders>
                    <w:tl2br w:val="nil"/>
                    <w:tr2bl w:val="nil"/>
                  </w:tcBorders>
                  <w:vAlign w:val="center"/>
                </w:tcPr>
                <w:p w14:paraId="14E290E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27.15</w:t>
                  </w:r>
                </w:p>
              </w:tc>
              <w:tc>
                <w:tcPr>
                  <w:tcW w:w="432" w:type="pct"/>
                  <w:tcBorders>
                    <w:tl2br w:val="nil"/>
                    <w:tr2bl w:val="nil"/>
                  </w:tcBorders>
                  <w:vAlign w:val="center"/>
                </w:tcPr>
                <w:p w14:paraId="78CE3D4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58.3 </w:t>
                  </w:r>
                </w:p>
              </w:tc>
              <w:tc>
                <w:tcPr>
                  <w:tcW w:w="334" w:type="pct"/>
                  <w:vMerge w:val="restart"/>
                  <w:tcBorders>
                    <w:tl2br w:val="nil"/>
                    <w:tr2bl w:val="nil"/>
                  </w:tcBorders>
                  <w:vAlign w:val="center"/>
                </w:tcPr>
                <w:p w14:paraId="0A242C7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8:00~17:00</w:t>
                  </w:r>
                </w:p>
              </w:tc>
              <w:tc>
                <w:tcPr>
                  <w:tcW w:w="437" w:type="pct"/>
                  <w:tcBorders>
                    <w:tl2br w:val="nil"/>
                    <w:tr2bl w:val="nil"/>
                  </w:tcBorders>
                  <w:vAlign w:val="center"/>
                </w:tcPr>
                <w:p w14:paraId="1529DB8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19F641E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38.3 </w:t>
                  </w:r>
                </w:p>
              </w:tc>
              <w:tc>
                <w:tcPr>
                  <w:tcW w:w="324" w:type="pct"/>
                  <w:tcBorders>
                    <w:tl2br w:val="nil"/>
                    <w:tr2bl w:val="nil"/>
                  </w:tcBorders>
                  <w:vAlign w:val="center"/>
                </w:tcPr>
                <w:p w14:paraId="15BA555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4444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4DBAA0F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2681F38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716126B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6A2B95B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6A2FEAC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52DDC70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27409B5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0135B20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29CA8D8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南</w:t>
                  </w:r>
                </w:p>
              </w:tc>
              <w:tc>
                <w:tcPr>
                  <w:tcW w:w="384" w:type="pct"/>
                  <w:tcBorders>
                    <w:tl2br w:val="nil"/>
                    <w:tr2bl w:val="nil"/>
                  </w:tcBorders>
                  <w:vAlign w:val="center"/>
                </w:tcPr>
                <w:p w14:paraId="23B2A89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34.19</w:t>
                  </w:r>
                </w:p>
              </w:tc>
              <w:tc>
                <w:tcPr>
                  <w:tcW w:w="432" w:type="pct"/>
                  <w:tcBorders>
                    <w:tl2br w:val="nil"/>
                    <w:tr2bl w:val="nil"/>
                  </w:tcBorders>
                  <w:vAlign w:val="center"/>
                </w:tcPr>
                <w:p w14:paraId="7557DD5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56.3 </w:t>
                  </w:r>
                </w:p>
              </w:tc>
              <w:tc>
                <w:tcPr>
                  <w:tcW w:w="334" w:type="pct"/>
                  <w:vMerge w:val="continue"/>
                  <w:tcBorders>
                    <w:tl2br w:val="nil"/>
                    <w:tr2bl w:val="nil"/>
                  </w:tcBorders>
                  <w:vAlign w:val="center"/>
                </w:tcPr>
                <w:p w14:paraId="73F1C5E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06DB300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11EE445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36.3 </w:t>
                  </w:r>
                </w:p>
              </w:tc>
              <w:tc>
                <w:tcPr>
                  <w:tcW w:w="324" w:type="pct"/>
                  <w:tcBorders>
                    <w:tl2br w:val="nil"/>
                    <w:tr2bl w:val="nil"/>
                  </w:tcBorders>
                  <w:vAlign w:val="center"/>
                </w:tcPr>
                <w:p w14:paraId="1253B6C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27CA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69BB876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7452BD0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69AACD8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016D2C3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1216594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2C0701B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6E83EE4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050B58B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74DB47E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西</w:t>
                  </w:r>
                </w:p>
              </w:tc>
              <w:tc>
                <w:tcPr>
                  <w:tcW w:w="384" w:type="pct"/>
                  <w:tcBorders>
                    <w:tl2br w:val="nil"/>
                    <w:tr2bl w:val="nil"/>
                  </w:tcBorders>
                  <w:vAlign w:val="center"/>
                </w:tcPr>
                <w:p w14:paraId="67AE802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24.96</w:t>
                  </w:r>
                </w:p>
              </w:tc>
              <w:tc>
                <w:tcPr>
                  <w:tcW w:w="432" w:type="pct"/>
                  <w:tcBorders>
                    <w:tl2br w:val="nil"/>
                    <w:tr2bl w:val="nil"/>
                  </w:tcBorders>
                  <w:vAlign w:val="center"/>
                </w:tcPr>
                <w:p w14:paraId="490DAC0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59.1 </w:t>
                  </w:r>
                </w:p>
              </w:tc>
              <w:tc>
                <w:tcPr>
                  <w:tcW w:w="334" w:type="pct"/>
                  <w:vMerge w:val="continue"/>
                  <w:tcBorders>
                    <w:tl2br w:val="nil"/>
                    <w:tr2bl w:val="nil"/>
                  </w:tcBorders>
                  <w:vAlign w:val="center"/>
                </w:tcPr>
                <w:p w14:paraId="3F3BB5E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359936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6FE373D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39.1 </w:t>
                  </w:r>
                </w:p>
              </w:tc>
              <w:tc>
                <w:tcPr>
                  <w:tcW w:w="324" w:type="pct"/>
                  <w:tcBorders>
                    <w:tl2br w:val="nil"/>
                    <w:tr2bl w:val="nil"/>
                  </w:tcBorders>
                  <w:vAlign w:val="center"/>
                </w:tcPr>
                <w:p w14:paraId="7D3BE9B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1DEE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37" w:type="pct"/>
                  <w:vMerge w:val="continue"/>
                  <w:tcBorders>
                    <w:tl2br w:val="nil"/>
                    <w:tr2bl w:val="nil"/>
                  </w:tcBorders>
                  <w:vAlign w:val="center"/>
                </w:tcPr>
                <w:p w14:paraId="0A1482F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33918CC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2E57094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5F18568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2A6534D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7A53F77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3AFDF8B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57B7D03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79647CF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北</w:t>
                  </w:r>
                </w:p>
              </w:tc>
              <w:tc>
                <w:tcPr>
                  <w:tcW w:w="384" w:type="pct"/>
                  <w:tcBorders>
                    <w:tl2br w:val="nil"/>
                    <w:tr2bl w:val="nil"/>
                  </w:tcBorders>
                  <w:vAlign w:val="center"/>
                </w:tcPr>
                <w:p w14:paraId="47A0906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2.46</w:t>
                  </w:r>
                </w:p>
              </w:tc>
              <w:tc>
                <w:tcPr>
                  <w:tcW w:w="432" w:type="pct"/>
                  <w:tcBorders>
                    <w:tl2br w:val="nil"/>
                    <w:tr2bl w:val="nil"/>
                  </w:tcBorders>
                  <w:vAlign w:val="center"/>
                </w:tcPr>
                <w:p w14:paraId="0164C6A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79.2 </w:t>
                  </w:r>
                </w:p>
              </w:tc>
              <w:tc>
                <w:tcPr>
                  <w:tcW w:w="334" w:type="pct"/>
                  <w:vMerge w:val="continue"/>
                  <w:tcBorders>
                    <w:tl2br w:val="nil"/>
                    <w:tr2bl w:val="nil"/>
                  </w:tcBorders>
                  <w:vAlign w:val="center"/>
                </w:tcPr>
                <w:p w14:paraId="628161C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4581EC8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074AE11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59.2 </w:t>
                  </w:r>
                </w:p>
              </w:tc>
              <w:tc>
                <w:tcPr>
                  <w:tcW w:w="324" w:type="pct"/>
                  <w:tcBorders>
                    <w:tl2br w:val="nil"/>
                    <w:tr2bl w:val="nil"/>
                  </w:tcBorders>
                  <w:vAlign w:val="center"/>
                </w:tcPr>
                <w:p w14:paraId="1D6E6C5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5A12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37" w:type="pct"/>
                  <w:vMerge w:val="restart"/>
                  <w:tcBorders>
                    <w:tl2br w:val="nil"/>
                    <w:tr2bl w:val="nil"/>
                  </w:tcBorders>
                  <w:vAlign w:val="center"/>
                </w:tcPr>
                <w:p w14:paraId="66E266D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w:t>
                  </w:r>
                </w:p>
              </w:tc>
              <w:tc>
                <w:tcPr>
                  <w:tcW w:w="172" w:type="pct"/>
                  <w:vMerge w:val="restart"/>
                  <w:tcBorders>
                    <w:tl2br w:val="nil"/>
                    <w:tr2bl w:val="nil"/>
                  </w:tcBorders>
                  <w:vAlign w:val="center"/>
                </w:tcPr>
                <w:p w14:paraId="64468E7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车间</w:t>
                  </w:r>
                </w:p>
              </w:tc>
              <w:tc>
                <w:tcPr>
                  <w:tcW w:w="297" w:type="pct"/>
                  <w:vMerge w:val="restart"/>
                  <w:tcBorders>
                    <w:tl2br w:val="nil"/>
                    <w:tr2bl w:val="nil"/>
                  </w:tcBorders>
                  <w:vAlign w:val="center"/>
                </w:tcPr>
                <w:p w14:paraId="7C746F2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圆锥破碎机</w:t>
                  </w:r>
                </w:p>
              </w:tc>
              <w:tc>
                <w:tcPr>
                  <w:tcW w:w="339" w:type="pct"/>
                  <w:vMerge w:val="restart"/>
                  <w:tcBorders>
                    <w:tl2br w:val="nil"/>
                    <w:tr2bl w:val="nil"/>
                  </w:tcBorders>
                  <w:vAlign w:val="center"/>
                </w:tcPr>
                <w:p w14:paraId="1776C45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87</w:t>
                  </w:r>
                </w:p>
              </w:tc>
              <w:tc>
                <w:tcPr>
                  <w:tcW w:w="332" w:type="pct"/>
                  <w:vMerge w:val="continue"/>
                  <w:tcBorders>
                    <w:tl2br w:val="nil"/>
                    <w:tr2bl w:val="nil"/>
                  </w:tcBorders>
                  <w:vAlign w:val="center"/>
                </w:tcPr>
                <w:p w14:paraId="7F0E89F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restart"/>
                  <w:tcBorders>
                    <w:tl2br w:val="nil"/>
                    <w:tr2bl w:val="nil"/>
                  </w:tcBorders>
                  <w:vAlign w:val="center"/>
                </w:tcPr>
                <w:p w14:paraId="2D8561E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-26.57</w:t>
                  </w:r>
                </w:p>
              </w:tc>
              <w:tc>
                <w:tcPr>
                  <w:tcW w:w="345" w:type="pct"/>
                  <w:vMerge w:val="restart"/>
                  <w:tcBorders>
                    <w:tl2br w:val="nil"/>
                    <w:tr2bl w:val="nil"/>
                  </w:tcBorders>
                  <w:vAlign w:val="center"/>
                </w:tcPr>
                <w:p w14:paraId="2013305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44.4</w:t>
                  </w:r>
                </w:p>
              </w:tc>
              <w:tc>
                <w:tcPr>
                  <w:tcW w:w="297" w:type="pct"/>
                  <w:vMerge w:val="restart"/>
                  <w:tcBorders>
                    <w:tl2br w:val="nil"/>
                    <w:tr2bl w:val="nil"/>
                  </w:tcBorders>
                  <w:vAlign w:val="center"/>
                </w:tcPr>
                <w:p w14:paraId="0745FE5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w:t>
                  </w:r>
                </w:p>
              </w:tc>
              <w:tc>
                <w:tcPr>
                  <w:tcW w:w="268" w:type="pct"/>
                  <w:tcBorders>
                    <w:tl2br w:val="nil"/>
                    <w:tr2bl w:val="nil"/>
                  </w:tcBorders>
                  <w:vAlign w:val="center"/>
                </w:tcPr>
                <w:p w14:paraId="5693130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东</w:t>
                  </w:r>
                </w:p>
              </w:tc>
              <w:tc>
                <w:tcPr>
                  <w:tcW w:w="384" w:type="pct"/>
                  <w:tcBorders>
                    <w:tl2br w:val="nil"/>
                    <w:tr2bl w:val="nil"/>
                  </w:tcBorders>
                  <w:vAlign w:val="center"/>
                </w:tcPr>
                <w:p w14:paraId="26B27FB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39.55</w:t>
                  </w:r>
                </w:p>
              </w:tc>
              <w:tc>
                <w:tcPr>
                  <w:tcW w:w="432" w:type="pct"/>
                  <w:tcBorders>
                    <w:tl2br w:val="nil"/>
                    <w:tr2bl w:val="nil"/>
                  </w:tcBorders>
                  <w:vAlign w:val="center"/>
                </w:tcPr>
                <w:p w14:paraId="524F664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55.1 </w:t>
                  </w:r>
                </w:p>
              </w:tc>
              <w:tc>
                <w:tcPr>
                  <w:tcW w:w="334" w:type="pct"/>
                  <w:vMerge w:val="continue"/>
                  <w:tcBorders>
                    <w:tl2br w:val="nil"/>
                    <w:tr2bl w:val="nil"/>
                  </w:tcBorders>
                  <w:vAlign w:val="center"/>
                </w:tcPr>
                <w:p w14:paraId="46AC817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3D4145E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0D7C333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35.1 </w:t>
                  </w:r>
                </w:p>
              </w:tc>
              <w:tc>
                <w:tcPr>
                  <w:tcW w:w="324" w:type="pct"/>
                  <w:tcBorders>
                    <w:tl2br w:val="nil"/>
                    <w:tr2bl w:val="nil"/>
                  </w:tcBorders>
                  <w:vAlign w:val="center"/>
                </w:tcPr>
                <w:p w14:paraId="51A4B16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7989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4BF635F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02CBAF0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519A428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52B2F0E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5820BD6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77E0B97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343BC88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42C2D34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2DCC65D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南</w:t>
                  </w:r>
                </w:p>
              </w:tc>
              <w:tc>
                <w:tcPr>
                  <w:tcW w:w="384" w:type="pct"/>
                  <w:tcBorders>
                    <w:tl2br w:val="nil"/>
                    <w:tr2bl w:val="nil"/>
                  </w:tcBorders>
                  <w:vAlign w:val="center"/>
                </w:tcPr>
                <w:p w14:paraId="52314F4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32.15</w:t>
                  </w:r>
                </w:p>
              </w:tc>
              <w:tc>
                <w:tcPr>
                  <w:tcW w:w="432" w:type="pct"/>
                  <w:tcBorders>
                    <w:tl2br w:val="nil"/>
                    <w:tr2bl w:val="nil"/>
                  </w:tcBorders>
                  <w:vAlign w:val="center"/>
                </w:tcPr>
                <w:p w14:paraId="1D7C183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56.9 </w:t>
                  </w:r>
                </w:p>
              </w:tc>
              <w:tc>
                <w:tcPr>
                  <w:tcW w:w="334" w:type="pct"/>
                  <w:vMerge w:val="continue"/>
                  <w:tcBorders>
                    <w:tl2br w:val="nil"/>
                    <w:tr2bl w:val="nil"/>
                  </w:tcBorders>
                  <w:vAlign w:val="center"/>
                </w:tcPr>
                <w:p w14:paraId="24EF739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11A6DE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04F8C97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36.9 </w:t>
                  </w:r>
                </w:p>
              </w:tc>
              <w:tc>
                <w:tcPr>
                  <w:tcW w:w="324" w:type="pct"/>
                  <w:tcBorders>
                    <w:tl2br w:val="nil"/>
                    <w:tr2bl w:val="nil"/>
                  </w:tcBorders>
                  <w:vAlign w:val="center"/>
                </w:tcPr>
                <w:p w14:paraId="19E7048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3A9D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4528DD4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4002E2C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1CADDC5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4FAD3EF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2A54D30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04EFCD6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34CDA77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361D304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7F95F8B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西</w:t>
                  </w:r>
                </w:p>
              </w:tc>
              <w:tc>
                <w:tcPr>
                  <w:tcW w:w="384" w:type="pct"/>
                  <w:tcBorders>
                    <w:tl2br w:val="nil"/>
                    <w:tr2bl w:val="nil"/>
                  </w:tcBorders>
                  <w:vAlign w:val="center"/>
                </w:tcPr>
                <w:p w14:paraId="04FCB1E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12.65</w:t>
                  </w:r>
                </w:p>
              </w:tc>
              <w:tc>
                <w:tcPr>
                  <w:tcW w:w="432" w:type="pct"/>
                  <w:tcBorders>
                    <w:tl2br w:val="nil"/>
                    <w:tr2bl w:val="nil"/>
                  </w:tcBorders>
                  <w:vAlign w:val="center"/>
                </w:tcPr>
                <w:p w14:paraId="063E244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65.0 </w:t>
                  </w:r>
                </w:p>
              </w:tc>
              <w:tc>
                <w:tcPr>
                  <w:tcW w:w="334" w:type="pct"/>
                  <w:vMerge w:val="continue"/>
                  <w:tcBorders>
                    <w:tl2br w:val="nil"/>
                    <w:tr2bl w:val="nil"/>
                  </w:tcBorders>
                  <w:vAlign w:val="center"/>
                </w:tcPr>
                <w:p w14:paraId="3680F22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F4E857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3CEFD06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45.0 </w:t>
                  </w:r>
                </w:p>
              </w:tc>
              <w:tc>
                <w:tcPr>
                  <w:tcW w:w="324" w:type="pct"/>
                  <w:tcBorders>
                    <w:tl2br w:val="nil"/>
                    <w:tr2bl w:val="nil"/>
                  </w:tcBorders>
                  <w:vAlign w:val="center"/>
                </w:tcPr>
                <w:p w14:paraId="7958600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3163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5F4F376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17610DD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7729342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5A8D1C6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36FF7FD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1792431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4D2D5DB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7D0072B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7878282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北</w:t>
                  </w:r>
                </w:p>
              </w:tc>
              <w:tc>
                <w:tcPr>
                  <w:tcW w:w="384" w:type="pct"/>
                  <w:tcBorders>
                    <w:tl2br w:val="nil"/>
                    <w:tr2bl w:val="nil"/>
                  </w:tcBorders>
                  <w:vAlign w:val="center"/>
                </w:tcPr>
                <w:p w14:paraId="2877195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3.80</w:t>
                  </w:r>
                </w:p>
              </w:tc>
              <w:tc>
                <w:tcPr>
                  <w:tcW w:w="432" w:type="pct"/>
                  <w:tcBorders>
                    <w:tl2br w:val="nil"/>
                    <w:tr2bl w:val="nil"/>
                  </w:tcBorders>
                  <w:vAlign w:val="center"/>
                </w:tcPr>
                <w:p w14:paraId="38C1C80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75.4 </w:t>
                  </w:r>
                </w:p>
              </w:tc>
              <w:tc>
                <w:tcPr>
                  <w:tcW w:w="334" w:type="pct"/>
                  <w:vMerge w:val="continue"/>
                  <w:tcBorders>
                    <w:tl2br w:val="nil"/>
                    <w:tr2bl w:val="nil"/>
                  </w:tcBorders>
                  <w:vAlign w:val="center"/>
                </w:tcPr>
                <w:p w14:paraId="19FF29A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3ED0C48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02D4E4B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55.4 </w:t>
                  </w:r>
                </w:p>
              </w:tc>
              <w:tc>
                <w:tcPr>
                  <w:tcW w:w="324" w:type="pct"/>
                  <w:tcBorders>
                    <w:tl2br w:val="nil"/>
                    <w:tr2bl w:val="nil"/>
                  </w:tcBorders>
                  <w:vAlign w:val="center"/>
                </w:tcPr>
                <w:p w14:paraId="41AB73E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4919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37" w:type="pct"/>
                  <w:vMerge w:val="restart"/>
                  <w:tcBorders>
                    <w:tl2br w:val="nil"/>
                    <w:tr2bl w:val="nil"/>
                  </w:tcBorders>
                  <w:vAlign w:val="center"/>
                </w:tcPr>
                <w:p w14:paraId="716F585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3</w:t>
                  </w:r>
                </w:p>
              </w:tc>
              <w:tc>
                <w:tcPr>
                  <w:tcW w:w="172" w:type="pct"/>
                  <w:vMerge w:val="restart"/>
                  <w:tcBorders>
                    <w:tl2br w:val="nil"/>
                    <w:tr2bl w:val="nil"/>
                  </w:tcBorders>
                  <w:vAlign w:val="center"/>
                </w:tcPr>
                <w:p w14:paraId="47D8AAA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车间</w:t>
                  </w:r>
                </w:p>
              </w:tc>
              <w:tc>
                <w:tcPr>
                  <w:tcW w:w="297" w:type="pct"/>
                  <w:vMerge w:val="restart"/>
                  <w:tcBorders>
                    <w:tl2br w:val="nil"/>
                    <w:tr2bl w:val="nil"/>
                  </w:tcBorders>
                  <w:vAlign w:val="center"/>
                </w:tcPr>
                <w:p w14:paraId="578F8AB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振动筛</w:t>
                  </w:r>
                </w:p>
              </w:tc>
              <w:tc>
                <w:tcPr>
                  <w:tcW w:w="339" w:type="pct"/>
                  <w:vMerge w:val="restart"/>
                  <w:tcBorders>
                    <w:tl2br w:val="nil"/>
                    <w:tr2bl w:val="nil"/>
                  </w:tcBorders>
                  <w:vAlign w:val="center"/>
                </w:tcPr>
                <w:p w14:paraId="09C67E6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87</w:t>
                  </w:r>
                </w:p>
              </w:tc>
              <w:tc>
                <w:tcPr>
                  <w:tcW w:w="332" w:type="pct"/>
                  <w:vMerge w:val="continue"/>
                  <w:tcBorders>
                    <w:tl2br w:val="nil"/>
                    <w:tr2bl w:val="nil"/>
                  </w:tcBorders>
                  <w:vAlign w:val="center"/>
                </w:tcPr>
                <w:p w14:paraId="0A9BFF6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restart"/>
                  <w:tcBorders>
                    <w:tl2br w:val="nil"/>
                    <w:tr2bl w:val="nil"/>
                  </w:tcBorders>
                  <w:vAlign w:val="center"/>
                </w:tcPr>
                <w:p w14:paraId="178F1F6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-0.39</w:t>
                  </w:r>
                </w:p>
              </w:tc>
              <w:tc>
                <w:tcPr>
                  <w:tcW w:w="345" w:type="pct"/>
                  <w:vMerge w:val="restart"/>
                  <w:tcBorders>
                    <w:tl2br w:val="nil"/>
                    <w:tr2bl w:val="nil"/>
                  </w:tcBorders>
                  <w:vAlign w:val="center"/>
                </w:tcPr>
                <w:p w14:paraId="51DBDDA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45.44</w:t>
                  </w:r>
                </w:p>
              </w:tc>
              <w:tc>
                <w:tcPr>
                  <w:tcW w:w="297" w:type="pct"/>
                  <w:vMerge w:val="restart"/>
                  <w:tcBorders>
                    <w:tl2br w:val="nil"/>
                    <w:tr2bl w:val="nil"/>
                  </w:tcBorders>
                  <w:vAlign w:val="center"/>
                </w:tcPr>
                <w:p w14:paraId="2309C61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w:t>
                  </w:r>
                </w:p>
              </w:tc>
              <w:tc>
                <w:tcPr>
                  <w:tcW w:w="268" w:type="pct"/>
                  <w:tcBorders>
                    <w:tl2br w:val="nil"/>
                    <w:tr2bl w:val="nil"/>
                  </w:tcBorders>
                  <w:vAlign w:val="center"/>
                </w:tcPr>
                <w:p w14:paraId="1C11D35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东</w:t>
                  </w:r>
                </w:p>
              </w:tc>
              <w:tc>
                <w:tcPr>
                  <w:tcW w:w="384" w:type="pct"/>
                  <w:tcBorders>
                    <w:tl2br w:val="nil"/>
                    <w:tr2bl w:val="nil"/>
                  </w:tcBorders>
                  <w:vAlign w:val="center"/>
                </w:tcPr>
                <w:p w14:paraId="05B2940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19.45</w:t>
                  </w:r>
                </w:p>
              </w:tc>
              <w:tc>
                <w:tcPr>
                  <w:tcW w:w="432" w:type="pct"/>
                  <w:tcBorders>
                    <w:tl2br w:val="nil"/>
                    <w:tr2bl w:val="nil"/>
                  </w:tcBorders>
                  <w:vAlign w:val="center"/>
                </w:tcPr>
                <w:p w14:paraId="3850F28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61.2 </w:t>
                  </w:r>
                </w:p>
              </w:tc>
              <w:tc>
                <w:tcPr>
                  <w:tcW w:w="334" w:type="pct"/>
                  <w:vMerge w:val="continue"/>
                  <w:tcBorders>
                    <w:tl2br w:val="nil"/>
                    <w:tr2bl w:val="nil"/>
                  </w:tcBorders>
                  <w:vAlign w:val="center"/>
                </w:tcPr>
                <w:p w14:paraId="461266D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4D8E38F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346D8CC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41.2 </w:t>
                  </w:r>
                </w:p>
              </w:tc>
              <w:tc>
                <w:tcPr>
                  <w:tcW w:w="324" w:type="pct"/>
                  <w:tcBorders>
                    <w:tl2br w:val="nil"/>
                    <w:tr2bl w:val="nil"/>
                  </w:tcBorders>
                  <w:vAlign w:val="center"/>
                </w:tcPr>
                <w:p w14:paraId="35565E0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0C76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4645E7A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29553D3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6594837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0ECF404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0D441A6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4561031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79B8676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0042F30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2026E1D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南</w:t>
                  </w:r>
                </w:p>
              </w:tc>
              <w:tc>
                <w:tcPr>
                  <w:tcW w:w="384" w:type="pct"/>
                  <w:tcBorders>
                    <w:tl2br w:val="nil"/>
                    <w:tr2bl w:val="nil"/>
                  </w:tcBorders>
                  <w:vAlign w:val="center"/>
                </w:tcPr>
                <w:p w14:paraId="1FFD7E1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18.89</w:t>
                  </w:r>
                </w:p>
              </w:tc>
              <w:tc>
                <w:tcPr>
                  <w:tcW w:w="432" w:type="pct"/>
                  <w:tcBorders>
                    <w:tl2br w:val="nil"/>
                    <w:tr2bl w:val="nil"/>
                  </w:tcBorders>
                  <w:vAlign w:val="center"/>
                </w:tcPr>
                <w:p w14:paraId="096D274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61.5 </w:t>
                  </w:r>
                </w:p>
              </w:tc>
              <w:tc>
                <w:tcPr>
                  <w:tcW w:w="334" w:type="pct"/>
                  <w:vMerge w:val="continue"/>
                  <w:tcBorders>
                    <w:tl2br w:val="nil"/>
                    <w:tr2bl w:val="nil"/>
                  </w:tcBorders>
                  <w:vAlign w:val="center"/>
                </w:tcPr>
                <w:p w14:paraId="6FAD3E3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40D8E5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3192AC0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41.5 </w:t>
                  </w:r>
                </w:p>
              </w:tc>
              <w:tc>
                <w:tcPr>
                  <w:tcW w:w="324" w:type="pct"/>
                  <w:tcBorders>
                    <w:tl2br w:val="nil"/>
                    <w:tr2bl w:val="nil"/>
                  </w:tcBorders>
                  <w:vAlign w:val="center"/>
                </w:tcPr>
                <w:p w14:paraId="792DCAD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67949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7FDC85F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053F120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49BD13E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108847B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132840E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5C7D951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2B08C49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7B0CB69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3681A88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西</w:t>
                  </w:r>
                </w:p>
              </w:tc>
              <w:tc>
                <w:tcPr>
                  <w:tcW w:w="384" w:type="pct"/>
                  <w:tcBorders>
                    <w:tl2br w:val="nil"/>
                    <w:tr2bl w:val="nil"/>
                  </w:tcBorders>
                  <w:vAlign w:val="center"/>
                </w:tcPr>
                <w:p w14:paraId="05AA091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30.62</w:t>
                  </w:r>
                </w:p>
              </w:tc>
              <w:tc>
                <w:tcPr>
                  <w:tcW w:w="432" w:type="pct"/>
                  <w:tcBorders>
                    <w:tl2br w:val="nil"/>
                    <w:tr2bl w:val="nil"/>
                  </w:tcBorders>
                  <w:vAlign w:val="center"/>
                </w:tcPr>
                <w:p w14:paraId="2E524F7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57.3 </w:t>
                  </w:r>
                </w:p>
              </w:tc>
              <w:tc>
                <w:tcPr>
                  <w:tcW w:w="334" w:type="pct"/>
                  <w:vMerge w:val="continue"/>
                  <w:tcBorders>
                    <w:tl2br w:val="nil"/>
                    <w:tr2bl w:val="nil"/>
                  </w:tcBorders>
                  <w:vAlign w:val="center"/>
                </w:tcPr>
                <w:p w14:paraId="36FE028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096F6A7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449E56D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37.3 </w:t>
                  </w:r>
                </w:p>
              </w:tc>
              <w:tc>
                <w:tcPr>
                  <w:tcW w:w="324" w:type="pct"/>
                  <w:tcBorders>
                    <w:tl2br w:val="nil"/>
                    <w:tr2bl w:val="nil"/>
                  </w:tcBorders>
                  <w:vAlign w:val="center"/>
                </w:tcPr>
                <w:p w14:paraId="59C1651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262F6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7" w:type="pct"/>
                  <w:vMerge w:val="continue"/>
                  <w:tcBorders>
                    <w:tl2br w:val="nil"/>
                    <w:tr2bl w:val="nil"/>
                  </w:tcBorders>
                  <w:vAlign w:val="center"/>
                </w:tcPr>
                <w:p w14:paraId="6CDB85D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4BC9901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3482E60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36E824D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3EFEECA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698ABF1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439F22C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5E7B7C0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254FF62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北</w:t>
                  </w:r>
                </w:p>
              </w:tc>
              <w:tc>
                <w:tcPr>
                  <w:tcW w:w="384" w:type="pct"/>
                  <w:tcBorders>
                    <w:tl2br w:val="nil"/>
                    <w:tr2bl w:val="nil"/>
                  </w:tcBorders>
                  <w:vAlign w:val="center"/>
                </w:tcPr>
                <w:p w14:paraId="543B3F9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18.32</w:t>
                  </w:r>
                </w:p>
              </w:tc>
              <w:tc>
                <w:tcPr>
                  <w:tcW w:w="432" w:type="pct"/>
                  <w:tcBorders>
                    <w:tl2br w:val="nil"/>
                    <w:tr2bl w:val="nil"/>
                  </w:tcBorders>
                  <w:vAlign w:val="center"/>
                </w:tcPr>
                <w:p w14:paraId="3A2433C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61.7 </w:t>
                  </w:r>
                </w:p>
              </w:tc>
              <w:tc>
                <w:tcPr>
                  <w:tcW w:w="334" w:type="pct"/>
                  <w:vMerge w:val="continue"/>
                  <w:tcBorders>
                    <w:tl2br w:val="nil"/>
                    <w:tr2bl w:val="nil"/>
                  </w:tcBorders>
                  <w:vAlign w:val="center"/>
                </w:tcPr>
                <w:p w14:paraId="2FBF6DB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F4BA44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4E5B0BA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41.7 </w:t>
                  </w:r>
                </w:p>
              </w:tc>
              <w:tc>
                <w:tcPr>
                  <w:tcW w:w="324" w:type="pct"/>
                  <w:tcBorders>
                    <w:tl2br w:val="nil"/>
                    <w:tr2bl w:val="nil"/>
                  </w:tcBorders>
                  <w:vAlign w:val="center"/>
                </w:tcPr>
                <w:p w14:paraId="68B98E9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0068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 w:type="pct"/>
                  <w:vMerge w:val="restart"/>
                  <w:tcBorders>
                    <w:tl2br w:val="nil"/>
                    <w:tr2bl w:val="nil"/>
                  </w:tcBorders>
                  <w:vAlign w:val="center"/>
                </w:tcPr>
                <w:p w14:paraId="49FFE6C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4</w:t>
                  </w:r>
                </w:p>
              </w:tc>
              <w:tc>
                <w:tcPr>
                  <w:tcW w:w="172" w:type="pct"/>
                  <w:vMerge w:val="restart"/>
                  <w:tcBorders>
                    <w:tl2br w:val="nil"/>
                    <w:tr2bl w:val="nil"/>
                  </w:tcBorders>
                  <w:vAlign w:val="center"/>
                </w:tcPr>
                <w:p w14:paraId="788F56D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污水处理</w:t>
                  </w:r>
                </w:p>
              </w:tc>
              <w:tc>
                <w:tcPr>
                  <w:tcW w:w="297" w:type="pct"/>
                  <w:vMerge w:val="restart"/>
                  <w:tcBorders>
                    <w:tl2br w:val="nil"/>
                    <w:tr2bl w:val="nil"/>
                  </w:tcBorders>
                  <w:vAlign w:val="center"/>
                </w:tcPr>
                <w:p w14:paraId="166BD4F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压滤机</w:t>
                  </w:r>
                </w:p>
              </w:tc>
              <w:tc>
                <w:tcPr>
                  <w:tcW w:w="339" w:type="pct"/>
                  <w:vMerge w:val="restart"/>
                  <w:tcBorders>
                    <w:tl2br w:val="nil"/>
                    <w:tr2bl w:val="nil"/>
                  </w:tcBorders>
                  <w:vAlign w:val="center"/>
                </w:tcPr>
                <w:p w14:paraId="1FA758A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87</w:t>
                  </w:r>
                </w:p>
              </w:tc>
              <w:tc>
                <w:tcPr>
                  <w:tcW w:w="332" w:type="pct"/>
                  <w:vMerge w:val="continue"/>
                  <w:tcBorders>
                    <w:tl2br w:val="nil"/>
                    <w:tr2bl w:val="nil"/>
                  </w:tcBorders>
                  <w:vAlign w:val="center"/>
                </w:tcPr>
                <w:p w14:paraId="4F58E44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restart"/>
                  <w:tcBorders>
                    <w:tl2br w:val="nil"/>
                    <w:tr2bl w:val="nil"/>
                  </w:tcBorders>
                  <w:vAlign w:val="center"/>
                </w:tcPr>
                <w:p w14:paraId="5C854B8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32.03</w:t>
                  </w:r>
                </w:p>
              </w:tc>
              <w:tc>
                <w:tcPr>
                  <w:tcW w:w="345" w:type="pct"/>
                  <w:vMerge w:val="restart"/>
                  <w:tcBorders>
                    <w:tl2br w:val="nil"/>
                    <w:tr2bl w:val="nil"/>
                  </w:tcBorders>
                  <w:vAlign w:val="center"/>
                </w:tcPr>
                <w:p w14:paraId="178759E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51.68</w:t>
                  </w:r>
                </w:p>
              </w:tc>
              <w:tc>
                <w:tcPr>
                  <w:tcW w:w="297" w:type="pct"/>
                  <w:vMerge w:val="restart"/>
                  <w:tcBorders>
                    <w:tl2br w:val="nil"/>
                    <w:tr2bl w:val="nil"/>
                  </w:tcBorders>
                  <w:vAlign w:val="center"/>
                </w:tcPr>
                <w:p w14:paraId="13D1A49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1</w:t>
                  </w:r>
                </w:p>
              </w:tc>
              <w:tc>
                <w:tcPr>
                  <w:tcW w:w="268" w:type="pct"/>
                  <w:tcBorders>
                    <w:tl2br w:val="nil"/>
                    <w:tr2bl w:val="nil"/>
                  </w:tcBorders>
                  <w:vAlign w:val="center"/>
                </w:tcPr>
                <w:p w14:paraId="6465688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东</w:t>
                  </w:r>
                </w:p>
              </w:tc>
              <w:tc>
                <w:tcPr>
                  <w:tcW w:w="384" w:type="pct"/>
                  <w:tcBorders>
                    <w:tl2br w:val="nil"/>
                    <w:tr2bl w:val="nil"/>
                  </w:tcBorders>
                  <w:vAlign w:val="center"/>
                </w:tcPr>
                <w:p w14:paraId="4E2B1CE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9.10</w:t>
                  </w:r>
                </w:p>
              </w:tc>
              <w:tc>
                <w:tcPr>
                  <w:tcW w:w="432" w:type="pct"/>
                  <w:tcBorders>
                    <w:tl2br w:val="nil"/>
                    <w:tr2bl w:val="nil"/>
                  </w:tcBorders>
                  <w:vAlign w:val="center"/>
                </w:tcPr>
                <w:p w14:paraId="1F70214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67.8 </w:t>
                  </w:r>
                </w:p>
              </w:tc>
              <w:tc>
                <w:tcPr>
                  <w:tcW w:w="334" w:type="pct"/>
                  <w:vMerge w:val="continue"/>
                  <w:tcBorders>
                    <w:tl2br w:val="nil"/>
                    <w:tr2bl w:val="nil"/>
                  </w:tcBorders>
                  <w:vAlign w:val="center"/>
                </w:tcPr>
                <w:p w14:paraId="17501C3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7E1B995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64A24DA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47.8 </w:t>
                  </w:r>
                </w:p>
              </w:tc>
              <w:tc>
                <w:tcPr>
                  <w:tcW w:w="324" w:type="pct"/>
                  <w:tcBorders>
                    <w:tl2br w:val="nil"/>
                    <w:tr2bl w:val="nil"/>
                  </w:tcBorders>
                  <w:vAlign w:val="center"/>
                </w:tcPr>
                <w:p w14:paraId="2A9677E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4090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37" w:type="pct"/>
                  <w:vMerge w:val="continue"/>
                  <w:tcBorders>
                    <w:tl2br w:val="nil"/>
                    <w:tr2bl w:val="nil"/>
                  </w:tcBorders>
                  <w:vAlign w:val="center"/>
                </w:tcPr>
                <w:p w14:paraId="3DC1EB0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7D32171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076FAA0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6454D67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4C3EFA8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3055BEB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751C4CE8">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6A3B834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39B13F0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南</w:t>
                  </w:r>
                </w:p>
              </w:tc>
              <w:tc>
                <w:tcPr>
                  <w:tcW w:w="384" w:type="pct"/>
                  <w:tcBorders>
                    <w:tl2br w:val="nil"/>
                    <w:tr2bl w:val="nil"/>
                  </w:tcBorders>
                  <w:vAlign w:val="center"/>
                </w:tcPr>
                <w:p w14:paraId="5B701DC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3.17</w:t>
                  </w:r>
                </w:p>
              </w:tc>
              <w:tc>
                <w:tcPr>
                  <w:tcW w:w="432" w:type="pct"/>
                  <w:tcBorders>
                    <w:tl2br w:val="nil"/>
                    <w:tr2bl w:val="nil"/>
                  </w:tcBorders>
                  <w:vAlign w:val="center"/>
                </w:tcPr>
                <w:p w14:paraId="3B8EBCA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77.0 </w:t>
                  </w:r>
                </w:p>
              </w:tc>
              <w:tc>
                <w:tcPr>
                  <w:tcW w:w="334" w:type="pct"/>
                  <w:vMerge w:val="continue"/>
                  <w:tcBorders>
                    <w:tl2br w:val="nil"/>
                    <w:tr2bl w:val="nil"/>
                  </w:tcBorders>
                  <w:vAlign w:val="center"/>
                </w:tcPr>
                <w:p w14:paraId="4F33DE9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7AE76F30">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0970B91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57.0 </w:t>
                  </w:r>
                </w:p>
              </w:tc>
              <w:tc>
                <w:tcPr>
                  <w:tcW w:w="324" w:type="pct"/>
                  <w:tcBorders>
                    <w:tl2br w:val="nil"/>
                    <w:tr2bl w:val="nil"/>
                  </w:tcBorders>
                  <w:vAlign w:val="center"/>
                </w:tcPr>
                <w:p w14:paraId="2472307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73F8C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37" w:type="pct"/>
                  <w:vMerge w:val="continue"/>
                  <w:tcBorders>
                    <w:tl2br w:val="nil"/>
                    <w:tr2bl w:val="nil"/>
                  </w:tcBorders>
                  <w:vAlign w:val="center"/>
                </w:tcPr>
                <w:p w14:paraId="3E414F1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7B89DEA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3247D9D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tl2br w:val="nil"/>
                    <w:tr2bl w:val="nil"/>
                  </w:tcBorders>
                  <w:vAlign w:val="center"/>
                </w:tcPr>
                <w:p w14:paraId="322D032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tl2br w:val="nil"/>
                    <w:tr2bl w:val="nil"/>
                  </w:tcBorders>
                  <w:vAlign w:val="center"/>
                </w:tcPr>
                <w:p w14:paraId="26E75BE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tl2br w:val="nil"/>
                    <w:tr2bl w:val="nil"/>
                  </w:tcBorders>
                  <w:vAlign w:val="center"/>
                </w:tcPr>
                <w:p w14:paraId="2185A46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710C5202">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129FF7AD">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1461F7F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西</w:t>
                  </w:r>
                </w:p>
              </w:tc>
              <w:tc>
                <w:tcPr>
                  <w:tcW w:w="384" w:type="pct"/>
                  <w:tcBorders>
                    <w:tl2br w:val="nil"/>
                    <w:tr2bl w:val="nil"/>
                  </w:tcBorders>
                  <w:vAlign w:val="center"/>
                </w:tcPr>
                <w:p w14:paraId="7E46AFC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7.29</w:t>
                  </w:r>
                </w:p>
              </w:tc>
              <w:tc>
                <w:tcPr>
                  <w:tcW w:w="432" w:type="pct"/>
                  <w:tcBorders>
                    <w:tl2br w:val="nil"/>
                    <w:tr2bl w:val="nil"/>
                  </w:tcBorders>
                  <w:vAlign w:val="center"/>
                </w:tcPr>
                <w:p w14:paraId="6AF207C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69.7 </w:t>
                  </w:r>
                </w:p>
              </w:tc>
              <w:tc>
                <w:tcPr>
                  <w:tcW w:w="334" w:type="pct"/>
                  <w:vMerge w:val="continue"/>
                  <w:tcBorders>
                    <w:tl2br w:val="nil"/>
                    <w:tr2bl w:val="nil"/>
                  </w:tcBorders>
                  <w:vAlign w:val="center"/>
                </w:tcPr>
                <w:p w14:paraId="6F233509">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731B9A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1B69DE4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49.7 </w:t>
                  </w:r>
                </w:p>
              </w:tc>
              <w:tc>
                <w:tcPr>
                  <w:tcW w:w="324" w:type="pct"/>
                  <w:tcBorders>
                    <w:tl2br w:val="nil"/>
                    <w:tr2bl w:val="nil"/>
                  </w:tcBorders>
                  <w:vAlign w:val="center"/>
                </w:tcPr>
                <w:p w14:paraId="276E0B04">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r w14:paraId="68D2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37" w:type="pct"/>
                  <w:vMerge w:val="continue"/>
                  <w:tcBorders>
                    <w:tl2br w:val="nil"/>
                    <w:tr2bl w:val="nil"/>
                  </w:tcBorders>
                  <w:vAlign w:val="center"/>
                </w:tcPr>
                <w:p w14:paraId="3F8FBFD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172" w:type="pct"/>
                  <w:vMerge w:val="continue"/>
                  <w:tcBorders>
                    <w:tl2br w:val="nil"/>
                    <w:tr2bl w:val="nil"/>
                  </w:tcBorders>
                  <w:vAlign w:val="center"/>
                </w:tcPr>
                <w:p w14:paraId="0C403E6F">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4CD2C42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9" w:type="pct"/>
                  <w:vMerge w:val="continue"/>
                  <w:tcBorders>
                    <w:bottom w:val="single" w:color="000000" w:sz="4" w:space="0"/>
                    <w:tl2br w:val="nil"/>
                    <w:tr2bl w:val="nil"/>
                  </w:tcBorders>
                  <w:vAlign w:val="center"/>
                </w:tcPr>
                <w:p w14:paraId="5FAA2C3B">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32" w:type="pct"/>
                  <w:vMerge w:val="continue"/>
                  <w:tcBorders>
                    <w:bottom w:val="single" w:color="000000" w:sz="4" w:space="0"/>
                    <w:tl2br w:val="nil"/>
                    <w:tr2bl w:val="nil"/>
                  </w:tcBorders>
                  <w:vAlign w:val="center"/>
                </w:tcPr>
                <w:p w14:paraId="327A361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51" w:type="pct"/>
                  <w:vMerge w:val="continue"/>
                  <w:tcBorders>
                    <w:bottom w:val="single" w:color="000000" w:sz="4" w:space="0"/>
                    <w:tl2br w:val="nil"/>
                    <w:tr2bl w:val="nil"/>
                  </w:tcBorders>
                  <w:vAlign w:val="center"/>
                </w:tcPr>
                <w:p w14:paraId="441AB2F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345" w:type="pct"/>
                  <w:vMerge w:val="continue"/>
                  <w:tcBorders>
                    <w:tl2br w:val="nil"/>
                    <w:tr2bl w:val="nil"/>
                  </w:tcBorders>
                  <w:vAlign w:val="center"/>
                </w:tcPr>
                <w:p w14:paraId="673C8C1A">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97" w:type="pct"/>
                  <w:vMerge w:val="continue"/>
                  <w:tcBorders>
                    <w:tl2br w:val="nil"/>
                    <w:tr2bl w:val="nil"/>
                  </w:tcBorders>
                  <w:vAlign w:val="center"/>
                </w:tcPr>
                <w:p w14:paraId="3C8AF51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268" w:type="pct"/>
                  <w:tcBorders>
                    <w:tl2br w:val="nil"/>
                    <w:tr2bl w:val="nil"/>
                  </w:tcBorders>
                  <w:vAlign w:val="center"/>
                </w:tcPr>
                <w:p w14:paraId="36A2D787">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北</w:t>
                  </w:r>
                </w:p>
              </w:tc>
              <w:tc>
                <w:tcPr>
                  <w:tcW w:w="384" w:type="pct"/>
                  <w:tcBorders>
                    <w:tl2br w:val="nil"/>
                    <w:tr2bl w:val="nil"/>
                  </w:tcBorders>
                  <w:vAlign w:val="center"/>
                </w:tcPr>
                <w:p w14:paraId="358E67A3">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2.44</w:t>
                  </w:r>
                </w:p>
              </w:tc>
              <w:tc>
                <w:tcPr>
                  <w:tcW w:w="432" w:type="pct"/>
                  <w:tcBorders>
                    <w:bottom w:val="single" w:color="000000" w:sz="4" w:space="0"/>
                    <w:tl2br w:val="nil"/>
                    <w:tr2bl w:val="nil"/>
                  </w:tcBorders>
                  <w:vAlign w:val="center"/>
                </w:tcPr>
                <w:p w14:paraId="369658AE">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eastAsia" w:ascii="Times New Roman" w:hAnsi="Times New Roman" w:eastAsia="宋体" w:cs="Times New Roman"/>
                      <w:b w:val="0"/>
                      <w:bCs/>
                      <w:color w:val="auto"/>
                      <w:kern w:val="0"/>
                      <w:sz w:val="21"/>
                      <w:szCs w:val="21"/>
                      <w:highlight w:val="none"/>
                      <w:u w:val="none" w:color="auto"/>
                      <w:lang w:val="en-US" w:eastAsia="zh-CN"/>
                    </w:rPr>
                    <w:t xml:space="preserve">79.3 </w:t>
                  </w:r>
                </w:p>
              </w:tc>
              <w:tc>
                <w:tcPr>
                  <w:tcW w:w="334" w:type="pct"/>
                  <w:vMerge w:val="continue"/>
                  <w:tcBorders>
                    <w:bottom w:val="single" w:color="000000" w:sz="4" w:space="0"/>
                    <w:tl2br w:val="nil"/>
                    <w:tr2bl w:val="nil"/>
                  </w:tcBorders>
                  <w:vAlign w:val="center"/>
                </w:tcPr>
                <w:p w14:paraId="581062B1">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p>
              </w:tc>
              <w:tc>
                <w:tcPr>
                  <w:tcW w:w="437" w:type="pct"/>
                  <w:tcBorders>
                    <w:tl2br w:val="nil"/>
                    <w:tr2bl w:val="nil"/>
                  </w:tcBorders>
                  <w:vAlign w:val="center"/>
                </w:tcPr>
                <w:p w14:paraId="6E722815">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20</w:t>
                  </w:r>
                </w:p>
              </w:tc>
              <w:tc>
                <w:tcPr>
                  <w:tcW w:w="445" w:type="pct"/>
                  <w:tcBorders>
                    <w:tl2br w:val="nil"/>
                    <w:tr2bl w:val="nil"/>
                  </w:tcBorders>
                  <w:vAlign w:val="center"/>
                </w:tcPr>
                <w:p w14:paraId="5385011C">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lang w:val="en-US" w:eastAsia="zh-CN"/>
                    </w:rPr>
                    <w:t xml:space="preserve">59.3 </w:t>
                  </w:r>
                </w:p>
              </w:tc>
              <w:tc>
                <w:tcPr>
                  <w:tcW w:w="324" w:type="pct"/>
                  <w:tcBorders>
                    <w:tl2br w:val="nil"/>
                    <w:tr2bl w:val="nil"/>
                  </w:tcBorders>
                  <w:vAlign w:val="center"/>
                </w:tcPr>
                <w:p w14:paraId="5EF40DD6">
                  <w:pPr>
                    <w:spacing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u w:val="none" w:color="auto"/>
                    </w:rPr>
                  </w:pPr>
                  <w:r>
                    <w:rPr>
                      <w:rFonts w:hint="default" w:ascii="Times New Roman" w:hAnsi="Times New Roman" w:eastAsia="宋体" w:cs="Times New Roman"/>
                      <w:b w:val="0"/>
                      <w:bCs/>
                      <w:color w:val="auto"/>
                      <w:kern w:val="0"/>
                      <w:sz w:val="21"/>
                      <w:szCs w:val="21"/>
                      <w:highlight w:val="none"/>
                      <w:u w:val="none" w:color="auto"/>
                    </w:rPr>
                    <w:t>1m</w:t>
                  </w:r>
                </w:p>
              </w:tc>
            </w:tr>
          </w:tbl>
          <w:p w14:paraId="46C0ECC7">
            <w:pPr>
              <w:bidi w:val="0"/>
              <w:rPr>
                <w:rFonts w:hint="default" w:eastAsia="宋体"/>
                <w:lang w:val="en-US" w:eastAsia="zh-CN"/>
              </w:rPr>
            </w:pPr>
            <w:r>
              <w:rPr>
                <w:rFonts w:hint="eastAsia"/>
                <w:lang w:val="en-US" w:eastAsia="zh-CN"/>
              </w:rPr>
              <w:t>注：本次以成品堆场西南角（坐标东经111.419897，北纬26.778467）为坐标原点。</w:t>
            </w:r>
          </w:p>
          <w:p w14:paraId="73FA0F2E">
            <w:pPr>
              <w:bidi w:val="0"/>
              <w:rPr>
                <w:rFonts w:hint="default"/>
                <w:b/>
                <w:bCs/>
              </w:rPr>
            </w:pPr>
            <w:r>
              <w:rPr>
                <w:rFonts w:hint="eastAsia"/>
                <w:b/>
                <w:bCs/>
                <w:lang w:val="en-US" w:eastAsia="zh-CN"/>
              </w:rPr>
              <w:t>2、</w:t>
            </w:r>
            <w:r>
              <w:rPr>
                <w:rFonts w:hint="default"/>
                <w:b/>
                <w:bCs/>
              </w:rPr>
              <w:t>噪声预测</w:t>
            </w:r>
          </w:p>
          <w:p w14:paraId="77CDA0E4">
            <w:pPr>
              <w:bidi w:val="0"/>
              <w:rPr>
                <w:rFonts w:hint="default"/>
              </w:rPr>
            </w:pPr>
            <w:r>
              <w:rPr>
                <w:rFonts w:hint="default"/>
              </w:rPr>
              <w:t>本次评价预测模式采用《环境影响评价技术导则声环境》</w:t>
            </w:r>
            <w:r>
              <w:rPr>
                <w:rFonts w:hint="default"/>
                <w:lang w:eastAsia="zh-CN"/>
              </w:rPr>
              <w:t>（</w:t>
            </w:r>
            <w:r>
              <w:rPr>
                <w:rFonts w:hint="default"/>
              </w:rPr>
              <w:t>HJ2.4-2021</w:t>
            </w:r>
            <w:r>
              <w:rPr>
                <w:rFonts w:hint="default"/>
                <w:lang w:eastAsia="zh-CN"/>
              </w:rPr>
              <w:t>）</w:t>
            </w:r>
            <w:r>
              <w:rPr>
                <w:rFonts w:hint="default"/>
              </w:rPr>
              <w:t>中推荐的点声源几何发散衰减模式。根据不同设备的噪声级、距厂界的距离等计算厂界的等效声级。为评估项目噪声对周围环境的最大影响，本次预测仅考虑几何发散，不考虑大气、地面效应、声屏障吸收和其他方面效应。预测模式如下：①无指向性点声源几何发散衰减的计算公式：</w:t>
            </w:r>
          </w:p>
          <w:p w14:paraId="713AB999">
            <w:pPr>
              <w:pStyle w:val="9"/>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position w:val="-32"/>
                <w:sz w:val="24"/>
                <w:szCs w:val="24"/>
                <w:highlight w:val="none"/>
                <w:u w:val="none" w:color="auto"/>
                <w:shd w:val="clear" w:color="auto" w:fill="auto"/>
              </w:rPr>
              <w:object>
                <v:shape id="_x0000_i1025" o:spt="75" type="#_x0000_t75" style="height:38.25pt;width:145.5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p>
          <w:p w14:paraId="08C8F0AD">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式中</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L</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r</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为距声源r处的声级，dB</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A</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w:t>
            </w:r>
          </w:p>
          <w:p w14:paraId="1CE804A4">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L</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r0</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为距声源r0处的声级，dB</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A</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w:t>
            </w:r>
          </w:p>
          <w:p w14:paraId="6B8076D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ΔL为衰减量，dB</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A</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w:t>
            </w:r>
          </w:p>
          <w:p w14:paraId="644AB4ED">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②对两个以上多个声源同时存在时，各预测点的总声压级采用以下公式对各声源产生的噪声值进行叠加计算：</w:t>
            </w:r>
          </w:p>
          <w:p w14:paraId="461FFBB1">
            <w:pPr>
              <w:pStyle w:val="9"/>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position w:val="-30"/>
                <w:sz w:val="24"/>
                <w:szCs w:val="24"/>
                <w:highlight w:val="none"/>
                <w:u w:val="none" w:color="auto"/>
                <w:shd w:val="clear" w:color="auto" w:fill="auto"/>
              </w:rPr>
              <w:object>
                <v:shape id="_x0000_i1026" o:spt="75" type="#_x0000_t75" style="height:36pt;width:106.5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14:paraId="54360F02">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式中：Leq—预测点的总等效声级dB</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A</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w:t>
            </w:r>
          </w:p>
          <w:p w14:paraId="4ED878F1">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shd w:val="clear" w:color="auto" w:fill="auto"/>
              </w:rPr>
            </w:pPr>
            <w:r>
              <w:rPr>
                <w:rFonts w:hint="default" w:ascii="Times New Roman" w:hAnsi="Times New Roman" w:cs="Times New Roman"/>
                <w:color w:val="auto"/>
                <w:sz w:val="24"/>
                <w:szCs w:val="24"/>
                <w:highlight w:val="none"/>
                <w:u w:val="none" w:color="auto"/>
                <w:shd w:val="clear" w:color="auto" w:fill="auto"/>
              </w:rPr>
              <w:t>Li—第i个声源对预测点的声级影响dB</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A</w:t>
            </w:r>
            <w:r>
              <w:rPr>
                <w:rFonts w:hint="default" w:ascii="Times New Roman" w:hAnsi="Times New Roman" w:cs="Times New Roman"/>
                <w:color w:val="auto"/>
                <w:sz w:val="24"/>
                <w:szCs w:val="24"/>
                <w:highlight w:val="none"/>
                <w:u w:val="none" w:color="auto"/>
                <w:shd w:val="clear" w:color="auto" w:fill="auto"/>
                <w:lang w:eastAsia="zh-CN"/>
              </w:rPr>
              <w:t>）</w:t>
            </w:r>
            <w:r>
              <w:rPr>
                <w:rFonts w:hint="default" w:ascii="Times New Roman" w:hAnsi="Times New Roman" w:cs="Times New Roman"/>
                <w:color w:val="auto"/>
                <w:sz w:val="24"/>
                <w:szCs w:val="24"/>
                <w:highlight w:val="none"/>
                <w:u w:val="none" w:color="auto"/>
                <w:shd w:val="clear" w:color="auto" w:fill="auto"/>
              </w:rPr>
              <w:t>。</w:t>
            </w:r>
          </w:p>
          <w:p w14:paraId="4D6D9A7C">
            <w:pPr>
              <w:bidi w:val="0"/>
              <w:rPr>
                <w:rFonts w:hint="default"/>
                <w:b/>
                <w:bCs/>
              </w:rPr>
            </w:pPr>
            <w:r>
              <w:rPr>
                <w:rFonts w:hint="default"/>
                <w:b/>
                <w:bCs/>
              </w:rPr>
              <w:t>3、预测结果及分析</w:t>
            </w:r>
          </w:p>
          <w:p w14:paraId="6CFB77AB">
            <w:pPr>
              <w:bidi w:val="0"/>
              <w:rPr>
                <w:rFonts w:hint="default"/>
              </w:rPr>
            </w:pPr>
            <w:r>
              <w:rPr>
                <w:rFonts w:hint="eastAsia"/>
                <w:lang w:val="en-US" w:eastAsia="zh-CN"/>
              </w:rPr>
              <w:t>项目夜间不生产，</w:t>
            </w:r>
            <w:r>
              <w:rPr>
                <w:rFonts w:hint="default"/>
              </w:rPr>
              <w:t>利用预测模式，预测出项目各设备声源在厂界的</w:t>
            </w:r>
            <w:r>
              <w:rPr>
                <w:rFonts w:hint="eastAsia"/>
                <w:lang w:val="en-US" w:eastAsia="zh-CN"/>
              </w:rPr>
              <w:t>昼间</w:t>
            </w:r>
            <w:r>
              <w:rPr>
                <w:rFonts w:hint="default"/>
              </w:rPr>
              <w:t>贡献值，具体结果详见下表。</w:t>
            </w:r>
          </w:p>
          <w:p w14:paraId="5E772CDD">
            <w:pPr>
              <w:spacing w:line="240" w:lineRule="auto"/>
              <w:ind w:firstLine="422"/>
              <w:jc w:val="center"/>
              <w:rPr>
                <w:rFonts w:hint="default" w:ascii="Times New Roman" w:hAnsi="Times New Roman" w:cs="Times New Roman"/>
                <w:b/>
                <w:bCs/>
                <w:color w:val="auto"/>
                <w:sz w:val="21"/>
                <w:szCs w:val="21"/>
                <w:highlight w:val="none"/>
                <w:u w:val="none" w:color="auto"/>
                <w:shd w:val="clear" w:color="auto" w:fill="auto"/>
                <w:lang w:eastAsia="zh-CN"/>
              </w:rPr>
            </w:pPr>
            <w:r>
              <w:rPr>
                <w:rFonts w:hint="default" w:ascii="Times New Roman" w:hAnsi="Times New Roman" w:cs="Times New Roman"/>
                <w:b/>
                <w:bCs/>
                <w:color w:val="auto"/>
                <w:sz w:val="21"/>
                <w:szCs w:val="21"/>
                <w:highlight w:val="none"/>
                <w:u w:val="none" w:color="auto"/>
                <w:shd w:val="clear" w:color="auto" w:fill="auto"/>
              </w:rPr>
              <w:t>表4-</w:t>
            </w:r>
            <w:r>
              <w:rPr>
                <w:rFonts w:hint="eastAsia" w:cs="Times New Roman"/>
                <w:b/>
                <w:bCs/>
                <w:color w:val="auto"/>
                <w:sz w:val="21"/>
                <w:szCs w:val="21"/>
                <w:highlight w:val="none"/>
                <w:u w:val="none" w:color="auto"/>
                <w:shd w:val="clear" w:color="auto" w:fill="auto"/>
                <w:lang w:val="en-US" w:eastAsia="zh-CN"/>
              </w:rPr>
              <w:t>5</w:t>
            </w:r>
            <w:r>
              <w:rPr>
                <w:rFonts w:hint="default" w:ascii="Times New Roman" w:hAnsi="Times New Roman" w:cs="Times New Roman"/>
                <w:b/>
                <w:bCs/>
                <w:color w:val="auto"/>
                <w:sz w:val="21"/>
                <w:szCs w:val="21"/>
                <w:highlight w:val="none"/>
                <w:u w:val="none" w:color="auto"/>
                <w:shd w:val="clear" w:color="auto" w:fill="auto"/>
              </w:rPr>
              <w:t>项目营运期厂界噪声预测值及达标情况单位：dB</w:t>
            </w:r>
            <w:r>
              <w:rPr>
                <w:rFonts w:hint="default" w:ascii="Times New Roman" w:hAnsi="Times New Roman" w:cs="Times New Roman"/>
                <w:b/>
                <w:bCs/>
                <w:color w:val="auto"/>
                <w:sz w:val="21"/>
                <w:szCs w:val="21"/>
                <w:highlight w:val="none"/>
                <w:u w:val="none" w:color="auto"/>
                <w:shd w:val="clear" w:color="auto" w:fill="auto"/>
                <w:lang w:eastAsia="zh-CN"/>
              </w:rPr>
              <w:t>（</w:t>
            </w:r>
            <w:r>
              <w:rPr>
                <w:rFonts w:hint="default" w:ascii="Times New Roman" w:hAnsi="Times New Roman" w:cs="Times New Roman"/>
                <w:b/>
                <w:bCs/>
                <w:color w:val="auto"/>
                <w:sz w:val="21"/>
                <w:szCs w:val="21"/>
                <w:highlight w:val="none"/>
                <w:u w:val="none" w:color="auto"/>
                <w:shd w:val="clear" w:color="auto" w:fill="auto"/>
              </w:rPr>
              <w:t>A</w:t>
            </w:r>
            <w:r>
              <w:rPr>
                <w:rFonts w:hint="default" w:ascii="Times New Roman" w:hAnsi="Times New Roman" w:cs="Times New Roman"/>
                <w:b/>
                <w:bCs/>
                <w:color w:val="auto"/>
                <w:sz w:val="21"/>
                <w:szCs w:val="21"/>
                <w:highlight w:val="none"/>
                <w:u w:val="none" w:color="auto"/>
                <w:shd w:val="clear" w:color="auto" w:fill="auto"/>
                <w:lang w:eastAsia="zh-CN"/>
              </w:rPr>
              <w:t>）</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7"/>
              <w:gridCol w:w="829"/>
              <w:gridCol w:w="1087"/>
              <w:gridCol w:w="978"/>
              <w:gridCol w:w="903"/>
              <w:gridCol w:w="1056"/>
              <w:gridCol w:w="870"/>
              <w:gridCol w:w="618"/>
              <w:gridCol w:w="824"/>
            </w:tblGrid>
            <w:tr w14:paraId="6F5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14" w:type="pct"/>
                  <w:vMerge w:val="restart"/>
                  <w:tcBorders>
                    <w:tl2br w:val="nil"/>
                    <w:tr2bl w:val="nil"/>
                  </w:tcBorders>
                  <w:shd w:val="clear" w:color="auto" w:fill="auto"/>
                  <w:vAlign w:val="center"/>
                </w:tcPr>
                <w:p w14:paraId="7BA1AB4F">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序号</w:t>
                  </w:r>
                </w:p>
              </w:tc>
              <w:tc>
                <w:tcPr>
                  <w:tcW w:w="530" w:type="pct"/>
                  <w:vMerge w:val="restart"/>
                  <w:tcBorders>
                    <w:tl2br w:val="nil"/>
                    <w:tr2bl w:val="nil"/>
                  </w:tcBorders>
                  <w:shd w:val="clear" w:color="auto" w:fill="auto"/>
                  <w:vAlign w:val="center"/>
                </w:tcPr>
                <w:p w14:paraId="600F5E0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名称</w:t>
                  </w:r>
                </w:p>
              </w:tc>
              <w:tc>
                <w:tcPr>
                  <w:tcW w:w="695" w:type="pct"/>
                  <w:vMerge w:val="restart"/>
                  <w:tcBorders>
                    <w:tl2br w:val="nil"/>
                    <w:tr2bl w:val="nil"/>
                  </w:tcBorders>
                  <w:shd w:val="clear" w:color="auto" w:fill="auto"/>
                  <w:vAlign w:val="center"/>
                </w:tcPr>
                <w:p w14:paraId="01204F2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X(m)</w:t>
                  </w:r>
                </w:p>
              </w:tc>
              <w:tc>
                <w:tcPr>
                  <w:tcW w:w="625" w:type="pct"/>
                  <w:vMerge w:val="restart"/>
                  <w:tcBorders>
                    <w:tl2br w:val="nil"/>
                    <w:tr2bl w:val="nil"/>
                  </w:tcBorders>
                  <w:shd w:val="clear" w:color="auto" w:fill="auto"/>
                  <w:vAlign w:val="center"/>
                </w:tcPr>
                <w:p w14:paraId="125D11BA">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Y(m)</w:t>
                  </w:r>
                </w:p>
              </w:tc>
              <w:tc>
                <w:tcPr>
                  <w:tcW w:w="577" w:type="pct"/>
                  <w:vMerge w:val="restart"/>
                  <w:tcBorders>
                    <w:tl2br w:val="nil"/>
                    <w:tr2bl w:val="nil"/>
                  </w:tcBorders>
                  <w:shd w:val="clear" w:color="auto" w:fill="auto"/>
                  <w:vAlign w:val="center"/>
                </w:tcPr>
                <w:p w14:paraId="23E1F56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离地高度(m)</w:t>
                  </w:r>
                </w:p>
              </w:tc>
              <w:tc>
                <w:tcPr>
                  <w:tcW w:w="675" w:type="pct"/>
                  <w:vMerge w:val="restart"/>
                  <w:tcBorders>
                    <w:tl2br w:val="nil"/>
                    <w:tr2bl w:val="nil"/>
                  </w:tcBorders>
                  <w:shd w:val="clear" w:color="auto" w:fill="auto"/>
                  <w:vAlign w:val="center"/>
                </w:tcPr>
                <w:p w14:paraId="35BD819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贡献值(dB)</w:t>
                  </w:r>
                </w:p>
              </w:tc>
              <w:tc>
                <w:tcPr>
                  <w:tcW w:w="556" w:type="pct"/>
                  <w:vMerge w:val="restart"/>
                  <w:tcBorders>
                    <w:tl2br w:val="nil"/>
                    <w:tr2bl w:val="nil"/>
                  </w:tcBorders>
                  <w:shd w:val="clear" w:color="auto" w:fill="auto"/>
                  <w:vAlign w:val="center"/>
                </w:tcPr>
                <w:p w14:paraId="1BBEEED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功能区类型</w:t>
                  </w:r>
                </w:p>
              </w:tc>
              <w:tc>
                <w:tcPr>
                  <w:tcW w:w="395" w:type="pct"/>
                  <w:vMerge w:val="restart"/>
                  <w:tcBorders>
                    <w:tl2br w:val="nil"/>
                    <w:tr2bl w:val="nil"/>
                  </w:tcBorders>
                  <w:shd w:val="clear" w:color="auto" w:fill="auto"/>
                  <w:vAlign w:val="center"/>
                </w:tcPr>
                <w:p w14:paraId="4126BB9A">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标准值</w:t>
                  </w:r>
                </w:p>
              </w:tc>
              <w:tc>
                <w:tcPr>
                  <w:tcW w:w="527" w:type="pct"/>
                  <w:vMerge w:val="restart"/>
                  <w:tcBorders>
                    <w:tl2br w:val="nil"/>
                    <w:tr2bl w:val="nil"/>
                  </w:tcBorders>
                  <w:shd w:val="clear" w:color="auto" w:fill="auto"/>
                  <w:vAlign w:val="center"/>
                </w:tcPr>
                <w:p w14:paraId="3B60E75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是否达标</w:t>
                  </w:r>
                </w:p>
              </w:tc>
            </w:tr>
            <w:tr w14:paraId="1F82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vMerge w:val="continue"/>
                  <w:tcBorders>
                    <w:tl2br w:val="nil"/>
                    <w:tr2bl w:val="nil"/>
                  </w:tcBorders>
                  <w:shd w:val="clear" w:color="auto" w:fill="auto"/>
                  <w:vAlign w:val="center"/>
                </w:tcPr>
                <w:p w14:paraId="5988F43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530" w:type="pct"/>
                  <w:vMerge w:val="continue"/>
                  <w:tcBorders>
                    <w:tl2br w:val="nil"/>
                    <w:tr2bl w:val="nil"/>
                  </w:tcBorders>
                  <w:shd w:val="clear" w:color="auto" w:fill="auto"/>
                  <w:vAlign w:val="center"/>
                </w:tcPr>
                <w:p w14:paraId="06C682BB">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695" w:type="pct"/>
                  <w:vMerge w:val="continue"/>
                  <w:tcBorders>
                    <w:tl2br w:val="nil"/>
                    <w:tr2bl w:val="nil"/>
                  </w:tcBorders>
                  <w:shd w:val="clear" w:color="auto" w:fill="auto"/>
                  <w:vAlign w:val="center"/>
                </w:tcPr>
                <w:p w14:paraId="1E741B9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625" w:type="pct"/>
                  <w:vMerge w:val="continue"/>
                  <w:tcBorders>
                    <w:tl2br w:val="nil"/>
                    <w:tr2bl w:val="nil"/>
                  </w:tcBorders>
                  <w:shd w:val="clear" w:color="auto" w:fill="auto"/>
                  <w:vAlign w:val="center"/>
                </w:tcPr>
                <w:p w14:paraId="5B4BBC0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577" w:type="pct"/>
                  <w:vMerge w:val="continue"/>
                  <w:tcBorders>
                    <w:tl2br w:val="nil"/>
                    <w:tr2bl w:val="nil"/>
                  </w:tcBorders>
                  <w:shd w:val="clear" w:color="auto" w:fill="auto"/>
                  <w:vAlign w:val="center"/>
                </w:tcPr>
                <w:p w14:paraId="688C719F">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675" w:type="pct"/>
                  <w:vMerge w:val="continue"/>
                  <w:tcBorders>
                    <w:tl2br w:val="nil"/>
                    <w:tr2bl w:val="nil"/>
                  </w:tcBorders>
                  <w:shd w:val="clear" w:color="auto" w:fill="auto"/>
                  <w:vAlign w:val="center"/>
                </w:tcPr>
                <w:p w14:paraId="517B0B6A">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556" w:type="pct"/>
                  <w:vMerge w:val="continue"/>
                  <w:tcBorders>
                    <w:tl2br w:val="nil"/>
                    <w:tr2bl w:val="nil"/>
                  </w:tcBorders>
                  <w:shd w:val="clear" w:color="auto" w:fill="auto"/>
                  <w:vAlign w:val="center"/>
                </w:tcPr>
                <w:p w14:paraId="4D66637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395" w:type="pct"/>
                  <w:vMerge w:val="continue"/>
                  <w:tcBorders>
                    <w:tl2br w:val="nil"/>
                    <w:tr2bl w:val="nil"/>
                  </w:tcBorders>
                  <w:shd w:val="clear" w:color="auto" w:fill="auto"/>
                  <w:vAlign w:val="center"/>
                </w:tcPr>
                <w:p w14:paraId="1008A01E">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c>
                <w:tcPr>
                  <w:tcW w:w="527" w:type="pct"/>
                  <w:vMerge w:val="continue"/>
                  <w:tcBorders>
                    <w:tl2br w:val="nil"/>
                    <w:tr2bl w:val="nil"/>
                  </w:tcBorders>
                  <w:shd w:val="clear" w:color="auto" w:fill="auto"/>
                  <w:vAlign w:val="center"/>
                </w:tcPr>
                <w:p w14:paraId="1C91BDF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p>
              </w:tc>
            </w:tr>
            <w:tr w14:paraId="0D6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shd w:val="clear" w:color="auto" w:fill="auto"/>
                  <w:vAlign w:val="center"/>
                </w:tcPr>
                <w:p w14:paraId="24C82BC6">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1</w:t>
                  </w:r>
                </w:p>
              </w:tc>
              <w:tc>
                <w:tcPr>
                  <w:tcW w:w="530" w:type="pct"/>
                  <w:tcBorders>
                    <w:tl2br w:val="nil"/>
                    <w:tr2bl w:val="nil"/>
                  </w:tcBorders>
                  <w:shd w:val="clear" w:color="auto" w:fill="auto"/>
                  <w:vAlign w:val="center"/>
                </w:tcPr>
                <w:p w14:paraId="3DBD6283">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东侧</w:t>
                  </w:r>
                </w:p>
              </w:tc>
              <w:tc>
                <w:tcPr>
                  <w:tcW w:w="695" w:type="pct"/>
                  <w:tcBorders>
                    <w:tl2br w:val="nil"/>
                    <w:tr2bl w:val="nil"/>
                  </w:tcBorders>
                  <w:shd w:val="clear" w:color="auto" w:fill="auto"/>
                  <w:vAlign w:val="center"/>
                </w:tcPr>
                <w:p w14:paraId="6B4268D0">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15.12</w:t>
                  </w:r>
                </w:p>
              </w:tc>
              <w:tc>
                <w:tcPr>
                  <w:tcW w:w="625" w:type="pct"/>
                  <w:tcBorders>
                    <w:tl2br w:val="nil"/>
                    <w:tr2bl w:val="nil"/>
                  </w:tcBorders>
                  <w:shd w:val="clear" w:color="auto" w:fill="auto"/>
                  <w:vAlign w:val="center"/>
                </w:tcPr>
                <w:p w14:paraId="4146AAC9">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69.8</w:t>
                  </w:r>
                </w:p>
              </w:tc>
              <w:tc>
                <w:tcPr>
                  <w:tcW w:w="577" w:type="pct"/>
                  <w:tcBorders>
                    <w:tl2br w:val="nil"/>
                    <w:tr2bl w:val="nil"/>
                  </w:tcBorders>
                  <w:shd w:val="clear" w:color="auto" w:fill="auto"/>
                  <w:vAlign w:val="center"/>
                </w:tcPr>
                <w:p w14:paraId="4EC2F3A8">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1.20</w:t>
                  </w:r>
                </w:p>
              </w:tc>
              <w:tc>
                <w:tcPr>
                  <w:tcW w:w="675" w:type="pct"/>
                  <w:tcBorders>
                    <w:tl2br w:val="nil"/>
                    <w:tr2bl w:val="nil"/>
                  </w:tcBorders>
                  <w:shd w:val="clear" w:color="auto" w:fill="auto"/>
                  <w:vAlign w:val="center"/>
                </w:tcPr>
                <w:p w14:paraId="0876E3B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53.53</w:t>
                  </w:r>
                </w:p>
              </w:tc>
              <w:tc>
                <w:tcPr>
                  <w:tcW w:w="556" w:type="pct"/>
                  <w:tcBorders>
                    <w:tl2br w:val="nil"/>
                    <w:tr2bl w:val="nil"/>
                  </w:tcBorders>
                  <w:shd w:val="clear" w:color="auto" w:fill="auto"/>
                  <w:vAlign w:val="center"/>
                </w:tcPr>
                <w:p w14:paraId="28E7881B">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2类</w:t>
                  </w:r>
                </w:p>
              </w:tc>
              <w:tc>
                <w:tcPr>
                  <w:tcW w:w="395" w:type="pct"/>
                  <w:tcBorders>
                    <w:tl2br w:val="nil"/>
                    <w:tr2bl w:val="nil"/>
                  </w:tcBorders>
                  <w:shd w:val="clear" w:color="auto" w:fill="auto"/>
                  <w:vAlign w:val="center"/>
                </w:tcPr>
                <w:p w14:paraId="4CD872F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60</w:t>
                  </w:r>
                </w:p>
              </w:tc>
              <w:tc>
                <w:tcPr>
                  <w:tcW w:w="527" w:type="pct"/>
                  <w:tcBorders>
                    <w:tl2br w:val="nil"/>
                    <w:tr2bl w:val="nil"/>
                  </w:tcBorders>
                  <w:shd w:val="clear" w:color="auto" w:fill="auto"/>
                  <w:vAlign w:val="center"/>
                </w:tcPr>
                <w:p w14:paraId="193D215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是</w:t>
                  </w:r>
                </w:p>
              </w:tc>
            </w:tr>
            <w:tr w14:paraId="3081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shd w:val="clear" w:color="auto" w:fill="auto"/>
                  <w:vAlign w:val="center"/>
                </w:tcPr>
                <w:p w14:paraId="29ADE8F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2</w:t>
                  </w:r>
                </w:p>
              </w:tc>
              <w:tc>
                <w:tcPr>
                  <w:tcW w:w="530" w:type="pct"/>
                  <w:tcBorders>
                    <w:tl2br w:val="nil"/>
                    <w:tr2bl w:val="nil"/>
                  </w:tcBorders>
                  <w:shd w:val="clear" w:color="auto" w:fill="auto"/>
                  <w:vAlign w:val="center"/>
                </w:tcPr>
                <w:p w14:paraId="0D68C9F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南侧</w:t>
                  </w:r>
                </w:p>
              </w:tc>
              <w:tc>
                <w:tcPr>
                  <w:tcW w:w="695" w:type="pct"/>
                  <w:tcBorders>
                    <w:tl2br w:val="nil"/>
                    <w:tr2bl w:val="nil"/>
                  </w:tcBorders>
                  <w:shd w:val="clear" w:color="auto" w:fill="auto"/>
                  <w:vAlign w:val="center"/>
                </w:tcPr>
                <w:p w14:paraId="3E689F6F">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-51.76</w:t>
                  </w:r>
                </w:p>
              </w:tc>
              <w:tc>
                <w:tcPr>
                  <w:tcW w:w="625" w:type="pct"/>
                  <w:tcBorders>
                    <w:tl2br w:val="nil"/>
                    <w:tr2bl w:val="nil"/>
                  </w:tcBorders>
                  <w:shd w:val="clear" w:color="auto" w:fill="auto"/>
                  <w:vAlign w:val="center"/>
                </w:tcPr>
                <w:p w14:paraId="670CE816">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90.53</w:t>
                  </w:r>
                </w:p>
              </w:tc>
              <w:tc>
                <w:tcPr>
                  <w:tcW w:w="577" w:type="pct"/>
                  <w:tcBorders>
                    <w:tl2br w:val="nil"/>
                    <w:tr2bl w:val="nil"/>
                  </w:tcBorders>
                  <w:shd w:val="clear" w:color="auto" w:fill="auto"/>
                  <w:vAlign w:val="center"/>
                </w:tcPr>
                <w:p w14:paraId="2F561B68">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1.20</w:t>
                  </w:r>
                </w:p>
              </w:tc>
              <w:tc>
                <w:tcPr>
                  <w:tcW w:w="675" w:type="pct"/>
                  <w:tcBorders>
                    <w:tl2br w:val="nil"/>
                    <w:tr2bl w:val="nil"/>
                  </w:tcBorders>
                  <w:shd w:val="clear" w:color="auto" w:fill="auto"/>
                  <w:vAlign w:val="center"/>
                </w:tcPr>
                <w:p w14:paraId="5CBF3F3F">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42.78</w:t>
                  </w:r>
                </w:p>
              </w:tc>
              <w:tc>
                <w:tcPr>
                  <w:tcW w:w="556" w:type="pct"/>
                  <w:tcBorders>
                    <w:tl2br w:val="nil"/>
                    <w:tr2bl w:val="nil"/>
                  </w:tcBorders>
                  <w:shd w:val="clear" w:color="auto" w:fill="auto"/>
                  <w:vAlign w:val="center"/>
                </w:tcPr>
                <w:p w14:paraId="0905275D">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2类</w:t>
                  </w:r>
                </w:p>
              </w:tc>
              <w:tc>
                <w:tcPr>
                  <w:tcW w:w="395" w:type="pct"/>
                  <w:tcBorders>
                    <w:tl2br w:val="nil"/>
                    <w:tr2bl w:val="nil"/>
                  </w:tcBorders>
                  <w:shd w:val="clear" w:color="auto" w:fill="auto"/>
                  <w:vAlign w:val="center"/>
                </w:tcPr>
                <w:p w14:paraId="751584C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60</w:t>
                  </w:r>
                </w:p>
              </w:tc>
              <w:tc>
                <w:tcPr>
                  <w:tcW w:w="527" w:type="pct"/>
                  <w:tcBorders>
                    <w:tl2br w:val="nil"/>
                    <w:tr2bl w:val="nil"/>
                  </w:tcBorders>
                  <w:shd w:val="clear" w:color="auto" w:fill="auto"/>
                  <w:vAlign w:val="center"/>
                </w:tcPr>
                <w:p w14:paraId="00E3FF0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是</w:t>
                  </w:r>
                </w:p>
              </w:tc>
            </w:tr>
            <w:tr w14:paraId="40F7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shd w:val="clear" w:color="auto" w:fill="auto"/>
                  <w:vAlign w:val="center"/>
                </w:tcPr>
                <w:p w14:paraId="3CF347A3">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3</w:t>
                  </w:r>
                </w:p>
              </w:tc>
              <w:tc>
                <w:tcPr>
                  <w:tcW w:w="530" w:type="pct"/>
                  <w:tcBorders>
                    <w:tl2br w:val="nil"/>
                    <w:tr2bl w:val="nil"/>
                  </w:tcBorders>
                  <w:shd w:val="clear" w:color="auto" w:fill="auto"/>
                  <w:vAlign w:val="center"/>
                </w:tcPr>
                <w:p w14:paraId="1250140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西侧</w:t>
                  </w:r>
                </w:p>
              </w:tc>
              <w:tc>
                <w:tcPr>
                  <w:tcW w:w="695" w:type="pct"/>
                  <w:tcBorders>
                    <w:tl2br w:val="nil"/>
                    <w:tr2bl w:val="nil"/>
                  </w:tcBorders>
                  <w:shd w:val="clear" w:color="auto" w:fill="auto"/>
                  <w:vAlign w:val="center"/>
                </w:tcPr>
                <w:p w14:paraId="4B0C4B86">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23.59</w:t>
                  </w:r>
                </w:p>
              </w:tc>
              <w:tc>
                <w:tcPr>
                  <w:tcW w:w="625" w:type="pct"/>
                  <w:tcBorders>
                    <w:tl2br w:val="nil"/>
                    <w:tr2bl w:val="nil"/>
                  </w:tcBorders>
                  <w:shd w:val="clear" w:color="auto" w:fill="auto"/>
                  <w:vAlign w:val="center"/>
                </w:tcPr>
                <w:p w14:paraId="41EFC250">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2.47</w:t>
                  </w:r>
                </w:p>
              </w:tc>
              <w:tc>
                <w:tcPr>
                  <w:tcW w:w="577" w:type="pct"/>
                  <w:tcBorders>
                    <w:tl2br w:val="nil"/>
                    <w:tr2bl w:val="nil"/>
                  </w:tcBorders>
                  <w:shd w:val="clear" w:color="auto" w:fill="auto"/>
                  <w:vAlign w:val="center"/>
                </w:tcPr>
                <w:p w14:paraId="4A283478">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1.20</w:t>
                  </w:r>
                </w:p>
              </w:tc>
              <w:tc>
                <w:tcPr>
                  <w:tcW w:w="675" w:type="pct"/>
                  <w:tcBorders>
                    <w:tl2br w:val="nil"/>
                    <w:tr2bl w:val="nil"/>
                  </w:tcBorders>
                  <w:shd w:val="clear" w:color="auto" w:fill="auto"/>
                  <w:vAlign w:val="center"/>
                </w:tcPr>
                <w:p w14:paraId="49D4EA93">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56.75</w:t>
                  </w:r>
                </w:p>
              </w:tc>
              <w:tc>
                <w:tcPr>
                  <w:tcW w:w="556" w:type="pct"/>
                  <w:tcBorders>
                    <w:tl2br w:val="nil"/>
                    <w:tr2bl w:val="nil"/>
                  </w:tcBorders>
                  <w:shd w:val="clear" w:color="auto" w:fill="auto"/>
                  <w:vAlign w:val="center"/>
                </w:tcPr>
                <w:p w14:paraId="4DD87C75">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2类</w:t>
                  </w:r>
                </w:p>
              </w:tc>
              <w:tc>
                <w:tcPr>
                  <w:tcW w:w="395" w:type="pct"/>
                  <w:tcBorders>
                    <w:tl2br w:val="nil"/>
                    <w:tr2bl w:val="nil"/>
                  </w:tcBorders>
                  <w:shd w:val="clear" w:color="auto" w:fill="auto"/>
                  <w:vAlign w:val="center"/>
                </w:tcPr>
                <w:p w14:paraId="7DE107C1">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60</w:t>
                  </w:r>
                </w:p>
              </w:tc>
              <w:tc>
                <w:tcPr>
                  <w:tcW w:w="527" w:type="pct"/>
                  <w:tcBorders>
                    <w:tl2br w:val="nil"/>
                    <w:tr2bl w:val="nil"/>
                  </w:tcBorders>
                  <w:shd w:val="clear" w:color="auto" w:fill="auto"/>
                  <w:vAlign w:val="center"/>
                </w:tcPr>
                <w:p w14:paraId="6AFFB623">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是</w:t>
                  </w:r>
                </w:p>
              </w:tc>
            </w:tr>
            <w:tr w14:paraId="6B4B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shd w:val="clear" w:color="auto" w:fill="auto"/>
                  <w:vAlign w:val="center"/>
                </w:tcPr>
                <w:p w14:paraId="613B2D9A">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4</w:t>
                  </w:r>
                </w:p>
              </w:tc>
              <w:tc>
                <w:tcPr>
                  <w:tcW w:w="530" w:type="pct"/>
                  <w:tcBorders>
                    <w:tl2br w:val="nil"/>
                    <w:tr2bl w:val="nil"/>
                  </w:tcBorders>
                  <w:shd w:val="clear" w:color="auto" w:fill="auto"/>
                  <w:vAlign w:val="center"/>
                </w:tcPr>
                <w:p w14:paraId="30A2A2F0">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北侧</w:t>
                  </w:r>
                </w:p>
              </w:tc>
              <w:tc>
                <w:tcPr>
                  <w:tcW w:w="695" w:type="pct"/>
                  <w:tcBorders>
                    <w:tl2br w:val="nil"/>
                    <w:tr2bl w:val="nil"/>
                  </w:tcBorders>
                  <w:shd w:val="clear" w:color="auto" w:fill="auto"/>
                  <w:vAlign w:val="center"/>
                </w:tcPr>
                <w:p w14:paraId="49E9B75B">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-29.03</w:t>
                  </w:r>
                </w:p>
              </w:tc>
              <w:tc>
                <w:tcPr>
                  <w:tcW w:w="625" w:type="pct"/>
                  <w:tcBorders>
                    <w:tl2br w:val="nil"/>
                    <w:tr2bl w:val="nil"/>
                  </w:tcBorders>
                  <w:shd w:val="clear" w:color="auto" w:fill="auto"/>
                  <w:vAlign w:val="center"/>
                </w:tcPr>
                <w:p w14:paraId="1AD19520">
                  <w:pPr>
                    <w:spacing w:line="240" w:lineRule="auto"/>
                    <w:ind w:left="0" w:leftChars="0" w:firstLine="0" w:firstLineChars="0"/>
                    <w:jc w:val="center"/>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eastAsia="宋体" w:cs="Times New Roman"/>
                      <w:color w:val="auto"/>
                      <w:sz w:val="21"/>
                      <w:szCs w:val="21"/>
                      <w:highlight w:val="none"/>
                      <w:u w:val="none" w:color="auto"/>
                      <w:shd w:val="clear" w:color="auto" w:fill="auto"/>
                      <w:lang w:val="en-US" w:eastAsia="zh-CN"/>
                    </w:rPr>
                    <w:t>25.97</w:t>
                  </w:r>
                </w:p>
              </w:tc>
              <w:tc>
                <w:tcPr>
                  <w:tcW w:w="577" w:type="pct"/>
                  <w:tcBorders>
                    <w:tl2br w:val="nil"/>
                    <w:tr2bl w:val="nil"/>
                  </w:tcBorders>
                  <w:shd w:val="clear" w:color="auto" w:fill="auto"/>
                  <w:vAlign w:val="center"/>
                </w:tcPr>
                <w:p w14:paraId="22D29EAA">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1.20</w:t>
                  </w:r>
                </w:p>
              </w:tc>
              <w:tc>
                <w:tcPr>
                  <w:tcW w:w="675" w:type="pct"/>
                  <w:tcBorders>
                    <w:tl2br w:val="nil"/>
                    <w:tr2bl w:val="nil"/>
                  </w:tcBorders>
                  <w:shd w:val="clear" w:color="auto" w:fill="auto"/>
                  <w:vAlign w:val="center"/>
                </w:tcPr>
                <w:p w14:paraId="21842EFF">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44.56</w:t>
                  </w:r>
                </w:p>
              </w:tc>
              <w:tc>
                <w:tcPr>
                  <w:tcW w:w="556" w:type="pct"/>
                  <w:tcBorders>
                    <w:tl2br w:val="nil"/>
                    <w:tr2bl w:val="nil"/>
                  </w:tcBorders>
                  <w:shd w:val="clear" w:color="auto" w:fill="auto"/>
                  <w:vAlign w:val="center"/>
                </w:tcPr>
                <w:p w14:paraId="3EF39B68">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2类</w:t>
                  </w:r>
                </w:p>
              </w:tc>
              <w:tc>
                <w:tcPr>
                  <w:tcW w:w="395" w:type="pct"/>
                  <w:tcBorders>
                    <w:tl2br w:val="nil"/>
                    <w:tr2bl w:val="nil"/>
                  </w:tcBorders>
                  <w:shd w:val="clear" w:color="auto" w:fill="auto"/>
                  <w:vAlign w:val="center"/>
                </w:tcPr>
                <w:p w14:paraId="19278B69">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60</w:t>
                  </w:r>
                </w:p>
              </w:tc>
              <w:tc>
                <w:tcPr>
                  <w:tcW w:w="527" w:type="pct"/>
                  <w:tcBorders>
                    <w:tl2br w:val="nil"/>
                    <w:tr2bl w:val="nil"/>
                  </w:tcBorders>
                  <w:shd w:val="clear" w:color="auto" w:fill="auto"/>
                  <w:vAlign w:val="center"/>
                </w:tcPr>
                <w:p w14:paraId="10F8DD55">
                  <w:pPr>
                    <w:pStyle w:val="56"/>
                    <w:spacing w:line="240" w:lineRule="auto"/>
                    <w:ind w:left="0"/>
                    <w:rPr>
                      <w:rFonts w:hint="eastAsia" w:ascii="Times New Roman" w:hAnsi="Times New Roman"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是</w:t>
                  </w:r>
                </w:p>
              </w:tc>
            </w:tr>
          </w:tbl>
          <w:p w14:paraId="48842AA3">
            <w:pPr>
              <w:bidi w:val="0"/>
              <w:rPr>
                <w:rFonts w:hint="default"/>
                <w:lang w:val="en-US" w:eastAsia="zh-CN"/>
              </w:rPr>
            </w:pPr>
            <w:r>
              <w:rPr>
                <w:rFonts w:hint="default"/>
              </w:rPr>
              <w:t>从上表可知，项目运营后噪声厂界贡献值较小，本项目运营期间，项目</w:t>
            </w:r>
            <w:r>
              <w:rPr>
                <w:rFonts w:hint="default"/>
                <w:lang w:val="en-US" w:eastAsia="zh-CN"/>
              </w:rPr>
              <w:t>东、</w:t>
            </w:r>
            <w:r>
              <w:rPr>
                <w:rFonts w:hint="default"/>
              </w:rPr>
              <w:t>南、西、北面厂界噪声贡献值满足《工业企业厂界环境噪声排放标准》</w:t>
            </w:r>
            <w:r>
              <w:rPr>
                <w:rFonts w:hint="default"/>
                <w:lang w:eastAsia="zh-CN"/>
              </w:rPr>
              <w:t>（</w:t>
            </w:r>
            <w:r>
              <w:rPr>
                <w:rFonts w:hint="default"/>
              </w:rPr>
              <w:t>GB12348-2008</w:t>
            </w:r>
            <w:r>
              <w:rPr>
                <w:rFonts w:hint="default"/>
                <w:lang w:eastAsia="zh-CN"/>
              </w:rPr>
              <w:t>）</w:t>
            </w:r>
            <w:r>
              <w:rPr>
                <w:rFonts w:hint="default"/>
              </w:rPr>
              <w:t>中</w:t>
            </w:r>
            <w:r>
              <w:rPr>
                <w:rFonts w:hint="default"/>
                <w:lang w:val="en-US" w:eastAsia="zh-CN"/>
              </w:rPr>
              <w:t>2类</w:t>
            </w:r>
            <w:r>
              <w:rPr>
                <w:rFonts w:hint="default"/>
              </w:rPr>
              <w:t>标准，</w:t>
            </w:r>
            <w:r>
              <w:rPr>
                <w:rFonts w:hint="default"/>
                <w:lang w:val="en-US" w:eastAsia="zh-CN"/>
              </w:rPr>
              <w:t>对周边声环境影响较小。</w:t>
            </w:r>
          </w:p>
          <w:p w14:paraId="2E40D08B">
            <w:pPr>
              <w:bidi w:val="0"/>
              <w:rPr>
                <w:rFonts w:hint="default"/>
              </w:rPr>
            </w:pPr>
            <w:r>
              <w:rPr>
                <w:rFonts w:hint="default"/>
              </w:rPr>
              <w:t>为降低项目营运时噪声对周边声环境的影响，项目应加强管理，采取切实有效的降噪措施：</w:t>
            </w:r>
          </w:p>
          <w:p w14:paraId="3BE6B5B2">
            <w:pPr>
              <w:bidi w:val="0"/>
              <w:rPr>
                <w:rFonts w:hint="default"/>
              </w:rPr>
            </w:pPr>
            <w:r>
              <w:rPr>
                <w:rFonts w:hint="default"/>
              </w:rPr>
              <w:t>①选择低噪声设备：在设备选型上，尽可能选用低转速水泵和低噪声水泵、三叶风机等低噪声设备，使设备的声功率级尽量降低；</w:t>
            </w:r>
          </w:p>
          <w:p w14:paraId="7F40DFC3">
            <w:pPr>
              <w:bidi w:val="0"/>
              <w:rPr>
                <w:rFonts w:hint="default"/>
                <w:lang w:val="en-US" w:eastAsia="zh-CN"/>
              </w:rPr>
            </w:pPr>
            <w:r>
              <w:rPr>
                <w:rFonts w:hint="default"/>
                <w:lang w:val="en-US" w:eastAsia="zh-CN"/>
              </w:rPr>
              <w:t>②从设备布局方面：合理布置高噪声的设备位置，噪声大的设备尽量安装在远离保护目标的位置；</w:t>
            </w:r>
          </w:p>
          <w:p w14:paraId="76849D88">
            <w:pPr>
              <w:bidi w:val="0"/>
              <w:rPr>
                <w:rFonts w:hint="default"/>
                <w:lang w:val="zh-CN"/>
              </w:rPr>
            </w:pPr>
            <w:r>
              <w:rPr>
                <w:rFonts w:hint="default"/>
              </w:rPr>
              <w:t>③定期维护：定期对生产设备进行检修，确保设备正常运转，避免设备故障导致的事故排放对周边敏感目标产生影响</w:t>
            </w:r>
            <w:r>
              <w:rPr>
                <w:rFonts w:hint="eastAsia"/>
                <w:lang w:val="zh-CN"/>
              </w:rPr>
              <w:t>。</w:t>
            </w:r>
          </w:p>
          <w:p w14:paraId="7CCDF9D2">
            <w:pPr>
              <w:bidi w:val="0"/>
              <w:rPr>
                <w:rFonts w:hint="default"/>
                <w:lang w:val="en-GB"/>
              </w:rPr>
            </w:pPr>
            <w:r>
              <w:rPr>
                <w:rFonts w:hint="default"/>
              </w:rPr>
              <w:t>综上所述，采取以上有效的噪声防治措施后，项目厂界噪声能达到《工业企业厂界环境噪声排放标准》</w:t>
            </w:r>
            <w:r>
              <w:rPr>
                <w:rFonts w:hint="default"/>
                <w:lang w:eastAsia="zh-CN"/>
              </w:rPr>
              <w:t>（</w:t>
            </w:r>
            <w:r>
              <w:rPr>
                <w:rFonts w:hint="default"/>
              </w:rPr>
              <w:t>GB12348-2008</w:t>
            </w:r>
            <w:r>
              <w:rPr>
                <w:rFonts w:hint="default"/>
                <w:lang w:eastAsia="zh-CN"/>
              </w:rPr>
              <w:t>）</w:t>
            </w:r>
            <w:r>
              <w:rPr>
                <w:rFonts w:hint="default"/>
                <w:lang w:val="en-US" w:eastAsia="zh-CN"/>
              </w:rPr>
              <w:t>2</w:t>
            </w:r>
            <w:r>
              <w:rPr>
                <w:rFonts w:hint="default"/>
              </w:rPr>
              <w:t>类标准要求，项目运营对周边环境影响不大。</w:t>
            </w:r>
          </w:p>
          <w:p w14:paraId="2FF2B95D">
            <w:pPr>
              <w:bidi w:val="0"/>
              <w:rPr>
                <w:rFonts w:hint="default"/>
                <w:b/>
                <w:bCs/>
                <w:lang w:val="en-GB"/>
              </w:rPr>
            </w:pPr>
            <w:r>
              <w:rPr>
                <w:rFonts w:hint="eastAsia"/>
                <w:b/>
                <w:bCs/>
                <w:lang w:val="en-US" w:eastAsia="zh-CN"/>
              </w:rPr>
              <w:t>4、自行</w:t>
            </w:r>
            <w:r>
              <w:rPr>
                <w:rFonts w:hint="default"/>
                <w:b/>
                <w:bCs/>
                <w:lang w:val="en-GB"/>
              </w:rPr>
              <w:t>监测要求</w:t>
            </w:r>
          </w:p>
          <w:p w14:paraId="35D1D874">
            <w:pPr>
              <w:bidi w:val="0"/>
              <w:rPr>
                <w:rFonts w:hint="default"/>
                <w:lang w:val="en-GB" w:eastAsia="zh-CN"/>
              </w:rPr>
            </w:pPr>
            <w:r>
              <w:rPr>
                <w:rFonts w:hint="default"/>
              </w:rPr>
              <w:t>根据《排污单位自行监测技术指南总则》</w:t>
            </w:r>
            <w:r>
              <w:rPr>
                <w:rFonts w:hint="default"/>
                <w:lang w:eastAsia="zh-CN"/>
              </w:rPr>
              <w:t>（</w:t>
            </w:r>
            <w:r>
              <w:rPr>
                <w:rFonts w:hint="default"/>
              </w:rPr>
              <w:t>HJ819-2017</w:t>
            </w:r>
            <w:r>
              <w:rPr>
                <w:rFonts w:hint="default"/>
                <w:lang w:eastAsia="zh-CN"/>
              </w:rPr>
              <w:t>）</w:t>
            </w:r>
            <w:r>
              <w:rPr>
                <w:rFonts w:hint="default"/>
              </w:rPr>
              <w:t>对项目噪声的日常监测要求见下表</w:t>
            </w:r>
            <w:r>
              <w:rPr>
                <w:rFonts w:hint="default"/>
                <w:lang w:eastAsia="zh-CN"/>
              </w:rPr>
              <w:t>。</w:t>
            </w:r>
          </w:p>
          <w:p w14:paraId="04197D4D">
            <w:pPr>
              <w:pStyle w:val="9"/>
              <w:spacing w:after="0" w:line="240" w:lineRule="auto"/>
              <w:jc w:val="center"/>
              <w:rPr>
                <w:rFonts w:hint="default" w:ascii="Times New Roman" w:hAnsi="Times New Roman" w:cs="Times New Roman"/>
                <w:b/>
                <w:bCs/>
                <w:color w:val="auto"/>
                <w:sz w:val="21"/>
                <w:highlight w:val="none"/>
                <w:u w:val="none" w:color="auto"/>
                <w:shd w:val="clear" w:color="auto" w:fill="auto"/>
              </w:rPr>
            </w:pPr>
            <w:r>
              <w:rPr>
                <w:rFonts w:hint="default" w:ascii="Times New Roman" w:hAnsi="Times New Roman" w:cs="Times New Roman"/>
                <w:b/>
                <w:bCs/>
                <w:color w:val="auto"/>
                <w:sz w:val="21"/>
                <w:highlight w:val="none"/>
                <w:u w:val="none" w:color="auto"/>
                <w:shd w:val="clear" w:color="auto" w:fill="auto"/>
                <w:lang w:val="en-GB"/>
              </w:rPr>
              <w:t>表</w:t>
            </w:r>
            <w:r>
              <w:rPr>
                <w:rFonts w:hint="default" w:ascii="Times New Roman" w:hAnsi="Times New Roman" w:cs="Times New Roman"/>
                <w:b/>
                <w:bCs/>
                <w:color w:val="auto"/>
                <w:sz w:val="21"/>
                <w:highlight w:val="none"/>
                <w:u w:val="none" w:color="auto"/>
                <w:shd w:val="clear" w:color="auto" w:fill="auto"/>
              </w:rPr>
              <w:t>4-</w:t>
            </w:r>
            <w:r>
              <w:rPr>
                <w:rFonts w:hint="eastAsia" w:cs="Times New Roman"/>
                <w:b/>
                <w:bCs/>
                <w:color w:val="auto"/>
                <w:sz w:val="21"/>
                <w:highlight w:val="none"/>
                <w:u w:val="none" w:color="auto"/>
                <w:shd w:val="clear" w:color="auto" w:fill="auto"/>
                <w:lang w:val="en-US" w:eastAsia="zh-CN"/>
              </w:rPr>
              <w:t>6</w:t>
            </w:r>
            <w:r>
              <w:rPr>
                <w:rFonts w:hint="default" w:ascii="Times New Roman" w:hAnsi="Times New Roman" w:cs="Times New Roman"/>
                <w:b/>
                <w:bCs/>
                <w:color w:val="auto"/>
                <w:sz w:val="21"/>
                <w:highlight w:val="none"/>
                <w:u w:val="none" w:color="auto"/>
                <w:shd w:val="clear" w:color="auto" w:fill="auto"/>
              </w:rPr>
              <w:t>噪声监测要求一览表</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44"/>
              <w:gridCol w:w="676"/>
              <w:gridCol w:w="1590"/>
              <w:gridCol w:w="1062"/>
              <w:gridCol w:w="1061"/>
              <w:gridCol w:w="2774"/>
            </w:tblGrid>
            <w:tr w14:paraId="7BE7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2" w:type="pct"/>
                  <w:tcBorders>
                    <w:tl2br w:val="nil"/>
                    <w:tr2bl w:val="nil"/>
                  </w:tcBorders>
                  <w:noWrap w:val="0"/>
                  <w:vAlign w:val="center"/>
                </w:tcPr>
                <w:p w14:paraId="797F1B7A">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监测类别</w:t>
                  </w:r>
                </w:p>
              </w:tc>
              <w:tc>
                <w:tcPr>
                  <w:tcW w:w="433" w:type="pct"/>
                  <w:tcBorders>
                    <w:tl2br w:val="nil"/>
                    <w:tr2bl w:val="nil"/>
                  </w:tcBorders>
                  <w:noWrap w:val="0"/>
                  <w:vAlign w:val="center"/>
                </w:tcPr>
                <w:p w14:paraId="35ACFC74">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监测地点</w:t>
                  </w:r>
                </w:p>
              </w:tc>
              <w:tc>
                <w:tcPr>
                  <w:tcW w:w="1018" w:type="pct"/>
                  <w:tcBorders>
                    <w:tl2br w:val="nil"/>
                    <w:tr2bl w:val="nil"/>
                  </w:tcBorders>
                  <w:noWrap w:val="0"/>
                  <w:vAlign w:val="center"/>
                </w:tcPr>
                <w:p w14:paraId="2F547E23">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监测点位</w:t>
                  </w:r>
                </w:p>
              </w:tc>
              <w:tc>
                <w:tcPr>
                  <w:tcW w:w="680" w:type="pct"/>
                  <w:tcBorders>
                    <w:tl2br w:val="nil"/>
                    <w:tr2bl w:val="nil"/>
                  </w:tcBorders>
                  <w:noWrap w:val="0"/>
                  <w:vAlign w:val="center"/>
                </w:tcPr>
                <w:p w14:paraId="4BDCC70B">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监测项目</w:t>
                  </w:r>
                </w:p>
              </w:tc>
              <w:tc>
                <w:tcPr>
                  <w:tcW w:w="679" w:type="pct"/>
                  <w:tcBorders>
                    <w:tl2br w:val="nil"/>
                    <w:tr2bl w:val="nil"/>
                  </w:tcBorders>
                  <w:noWrap w:val="0"/>
                  <w:vAlign w:val="center"/>
                </w:tcPr>
                <w:p w14:paraId="7743CC0C">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监测频次</w:t>
                  </w:r>
                </w:p>
              </w:tc>
              <w:tc>
                <w:tcPr>
                  <w:tcW w:w="1776" w:type="pct"/>
                  <w:tcBorders>
                    <w:tl2br w:val="nil"/>
                    <w:tr2bl w:val="nil"/>
                  </w:tcBorders>
                  <w:noWrap w:val="0"/>
                  <w:vAlign w:val="center"/>
                </w:tcPr>
                <w:p w14:paraId="29A405A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执行标准</w:t>
                  </w:r>
                </w:p>
              </w:tc>
            </w:tr>
            <w:tr w14:paraId="2E12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2" w:type="pct"/>
                  <w:tcBorders>
                    <w:tl2br w:val="nil"/>
                    <w:tr2bl w:val="nil"/>
                  </w:tcBorders>
                  <w:noWrap w:val="0"/>
                  <w:vAlign w:val="center"/>
                </w:tcPr>
                <w:p w14:paraId="764E1FC5">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噪声</w:t>
                  </w:r>
                </w:p>
              </w:tc>
              <w:tc>
                <w:tcPr>
                  <w:tcW w:w="433" w:type="pct"/>
                  <w:tcBorders>
                    <w:tl2br w:val="nil"/>
                    <w:tr2bl w:val="nil"/>
                  </w:tcBorders>
                  <w:noWrap w:val="0"/>
                  <w:vAlign w:val="center"/>
                </w:tcPr>
                <w:p w14:paraId="2491F42B">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厂界噪声</w:t>
                  </w:r>
                </w:p>
              </w:tc>
              <w:tc>
                <w:tcPr>
                  <w:tcW w:w="1018" w:type="pct"/>
                  <w:tcBorders>
                    <w:tl2br w:val="nil"/>
                    <w:tr2bl w:val="nil"/>
                  </w:tcBorders>
                  <w:noWrap w:val="0"/>
                  <w:vAlign w:val="center"/>
                </w:tcPr>
                <w:p w14:paraId="0CE78069">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厂界东侧、南侧、西侧、北侧</w:t>
                  </w:r>
                </w:p>
              </w:tc>
              <w:tc>
                <w:tcPr>
                  <w:tcW w:w="680" w:type="pct"/>
                  <w:tcBorders>
                    <w:tl2br w:val="nil"/>
                    <w:tr2bl w:val="nil"/>
                  </w:tcBorders>
                  <w:noWrap w:val="0"/>
                  <w:vAlign w:val="center"/>
                </w:tcPr>
                <w:p w14:paraId="19D3F596">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等效连续A声级</w:t>
                  </w:r>
                </w:p>
              </w:tc>
              <w:tc>
                <w:tcPr>
                  <w:tcW w:w="679" w:type="pct"/>
                  <w:tcBorders>
                    <w:tl2br w:val="nil"/>
                    <w:tr2bl w:val="nil"/>
                  </w:tcBorders>
                  <w:noWrap w:val="0"/>
                  <w:vAlign w:val="center"/>
                </w:tcPr>
                <w:p w14:paraId="4678AE50">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US" w:eastAsia="zh-CN"/>
                    </w:rPr>
                    <w:t>每季一次</w:t>
                  </w:r>
                </w:p>
              </w:tc>
              <w:tc>
                <w:tcPr>
                  <w:tcW w:w="1776" w:type="pct"/>
                  <w:tcBorders>
                    <w:tl2br w:val="nil"/>
                    <w:tr2bl w:val="nil"/>
                  </w:tcBorders>
                  <w:noWrap w:val="0"/>
                  <w:vAlign w:val="center"/>
                </w:tcPr>
                <w:p w14:paraId="615FB38E">
                  <w:pPr>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shd w:val="clear" w:color="auto" w:fill="auto"/>
                      <w:lang w:val="en-US" w:eastAsia="zh-CN"/>
                    </w:rPr>
                  </w:pPr>
                  <w:r>
                    <w:rPr>
                      <w:rFonts w:hint="default" w:ascii="Times New Roman" w:hAnsi="Times New Roman" w:eastAsia="宋体" w:cs="Times New Roman"/>
                      <w:color w:val="auto"/>
                      <w:sz w:val="21"/>
                      <w:szCs w:val="21"/>
                      <w:highlight w:val="none"/>
                      <w:u w:val="none" w:color="auto"/>
                      <w:shd w:val="clear" w:color="auto" w:fill="auto"/>
                      <w:lang w:val="en-GB" w:eastAsia="zh-CN"/>
                    </w:rPr>
                    <w:t>《工业企业厂界环境噪声排放标准》（GB12348-2008）</w:t>
                  </w:r>
                  <w:r>
                    <w:rPr>
                      <w:rFonts w:hint="default" w:ascii="Times New Roman" w:hAnsi="Times New Roman" w:eastAsia="宋体" w:cs="Times New Roman"/>
                      <w:color w:val="auto"/>
                      <w:sz w:val="21"/>
                      <w:szCs w:val="21"/>
                      <w:highlight w:val="none"/>
                      <w:u w:val="none" w:color="auto"/>
                      <w:shd w:val="clear" w:color="auto" w:fill="auto"/>
                      <w:lang w:val="en-US" w:eastAsia="zh-CN"/>
                    </w:rPr>
                    <w:t>2类标准</w:t>
                  </w:r>
                </w:p>
              </w:tc>
            </w:tr>
          </w:tbl>
          <w:p w14:paraId="11CAACD5">
            <w:pPr>
              <w:pStyle w:val="4"/>
              <w:bidi w:val="0"/>
              <w:rPr>
                <w:rFonts w:hint="default"/>
                <w:u w:val="none" w:color="auto"/>
              </w:rPr>
            </w:pPr>
            <w:r>
              <w:rPr>
                <w:rFonts w:hint="eastAsia" w:eastAsia="宋体"/>
                <w:u w:val="none" w:color="auto"/>
                <w:lang w:eastAsia="zh-CN"/>
              </w:rPr>
              <w:t>（</w:t>
            </w:r>
            <w:r>
              <w:rPr>
                <w:rFonts w:hint="eastAsia" w:eastAsia="宋体"/>
                <w:u w:val="none" w:color="auto"/>
                <w:lang w:val="en-US" w:eastAsia="zh-CN"/>
              </w:rPr>
              <w:t>四</w:t>
            </w:r>
            <w:r>
              <w:rPr>
                <w:rFonts w:hint="eastAsia" w:eastAsia="宋体"/>
                <w:u w:val="none" w:color="auto"/>
                <w:lang w:eastAsia="zh-CN"/>
              </w:rPr>
              <w:t>）</w:t>
            </w:r>
            <w:r>
              <w:rPr>
                <w:b/>
                <w:bCs/>
                <w:color w:val="auto"/>
                <w:u w:val="none" w:color="auto"/>
              </w:rPr>
              <w:t>固体废物</w:t>
            </w:r>
            <w:r>
              <w:rPr>
                <w:rFonts w:hint="eastAsia"/>
                <w:b/>
                <w:bCs/>
                <w:color w:val="auto"/>
                <w:u w:val="none" w:color="auto"/>
              </w:rPr>
              <w:t>环境影响和保护措施</w:t>
            </w:r>
          </w:p>
          <w:p w14:paraId="56723A46">
            <w:pPr>
              <w:ind w:firstLine="480" w:firstLineChars="200"/>
              <w:jc w:val="left"/>
              <w:rPr>
                <w:sz w:val="24"/>
              </w:rPr>
            </w:pPr>
            <w:r>
              <w:rPr>
                <w:rFonts w:hint="eastAsia"/>
                <w:sz w:val="24"/>
              </w:rPr>
              <w:t>运营期产生的固体废弃物主要为原料</w:t>
            </w:r>
            <w:r>
              <w:rPr>
                <w:rFonts w:hint="eastAsia"/>
                <w:sz w:val="24"/>
                <w:lang w:val="en-US" w:eastAsia="zh-CN"/>
              </w:rPr>
              <w:t>携带</w:t>
            </w:r>
            <w:r>
              <w:rPr>
                <w:rFonts w:hint="eastAsia"/>
                <w:sz w:val="24"/>
              </w:rPr>
              <w:t>的泥</w:t>
            </w:r>
            <w:r>
              <w:rPr>
                <w:rFonts w:hint="eastAsia"/>
                <w:sz w:val="24"/>
                <w:lang w:val="en-US" w:eastAsia="zh-CN"/>
              </w:rPr>
              <w:t>渣</w:t>
            </w:r>
            <w:r>
              <w:rPr>
                <w:rFonts w:hint="eastAsia"/>
                <w:sz w:val="24"/>
              </w:rPr>
              <w:t>、收集的石粉、</w:t>
            </w:r>
            <w:r>
              <w:rPr>
                <w:rFonts w:hint="eastAsia"/>
                <w:sz w:val="24"/>
                <w:lang w:val="en-US" w:eastAsia="zh-CN"/>
              </w:rPr>
              <w:t>废水处理泥渣</w:t>
            </w:r>
            <w:r>
              <w:rPr>
                <w:rFonts w:hint="eastAsia"/>
                <w:sz w:val="24"/>
              </w:rPr>
              <w:t>和少量生活垃圾等。项目生产周期短，厂内不进行设备维护和保养，无废机油产生。</w:t>
            </w:r>
          </w:p>
          <w:p w14:paraId="4A0F231D">
            <w:pPr>
              <w:ind w:firstLine="482" w:firstLineChars="200"/>
              <w:jc w:val="left"/>
              <w:rPr>
                <w:rFonts w:hint="default" w:eastAsia="宋体"/>
                <w:b/>
                <w:bCs/>
                <w:sz w:val="24"/>
                <w:lang w:val="en-US" w:eastAsia="zh-CN"/>
              </w:rPr>
            </w:pPr>
            <w:r>
              <w:rPr>
                <w:rFonts w:hint="eastAsia"/>
                <w:b/>
                <w:bCs/>
                <w:sz w:val="24"/>
                <w:lang w:val="en-US" w:eastAsia="zh-CN"/>
              </w:rPr>
              <w:t>1、固体废物产生情况</w:t>
            </w:r>
          </w:p>
          <w:p w14:paraId="1A9F0BED">
            <w:pPr>
              <w:ind w:firstLine="480" w:firstLineChars="200"/>
              <w:jc w:val="left"/>
              <w:rPr>
                <w:sz w:val="24"/>
              </w:rPr>
            </w:pPr>
            <w:r>
              <w:rPr>
                <w:rFonts w:hint="eastAsia"/>
                <w:sz w:val="24"/>
              </w:rPr>
              <w:t>（</w:t>
            </w:r>
            <w:r>
              <w:rPr>
                <w:sz w:val="24"/>
              </w:rPr>
              <w:t>1</w:t>
            </w:r>
            <w:r>
              <w:rPr>
                <w:rFonts w:hint="eastAsia"/>
                <w:sz w:val="24"/>
              </w:rPr>
              <w:t>）生活垃圾</w:t>
            </w:r>
          </w:p>
          <w:p w14:paraId="3845B482">
            <w:pPr>
              <w:ind w:firstLine="480" w:firstLineChars="200"/>
              <w:jc w:val="left"/>
              <w:rPr>
                <w:sz w:val="24"/>
              </w:rPr>
            </w:pPr>
            <w:r>
              <w:rPr>
                <w:rFonts w:hint="eastAsia"/>
                <w:sz w:val="24"/>
                <w:lang w:val="en-US" w:eastAsia="zh-CN"/>
              </w:rPr>
              <w:t>项目劳动定员10</w:t>
            </w:r>
            <w:r>
              <w:rPr>
                <w:rFonts w:hint="eastAsia"/>
                <w:sz w:val="24"/>
              </w:rPr>
              <w:t>人，职工</w:t>
            </w:r>
            <w:r>
              <w:rPr>
                <w:rFonts w:hint="eastAsia"/>
                <w:sz w:val="24"/>
                <w:lang w:val="en-US" w:eastAsia="zh-CN"/>
              </w:rPr>
              <w:t>不在场内食宿，</w:t>
            </w:r>
            <w:r>
              <w:rPr>
                <w:rFonts w:hint="eastAsia"/>
                <w:sz w:val="24"/>
              </w:rPr>
              <w:t>生活垃圾产生系数按</w:t>
            </w:r>
            <w:r>
              <w:rPr>
                <w:sz w:val="24"/>
              </w:rPr>
              <w:t>0.</w:t>
            </w:r>
            <w:r>
              <w:rPr>
                <w:rFonts w:hint="eastAsia"/>
                <w:sz w:val="24"/>
                <w:lang w:val="en-US" w:eastAsia="zh-CN"/>
              </w:rPr>
              <w:t>2</w:t>
            </w:r>
            <w:r>
              <w:rPr>
                <w:sz w:val="24"/>
              </w:rPr>
              <w:t>kg/</w:t>
            </w:r>
            <w:r>
              <w:rPr>
                <w:rFonts w:hint="eastAsia"/>
                <w:sz w:val="24"/>
              </w:rPr>
              <w:t>人</w:t>
            </w:r>
            <w:r>
              <w:rPr>
                <w:sz w:val="24"/>
              </w:rPr>
              <w:t>·</w:t>
            </w:r>
            <w:r>
              <w:rPr>
                <w:rFonts w:hint="eastAsia"/>
                <w:sz w:val="24"/>
              </w:rPr>
              <w:t>天计算，则职工生活垃圾产生量为</w:t>
            </w:r>
            <w:r>
              <w:rPr>
                <w:sz w:val="24"/>
              </w:rPr>
              <w:t>0.</w:t>
            </w:r>
            <w:r>
              <w:rPr>
                <w:rFonts w:hint="eastAsia"/>
                <w:sz w:val="24"/>
                <w:lang w:val="en-US" w:eastAsia="zh-CN"/>
              </w:rPr>
              <w:t>56</w:t>
            </w:r>
            <w:r>
              <w:rPr>
                <w:sz w:val="24"/>
              </w:rPr>
              <w:t>t/a</w:t>
            </w:r>
            <w:r>
              <w:rPr>
                <w:rFonts w:hint="eastAsia"/>
                <w:sz w:val="24"/>
              </w:rPr>
              <w:t>（年工作日为</w:t>
            </w:r>
            <w:r>
              <w:rPr>
                <w:sz w:val="24"/>
              </w:rPr>
              <w:t>280</w:t>
            </w:r>
            <w:r>
              <w:rPr>
                <w:rFonts w:hint="eastAsia"/>
                <w:sz w:val="24"/>
              </w:rPr>
              <w:t>天）。收集后交由环卫部门统一进行处理。</w:t>
            </w:r>
          </w:p>
          <w:p w14:paraId="1F4B4844">
            <w:pPr>
              <w:ind w:firstLine="480" w:firstLineChars="200"/>
              <w:jc w:val="left"/>
              <w:rPr>
                <w:sz w:val="24"/>
              </w:rPr>
            </w:pPr>
            <w:r>
              <w:rPr>
                <w:rFonts w:hint="eastAsia"/>
                <w:sz w:val="24"/>
              </w:rPr>
              <w:t>（</w:t>
            </w:r>
            <w:r>
              <w:rPr>
                <w:sz w:val="24"/>
              </w:rPr>
              <w:t>2</w:t>
            </w:r>
            <w:r>
              <w:rPr>
                <w:rFonts w:hint="eastAsia"/>
                <w:sz w:val="24"/>
              </w:rPr>
              <w:t>）一般固体废物</w:t>
            </w:r>
          </w:p>
          <w:p w14:paraId="5E727E06">
            <w:pPr>
              <w:ind w:firstLine="480" w:firstLineChars="200"/>
              <w:jc w:val="left"/>
              <w:rPr>
                <w:sz w:val="24"/>
              </w:rPr>
            </w:pPr>
            <w:r>
              <w:rPr>
                <w:rFonts w:hint="eastAsia"/>
                <w:sz w:val="24"/>
                <w:lang w:val="en-US" w:eastAsia="zh-CN"/>
              </w:rPr>
              <w:t>①废</w:t>
            </w:r>
            <w:r>
              <w:rPr>
                <w:rFonts w:hint="eastAsia"/>
                <w:sz w:val="24"/>
              </w:rPr>
              <w:t>石粉</w:t>
            </w:r>
          </w:p>
          <w:p w14:paraId="041A49E6">
            <w:pPr>
              <w:ind w:firstLine="480" w:firstLineChars="200"/>
              <w:jc w:val="left"/>
              <w:rPr>
                <w:color w:val="000000" w:themeColor="text1"/>
                <w:sz w:val="24"/>
                <w14:textFill>
                  <w14:solidFill>
                    <w14:schemeClr w14:val="tx1"/>
                  </w14:solidFill>
                </w14:textFill>
              </w:rPr>
            </w:pPr>
            <w:r>
              <w:rPr>
                <w:rFonts w:hint="eastAsia"/>
                <w:sz w:val="24"/>
              </w:rPr>
              <w:t>碎石在筛分过程</w:t>
            </w:r>
            <w:r>
              <w:rPr>
                <w:rFonts w:hint="eastAsia"/>
                <w:color w:val="000000" w:themeColor="text1"/>
                <w:sz w:val="24"/>
                <w14:textFill>
                  <w14:solidFill>
                    <w14:schemeClr w14:val="tx1"/>
                  </w14:solidFill>
                </w14:textFill>
              </w:rPr>
              <w:t>中产生的石粉约为</w:t>
            </w:r>
            <w:r>
              <w:rPr>
                <w:color w:val="000000" w:themeColor="text1"/>
                <w:sz w:val="24"/>
                <w14:textFill>
                  <w14:solidFill>
                    <w14:schemeClr w14:val="tx1"/>
                  </w14:solidFill>
                </w14:textFill>
              </w:rPr>
              <w:t>5t/a</w:t>
            </w:r>
            <w:bookmarkStart w:id="55" w:name="OLE_LINK300"/>
            <w:bookmarkStart w:id="56" w:name="OLE_LINK299"/>
            <w:r>
              <w:rPr>
                <w:rFonts w:hint="eastAsia"/>
                <w:color w:val="000000" w:themeColor="text1"/>
                <w:sz w:val="24"/>
                <w14:textFill>
                  <w14:solidFill>
                    <w14:schemeClr w14:val="tx1"/>
                  </w14:solidFill>
                </w14:textFill>
              </w:rPr>
              <w:t>，收集后</w:t>
            </w:r>
            <w:r>
              <w:rPr>
                <w:rFonts w:hint="eastAsia"/>
                <w:color w:val="000000" w:themeColor="text1"/>
                <w:sz w:val="24"/>
                <w:lang w:val="en-US" w:eastAsia="zh-CN"/>
                <w14:textFill>
                  <w14:solidFill>
                    <w14:schemeClr w14:val="tx1"/>
                  </w14:solidFill>
                </w14:textFill>
              </w:rPr>
              <w:t>交</w:t>
            </w:r>
            <w:r>
              <w:rPr>
                <w:rFonts w:hint="eastAsia"/>
                <w:color w:val="000000" w:themeColor="text1"/>
                <w:sz w:val="24"/>
                <w14:textFill>
                  <w14:solidFill>
                    <w14:schemeClr w14:val="tx1"/>
                  </w14:solidFill>
                </w14:textFill>
              </w:rPr>
              <w:t>由中铁五局有限公司运至“邵永铁路——东安路段”道路回填（与水泥混合后使用）</w:t>
            </w:r>
            <w:bookmarkEnd w:id="55"/>
            <w:bookmarkEnd w:id="56"/>
            <w:r>
              <w:rPr>
                <w:rFonts w:hint="eastAsia"/>
                <w:color w:val="000000" w:themeColor="text1"/>
                <w:sz w:val="24"/>
                <w14:textFill>
                  <w14:solidFill>
                    <w14:schemeClr w14:val="tx1"/>
                  </w14:solidFill>
                </w14:textFill>
              </w:rPr>
              <w:t>。</w:t>
            </w:r>
          </w:p>
          <w:p w14:paraId="3252CC31">
            <w:pPr>
              <w:ind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②废水处理泥渣</w:t>
            </w:r>
          </w:p>
          <w:p w14:paraId="06D447E8">
            <w:pPr>
              <w:ind w:firstLine="476" w:firstLineChars="200"/>
              <w:jc w:val="left"/>
              <w:rPr>
                <w:color w:val="000000" w:themeColor="text1"/>
                <w:sz w:val="24"/>
                <w14:textFill>
                  <w14:solidFill>
                    <w14:schemeClr w14:val="tx1"/>
                  </w14:solidFill>
                </w14:textFill>
              </w:rPr>
            </w:pPr>
            <w:r>
              <w:rPr>
                <w:rFonts w:hint="eastAsia"/>
                <w:color w:val="000000" w:themeColor="text1"/>
                <w:spacing w:val="-1"/>
                <w:sz w:val="24"/>
                <w:lang w:val="en-US" w:eastAsia="zh-CN"/>
                <w14:textFill>
                  <w14:solidFill>
                    <w14:schemeClr w14:val="tx1"/>
                  </w14:solidFill>
                </w14:textFill>
              </w:rPr>
              <w:t>泥</w:t>
            </w:r>
            <w:r>
              <w:rPr>
                <w:rFonts w:hint="eastAsia"/>
                <w:color w:val="000000" w:themeColor="text1"/>
                <w:sz w:val="24"/>
                <w14:textFill>
                  <w14:solidFill>
                    <w14:schemeClr w14:val="tx1"/>
                  </w14:solidFill>
                </w14:textFill>
              </w:rPr>
              <w:t>渣产生量约为产品的</w:t>
            </w:r>
            <w:r>
              <w:rPr>
                <w:color w:val="000000" w:themeColor="text1"/>
                <w:sz w:val="24"/>
                <w14:textFill>
                  <w14:solidFill>
                    <w14:schemeClr w14:val="tx1"/>
                  </w14:solidFill>
                </w14:textFill>
              </w:rPr>
              <w:t>0.01%</w:t>
            </w:r>
            <w:r>
              <w:rPr>
                <w:rFonts w:hint="eastAsia"/>
                <w:color w:val="000000" w:themeColor="text1"/>
                <w:sz w:val="24"/>
                <w14:textFill>
                  <w14:solidFill>
                    <w14:schemeClr w14:val="tx1"/>
                  </w14:solidFill>
                </w14:textFill>
              </w:rPr>
              <w:t>，即</w:t>
            </w:r>
            <w:r>
              <w:rPr>
                <w:rFonts w:hint="eastAsia"/>
                <w:color w:val="000000" w:themeColor="text1"/>
                <w:sz w:val="24"/>
                <w:lang w:val="en-US" w:eastAsia="zh-CN"/>
                <w14:textFill>
                  <w14:solidFill>
                    <w14:schemeClr w14:val="tx1"/>
                  </w14:solidFill>
                </w14:textFill>
              </w:rPr>
              <w:t>泥渣</w:t>
            </w:r>
            <w:r>
              <w:rPr>
                <w:rFonts w:hint="eastAsia"/>
                <w:color w:val="000000" w:themeColor="text1"/>
                <w:sz w:val="24"/>
                <w14:textFill>
                  <w14:solidFill>
                    <w14:schemeClr w14:val="tx1"/>
                  </w14:solidFill>
                </w14:textFill>
              </w:rPr>
              <w:t>最大产生量为</w:t>
            </w:r>
            <w:r>
              <w:rPr>
                <w:color w:val="000000" w:themeColor="text1"/>
                <w:sz w:val="24"/>
                <w14:textFill>
                  <w14:solidFill>
                    <w14:schemeClr w14:val="tx1"/>
                  </w14:solidFill>
                </w14:textFill>
              </w:rPr>
              <w:t>15t/a</w:t>
            </w:r>
            <w:r>
              <w:rPr>
                <w:rFonts w:hint="eastAsia"/>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收集后</w:t>
            </w:r>
            <w:r>
              <w:rPr>
                <w:rFonts w:hint="eastAsia"/>
                <w:color w:val="000000" w:themeColor="text1"/>
                <w:spacing w:val="-1"/>
                <w:sz w:val="24"/>
                <w:lang w:val="en-US" w:eastAsia="zh-CN"/>
                <w14:textFill>
                  <w14:solidFill>
                    <w14:schemeClr w14:val="tx1"/>
                  </w14:solidFill>
                </w14:textFill>
              </w:rPr>
              <w:t>的</w:t>
            </w:r>
            <w:r>
              <w:rPr>
                <w:color w:val="000000" w:themeColor="text1"/>
                <w:spacing w:val="-1"/>
                <w:sz w:val="24"/>
                <w14:textFill>
                  <w14:solidFill>
                    <w14:schemeClr w14:val="tx1"/>
                  </w14:solidFill>
                </w14:textFill>
              </w:rPr>
              <w:t>泥</w:t>
            </w:r>
            <w:r>
              <w:rPr>
                <w:rFonts w:hint="eastAsia"/>
                <w:color w:val="000000" w:themeColor="text1"/>
                <w:sz w:val="24"/>
                <w:lang w:val="en-US" w:eastAsia="zh-CN"/>
                <w14:textFill>
                  <w14:solidFill>
                    <w14:schemeClr w14:val="tx1"/>
                  </w14:solidFill>
                </w14:textFill>
              </w:rPr>
              <w:t>渣交</w:t>
            </w:r>
            <w:r>
              <w:rPr>
                <w:rFonts w:hint="eastAsia"/>
                <w:color w:val="000000" w:themeColor="text1"/>
                <w:sz w:val="24"/>
                <w14:textFill>
                  <w14:solidFill>
                    <w14:schemeClr w14:val="tx1"/>
                  </w14:solidFill>
                </w14:textFill>
              </w:rPr>
              <w:t>由中铁五局有限公司</w:t>
            </w:r>
            <w:r>
              <w:rPr>
                <w:rFonts w:hint="eastAsia"/>
                <w:color w:val="000000" w:themeColor="text1"/>
                <w:sz w:val="24"/>
                <w:lang w:val="en-US" w:eastAsia="zh-CN"/>
                <w14:textFill>
                  <w14:solidFill>
                    <w14:schemeClr w14:val="tx1"/>
                  </w14:solidFill>
                </w14:textFill>
              </w:rPr>
              <w:t>清运至邵永铁路施工弃渣场</w:t>
            </w:r>
            <w:r>
              <w:rPr>
                <w:rFonts w:hint="eastAsia"/>
                <w:color w:val="000000" w:themeColor="text1"/>
                <w:sz w:val="24"/>
                <w14:textFill>
                  <w14:solidFill>
                    <w14:schemeClr w14:val="tx1"/>
                  </w14:solidFill>
                </w14:textFill>
              </w:rPr>
              <w:t>。</w:t>
            </w:r>
          </w:p>
          <w:p w14:paraId="53979D1E">
            <w:pPr>
              <w:ind w:firstLine="480" w:firstLineChars="200"/>
              <w:jc w:val="left"/>
              <w:rPr>
                <w:rFonts w:hint="eastAsia" w:eastAsia="宋体"/>
                <w:sz w:val="24"/>
                <w:lang w:val="en-US" w:eastAsia="zh-CN"/>
              </w:rPr>
            </w:pPr>
            <w:r>
              <w:rPr>
                <w:rFonts w:hint="eastAsia"/>
                <w:sz w:val="24"/>
                <w:lang w:val="en-US" w:eastAsia="zh-CN"/>
              </w:rPr>
              <w:t>③</w:t>
            </w:r>
            <w:r>
              <w:rPr>
                <w:rFonts w:hint="eastAsia"/>
                <w:sz w:val="24"/>
              </w:rPr>
              <w:t>原料</w:t>
            </w:r>
            <w:r>
              <w:rPr>
                <w:rFonts w:hint="eastAsia"/>
                <w:sz w:val="24"/>
                <w:lang w:val="en-US" w:eastAsia="zh-CN"/>
              </w:rPr>
              <w:t>携带</w:t>
            </w:r>
            <w:r>
              <w:rPr>
                <w:rFonts w:hint="eastAsia"/>
                <w:sz w:val="24"/>
              </w:rPr>
              <w:t>泥</w:t>
            </w:r>
            <w:r>
              <w:rPr>
                <w:rFonts w:hint="eastAsia"/>
                <w:sz w:val="24"/>
                <w:lang w:val="en-US" w:eastAsia="zh-CN"/>
              </w:rPr>
              <w:t>渣</w:t>
            </w:r>
          </w:p>
          <w:p w14:paraId="177A809D">
            <w:pPr>
              <w:ind w:firstLine="476" w:firstLineChars="200"/>
              <w:jc w:val="left"/>
              <w:rPr>
                <w:rFonts w:hint="eastAsia"/>
                <w:spacing w:val="-1"/>
                <w:sz w:val="24"/>
              </w:rPr>
            </w:pPr>
            <w:r>
              <w:rPr>
                <w:rFonts w:hint="eastAsia"/>
                <w:spacing w:val="-1"/>
                <w:sz w:val="24"/>
              </w:rPr>
              <w:t>根据业主提供的数据，隧道开采出的碎石含泥量</w:t>
            </w:r>
            <w:r>
              <w:rPr>
                <w:rFonts w:hint="eastAsia"/>
                <w:spacing w:val="-1"/>
                <w:sz w:val="24"/>
                <w:lang w:val="en-US" w:eastAsia="zh-CN"/>
              </w:rPr>
              <w:t>以</w:t>
            </w:r>
            <w:r>
              <w:rPr>
                <w:rFonts w:hint="eastAsia"/>
                <w:spacing w:val="-1"/>
                <w:sz w:val="24"/>
              </w:rPr>
              <w:t>原料的</w:t>
            </w:r>
            <w:r>
              <w:rPr>
                <w:spacing w:val="-1"/>
                <w:sz w:val="24"/>
              </w:rPr>
              <w:t>2%</w:t>
            </w:r>
            <w:r>
              <w:rPr>
                <w:rFonts w:hint="eastAsia"/>
                <w:spacing w:val="-1"/>
                <w:sz w:val="24"/>
                <w:lang w:val="en-US" w:eastAsia="zh-CN"/>
              </w:rPr>
              <w:t>计</w:t>
            </w:r>
            <w:r>
              <w:rPr>
                <w:spacing w:val="-1"/>
                <w:sz w:val="24"/>
              </w:rPr>
              <w:t>，则该项目产生的泥</w:t>
            </w:r>
            <w:r>
              <w:rPr>
                <w:rFonts w:hint="eastAsia"/>
                <w:sz w:val="24"/>
                <w:lang w:val="en-US" w:eastAsia="zh-CN"/>
              </w:rPr>
              <w:t>渣</w:t>
            </w:r>
            <w:r>
              <w:rPr>
                <w:spacing w:val="-1"/>
                <w:sz w:val="24"/>
              </w:rPr>
              <w:t>量为</w:t>
            </w:r>
            <w:r>
              <w:rPr>
                <w:rFonts w:hint="eastAsia"/>
                <w:spacing w:val="-1"/>
                <w:sz w:val="24"/>
                <w:lang w:val="en-US" w:eastAsia="zh-CN"/>
              </w:rPr>
              <w:t>3000</w:t>
            </w:r>
            <w:r>
              <w:rPr>
                <w:spacing w:val="-1"/>
                <w:sz w:val="24"/>
              </w:rPr>
              <w:t>t，收集后</w:t>
            </w:r>
            <w:r>
              <w:rPr>
                <w:rFonts w:hint="eastAsia"/>
                <w:spacing w:val="-1"/>
                <w:sz w:val="24"/>
                <w:lang w:val="en-US" w:eastAsia="zh-CN"/>
              </w:rPr>
              <w:t>的</w:t>
            </w:r>
            <w:r>
              <w:rPr>
                <w:spacing w:val="-1"/>
                <w:sz w:val="24"/>
              </w:rPr>
              <w:t>泥</w:t>
            </w:r>
            <w:r>
              <w:rPr>
                <w:rFonts w:hint="eastAsia"/>
                <w:sz w:val="24"/>
                <w:lang w:val="en-US" w:eastAsia="zh-CN"/>
              </w:rPr>
              <w:t>渣清运至邵永铁路施工弃渣场</w:t>
            </w:r>
            <w:r>
              <w:rPr>
                <w:rFonts w:hint="eastAsia"/>
                <w:spacing w:val="-1"/>
                <w:sz w:val="24"/>
              </w:rPr>
              <w:t>。</w:t>
            </w:r>
          </w:p>
          <w:p w14:paraId="08B734BD">
            <w:pPr>
              <w:spacing w:line="240" w:lineRule="auto"/>
              <w:ind w:firstLine="422"/>
              <w:jc w:val="center"/>
              <w:rPr>
                <w:rFonts w:hint="eastAsia"/>
                <w:b/>
                <w:bCs/>
                <w:color w:val="auto"/>
                <w:sz w:val="21"/>
                <w:szCs w:val="21"/>
                <w:u w:val="none" w:color="auto"/>
              </w:rPr>
            </w:pPr>
            <w:r>
              <w:rPr>
                <w:rFonts w:hint="eastAsia"/>
                <w:b/>
                <w:bCs/>
                <w:color w:val="auto"/>
                <w:sz w:val="21"/>
                <w:szCs w:val="21"/>
                <w:u w:val="none" w:color="auto"/>
              </w:rPr>
              <w:t>表4-</w:t>
            </w:r>
            <w:r>
              <w:rPr>
                <w:rFonts w:hint="eastAsia"/>
                <w:b/>
                <w:bCs/>
                <w:color w:val="auto"/>
                <w:sz w:val="21"/>
                <w:szCs w:val="21"/>
                <w:u w:val="none" w:color="auto"/>
                <w:lang w:val="en-US" w:eastAsia="zh-CN"/>
              </w:rPr>
              <w:t>7</w:t>
            </w:r>
            <w:r>
              <w:rPr>
                <w:rFonts w:hint="eastAsia"/>
                <w:b/>
                <w:bCs/>
                <w:color w:val="auto"/>
                <w:sz w:val="21"/>
                <w:szCs w:val="21"/>
                <w:u w:val="none" w:color="auto"/>
              </w:rPr>
              <w:t>固废产生及处置情况</w:t>
            </w:r>
          </w:p>
          <w:tbl>
            <w:tblPr>
              <w:tblStyle w:val="50"/>
              <w:tblW w:w="499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0"/>
              <w:gridCol w:w="961"/>
              <w:gridCol w:w="1226"/>
              <w:gridCol w:w="1211"/>
              <w:gridCol w:w="805"/>
              <w:gridCol w:w="684"/>
              <w:gridCol w:w="733"/>
              <w:gridCol w:w="1286"/>
            </w:tblGrid>
            <w:tr w14:paraId="6E0E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576" w:type="pct"/>
                  <w:tcBorders>
                    <w:tl2br w:val="nil"/>
                    <w:tr2bl w:val="nil"/>
                  </w:tcBorders>
                  <w:vAlign w:val="center"/>
                </w:tcPr>
                <w:p w14:paraId="058F4504">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分类</w:t>
                  </w:r>
                </w:p>
              </w:tc>
              <w:tc>
                <w:tcPr>
                  <w:tcW w:w="615" w:type="pct"/>
                  <w:tcBorders>
                    <w:tl2br w:val="nil"/>
                    <w:tr2bl w:val="nil"/>
                  </w:tcBorders>
                  <w:vAlign w:val="center"/>
                </w:tcPr>
                <w:p w14:paraId="7E018118">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名称</w:t>
                  </w:r>
                </w:p>
              </w:tc>
              <w:tc>
                <w:tcPr>
                  <w:tcW w:w="785" w:type="pct"/>
                  <w:tcBorders>
                    <w:tl2br w:val="nil"/>
                    <w:tr2bl w:val="nil"/>
                  </w:tcBorders>
                  <w:vAlign w:val="center"/>
                </w:tcPr>
                <w:p w14:paraId="1710A7FD">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主要成分</w:t>
                  </w:r>
                </w:p>
              </w:tc>
              <w:tc>
                <w:tcPr>
                  <w:tcW w:w="775" w:type="pct"/>
                  <w:tcBorders>
                    <w:tl2br w:val="nil"/>
                    <w:tr2bl w:val="nil"/>
                  </w:tcBorders>
                  <w:vAlign w:val="center"/>
                </w:tcPr>
                <w:p w14:paraId="4F741312">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代码</w:t>
                  </w:r>
                </w:p>
              </w:tc>
              <w:tc>
                <w:tcPr>
                  <w:tcW w:w="515" w:type="pct"/>
                  <w:tcBorders>
                    <w:tl2br w:val="nil"/>
                    <w:tr2bl w:val="nil"/>
                  </w:tcBorders>
                  <w:vAlign w:val="center"/>
                </w:tcPr>
                <w:p w14:paraId="03ECE905">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产生量</w:t>
                  </w:r>
                </w:p>
              </w:tc>
              <w:tc>
                <w:tcPr>
                  <w:tcW w:w="438" w:type="pct"/>
                  <w:tcBorders>
                    <w:tl2br w:val="nil"/>
                    <w:tr2bl w:val="nil"/>
                  </w:tcBorders>
                  <w:vAlign w:val="center"/>
                </w:tcPr>
                <w:p w14:paraId="3E323FB6">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综合利用量</w:t>
                  </w:r>
                </w:p>
              </w:tc>
              <w:tc>
                <w:tcPr>
                  <w:tcW w:w="469" w:type="pct"/>
                  <w:tcBorders>
                    <w:tl2br w:val="nil"/>
                    <w:tr2bl w:val="nil"/>
                  </w:tcBorders>
                  <w:vAlign w:val="center"/>
                </w:tcPr>
                <w:p w14:paraId="53A62177">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处置量</w:t>
                  </w:r>
                </w:p>
              </w:tc>
              <w:tc>
                <w:tcPr>
                  <w:tcW w:w="823" w:type="pct"/>
                  <w:tcBorders>
                    <w:tl2br w:val="nil"/>
                    <w:tr2bl w:val="nil"/>
                  </w:tcBorders>
                  <w:vAlign w:val="center"/>
                </w:tcPr>
                <w:p w14:paraId="49646E5A">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综合利用或处置措施</w:t>
                  </w:r>
                </w:p>
              </w:tc>
            </w:tr>
            <w:tr w14:paraId="120A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576" w:type="pct"/>
                  <w:vMerge w:val="restart"/>
                  <w:tcBorders>
                    <w:tl2br w:val="nil"/>
                    <w:tr2bl w:val="nil"/>
                  </w:tcBorders>
                  <w:vAlign w:val="center"/>
                </w:tcPr>
                <w:p w14:paraId="353E4E9B">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一般工业固体废物</w:t>
                  </w:r>
                </w:p>
              </w:tc>
              <w:tc>
                <w:tcPr>
                  <w:tcW w:w="615" w:type="pct"/>
                  <w:tcBorders>
                    <w:bottom w:val="single" w:color="000000" w:sz="4" w:space="0"/>
                    <w:tl2br w:val="nil"/>
                    <w:tr2bl w:val="nil"/>
                  </w:tcBorders>
                  <w:vAlign w:val="center"/>
                </w:tcPr>
                <w:p w14:paraId="5FDE21D4">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废</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石粉</w:t>
                  </w:r>
                </w:p>
              </w:tc>
              <w:tc>
                <w:tcPr>
                  <w:tcW w:w="785" w:type="pct"/>
                  <w:tcBorders>
                    <w:bottom w:val="single" w:color="000000" w:sz="4" w:space="0"/>
                    <w:tl2br w:val="nil"/>
                    <w:tr2bl w:val="nil"/>
                  </w:tcBorders>
                  <w:vAlign w:val="center"/>
                </w:tcPr>
                <w:p w14:paraId="613383FE">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石粉</w:t>
                  </w:r>
                </w:p>
              </w:tc>
              <w:tc>
                <w:tcPr>
                  <w:tcW w:w="775" w:type="pct"/>
                  <w:tcBorders>
                    <w:bottom w:val="single" w:color="000000" w:sz="4" w:space="0"/>
                    <w:tl2br w:val="nil"/>
                    <w:tr2bl w:val="nil"/>
                  </w:tcBorders>
                  <w:vAlign w:val="center"/>
                </w:tcPr>
                <w:p w14:paraId="39487705">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900-099-S59</w:t>
                  </w:r>
                </w:p>
              </w:tc>
              <w:tc>
                <w:tcPr>
                  <w:tcW w:w="515" w:type="pct"/>
                  <w:tcBorders>
                    <w:bottom w:val="single" w:color="000000" w:sz="4" w:space="0"/>
                    <w:tl2br w:val="nil"/>
                    <w:tr2bl w:val="nil"/>
                  </w:tcBorders>
                  <w:vAlign w:val="center"/>
                </w:tcPr>
                <w:p w14:paraId="1C98FFFE">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5</w:t>
                  </w:r>
                </w:p>
              </w:tc>
              <w:tc>
                <w:tcPr>
                  <w:tcW w:w="438" w:type="pct"/>
                  <w:tcBorders>
                    <w:bottom w:val="single" w:color="000000" w:sz="4" w:space="0"/>
                    <w:tl2br w:val="nil"/>
                    <w:tr2bl w:val="nil"/>
                  </w:tcBorders>
                  <w:vAlign w:val="center"/>
                </w:tcPr>
                <w:p w14:paraId="505E13EC">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5</w:t>
                  </w:r>
                </w:p>
              </w:tc>
              <w:tc>
                <w:tcPr>
                  <w:tcW w:w="469" w:type="pct"/>
                  <w:tcBorders>
                    <w:bottom w:val="single" w:color="000000" w:sz="4" w:space="0"/>
                    <w:tl2br w:val="nil"/>
                    <w:tr2bl w:val="nil"/>
                  </w:tcBorders>
                  <w:vAlign w:val="center"/>
                </w:tcPr>
                <w:p w14:paraId="748F7FB1">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0</w:t>
                  </w:r>
                </w:p>
              </w:tc>
              <w:tc>
                <w:tcPr>
                  <w:tcW w:w="823" w:type="pct"/>
                  <w:tcBorders>
                    <w:bottom w:val="single" w:color="000000" w:sz="4" w:space="0"/>
                    <w:tl2br w:val="nil"/>
                    <w:tr2bl w:val="nil"/>
                  </w:tcBorders>
                  <w:vAlign w:val="center"/>
                </w:tcPr>
                <w:p w14:paraId="280942B0">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路基施工，综合利用</w:t>
                  </w:r>
                </w:p>
              </w:tc>
            </w:tr>
            <w:tr w14:paraId="3A0B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 w:hRule="atLeast"/>
              </w:trPr>
              <w:tc>
                <w:tcPr>
                  <w:tcW w:w="576" w:type="pct"/>
                  <w:vMerge w:val="continue"/>
                  <w:tcBorders>
                    <w:bottom w:val="single" w:color="000000" w:sz="4" w:space="0"/>
                    <w:tl2br w:val="nil"/>
                    <w:tr2bl w:val="nil"/>
                  </w:tcBorders>
                  <w:vAlign w:val="center"/>
                </w:tcPr>
                <w:p w14:paraId="7566988F">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p>
              </w:tc>
              <w:tc>
                <w:tcPr>
                  <w:tcW w:w="615" w:type="pct"/>
                  <w:tcBorders>
                    <w:top w:val="single" w:color="000000" w:sz="4" w:space="0"/>
                    <w:bottom w:val="single" w:color="000000" w:sz="4" w:space="0"/>
                    <w:tl2br w:val="nil"/>
                    <w:tr2bl w:val="nil"/>
                  </w:tcBorders>
                  <w:vAlign w:val="center"/>
                </w:tcPr>
                <w:p w14:paraId="4E15B5AF">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废泥</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渣</w:t>
                  </w:r>
                </w:p>
              </w:tc>
              <w:tc>
                <w:tcPr>
                  <w:tcW w:w="785" w:type="pct"/>
                  <w:tcBorders>
                    <w:top w:val="single" w:color="000000" w:sz="4" w:space="0"/>
                    <w:tl2br w:val="nil"/>
                    <w:tr2bl w:val="nil"/>
                  </w:tcBorders>
                  <w:vAlign w:val="center"/>
                </w:tcPr>
                <w:p w14:paraId="398A5C0A">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泥</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渣</w:t>
                  </w:r>
                </w:p>
              </w:tc>
              <w:tc>
                <w:tcPr>
                  <w:tcW w:w="775" w:type="pct"/>
                  <w:tcBorders>
                    <w:top w:val="single" w:color="000000" w:sz="4" w:space="0"/>
                    <w:tl2br w:val="nil"/>
                    <w:tr2bl w:val="nil"/>
                  </w:tcBorders>
                  <w:vAlign w:val="center"/>
                </w:tcPr>
                <w:p w14:paraId="4F0EAB4E">
                  <w:pPr>
                    <w:widowControl/>
                    <w:spacing w:line="240" w:lineRule="auto"/>
                    <w:ind w:firstLine="0" w:firstLineChars="0"/>
                    <w:jc w:val="cente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900-099-S59</w:t>
                  </w:r>
                </w:p>
              </w:tc>
              <w:tc>
                <w:tcPr>
                  <w:tcW w:w="515" w:type="pct"/>
                  <w:tcBorders>
                    <w:top w:val="single" w:color="000000" w:sz="4" w:space="0"/>
                    <w:tl2br w:val="nil"/>
                    <w:tr2bl w:val="nil"/>
                  </w:tcBorders>
                  <w:vAlign w:val="center"/>
                </w:tcPr>
                <w:p w14:paraId="6C3601A0">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3015</w:t>
                  </w:r>
                </w:p>
              </w:tc>
              <w:tc>
                <w:tcPr>
                  <w:tcW w:w="438" w:type="pct"/>
                  <w:tcBorders>
                    <w:top w:val="single" w:color="000000" w:sz="4" w:space="0"/>
                    <w:tl2br w:val="nil"/>
                    <w:tr2bl w:val="nil"/>
                  </w:tcBorders>
                  <w:vAlign w:val="center"/>
                </w:tcPr>
                <w:p w14:paraId="45D5138C">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w:t>
                  </w:r>
                </w:p>
              </w:tc>
              <w:tc>
                <w:tcPr>
                  <w:tcW w:w="469" w:type="pct"/>
                  <w:tcBorders>
                    <w:top w:val="single" w:color="000000" w:sz="4" w:space="0"/>
                    <w:tl2br w:val="nil"/>
                    <w:tr2bl w:val="nil"/>
                  </w:tcBorders>
                  <w:vAlign w:val="center"/>
                </w:tcPr>
                <w:p w14:paraId="1597CD3E">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3015</w:t>
                  </w:r>
                </w:p>
              </w:tc>
              <w:tc>
                <w:tcPr>
                  <w:tcW w:w="823" w:type="pct"/>
                  <w:tcBorders>
                    <w:top w:val="single" w:color="000000" w:sz="4" w:space="0"/>
                    <w:tl2br w:val="nil"/>
                    <w:tr2bl w:val="nil"/>
                  </w:tcBorders>
                  <w:vAlign w:val="center"/>
                </w:tcPr>
                <w:p w14:paraId="2E269716">
                  <w:pPr>
                    <w:widowControl/>
                    <w:spacing w:line="240" w:lineRule="auto"/>
                    <w:ind w:firstLine="0" w:firstLineChars="0"/>
                    <w:jc w:val="cente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邵永铁路</w:t>
                  </w:r>
                  <w:r>
                    <w:rPr>
                      <w:rFonts w:hint="eastAsia" w:cs="Times New Roman"/>
                      <w:color w:val="000000" w:themeColor="text1"/>
                      <w:kern w:val="0"/>
                      <w:sz w:val="21"/>
                      <w:szCs w:val="21"/>
                      <w:u w:val="none" w:color="auto"/>
                      <w:lang w:val="en-US" w:eastAsia="zh-CN"/>
                      <w14:textFill>
                        <w14:solidFill>
                          <w14:schemeClr w14:val="tx1"/>
                        </w14:solidFill>
                      </w14:textFill>
                    </w:rPr>
                    <w:t>弃渣场堆放</w:t>
                  </w:r>
                </w:p>
              </w:tc>
            </w:tr>
            <w:tr w14:paraId="73AA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76" w:type="pct"/>
                  <w:tcBorders>
                    <w:tl2br w:val="nil"/>
                    <w:tr2bl w:val="nil"/>
                  </w:tcBorders>
                  <w:vAlign w:val="center"/>
                </w:tcPr>
                <w:p w14:paraId="703CE7B7">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生活垃圾</w:t>
                  </w:r>
                </w:p>
              </w:tc>
              <w:tc>
                <w:tcPr>
                  <w:tcW w:w="615" w:type="pct"/>
                  <w:tcBorders>
                    <w:tl2br w:val="nil"/>
                    <w:tr2bl w:val="nil"/>
                  </w:tcBorders>
                  <w:vAlign w:val="center"/>
                </w:tcPr>
                <w:p w14:paraId="5ED2EFD0">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职工生活</w:t>
                  </w:r>
                </w:p>
              </w:tc>
              <w:tc>
                <w:tcPr>
                  <w:tcW w:w="785" w:type="pct"/>
                  <w:tcBorders>
                    <w:tl2br w:val="nil"/>
                    <w:tr2bl w:val="nil"/>
                  </w:tcBorders>
                  <w:vAlign w:val="center"/>
                </w:tcPr>
                <w:p w14:paraId="0E3B3D04">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生活垃圾</w:t>
                  </w:r>
                </w:p>
              </w:tc>
              <w:tc>
                <w:tcPr>
                  <w:tcW w:w="775" w:type="pct"/>
                  <w:tcBorders>
                    <w:tl2br w:val="nil"/>
                    <w:tr2bl w:val="nil"/>
                  </w:tcBorders>
                  <w:vAlign w:val="center"/>
                </w:tcPr>
                <w:p w14:paraId="07481022">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w:t>
                  </w:r>
                </w:p>
              </w:tc>
              <w:tc>
                <w:tcPr>
                  <w:tcW w:w="515" w:type="pct"/>
                  <w:tcBorders>
                    <w:tl2br w:val="nil"/>
                    <w:tr2bl w:val="nil"/>
                  </w:tcBorders>
                  <w:vAlign w:val="center"/>
                </w:tcPr>
                <w:p w14:paraId="74792CC1">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0.</w:t>
                  </w:r>
                  <w:r>
                    <w:rPr>
                      <w:rFonts w:hint="eastAsia" w:cs="Times New Roman"/>
                      <w:color w:val="auto"/>
                      <w:kern w:val="0"/>
                      <w:sz w:val="21"/>
                      <w:szCs w:val="21"/>
                      <w:u w:val="none" w:color="auto"/>
                      <w:lang w:val="en-US" w:eastAsia="zh-CN"/>
                    </w:rPr>
                    <w:t>56</w:t>
                  </w:r>
                </w:p>
              </w:tc>
              <w:tc>
                <w:tcPr>
                  <w:tcW w:w="438" w:type="pct"/>
                  <w:tcBorders>
                    <w:tl2br w:val="nil"/>
                    <w:tr2bl w:val="nil"/>
                  </w:tcBorders>
                  <w:vAlign w:val="center"/>
                </w:tcPr>
                <w:p w14:paraId="52C9C22B">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0</w:t>
                  </w:r>
                </w:p>
              </w:tc>
              <w:tc>
                <w:tcPr>
                  <w:tcW w:w="469" w:type="pct"/>
                  <w:tcBorders>
                    <w:tl2br w:val="nil"/>
                    <w:tr2bl w:val="nil"/>
                  </w:tcBorders>
                  <w:vAlign w:val="center"/>
                </w:tcPr>
                <w:p w14:paraId="5275538D">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0.</w:t>
                  </w:r>
                  <w:r>
                    <w:rPr>
                      <w:rFonts w:hint="eastAsia" w:cs="Times New Roman"/>
                      <w:color w:val="auto"/>
                      <w:kern w:val="0"/>
                      <w:sz w:val="21"/>
                      <w:szCs w:val="21"/>
                      <w:u w:val="none" w:color="auto"/>
                      <w:lang w:val="en-US" w:eastAsia="zh-CN"/>
                    </w:rPr>
                    <w:t>56</w:t>
                  </w:r>
                </w:p>
              </w:tc>
              <w:tc>
                <w:tcPr>
                  <w:tcW w:w="823" w:type="pct"/>
                  <w:tcBorders>
                    <w:tl2br w:val="nil"/>
                    <w:tr2bl w:val="nil"/>
                  </w:tcBorders>
                  <w:vAlign w:val="center"/>
                </w:tcPr>
                <w:p w14:paraId="305FDBBE">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由环卫部门集中统一处理</w:t>
                  </w:r>
                </w:p>
              </w:tc>
            </w:tr>
          </w:tbl>
          <w:p w14:paraId="78DE74CE">
            <w:pPr>
              <w:spacing w:line="360" w:lineRule="auto"/>
              <w:ind w:firstLine="482" w:firstLineChars="200"/>
              <w:rPr>
                <w:rFonts w:hint="default" w:ascii="Times New Roman" w:hAnsi="Times New Roman" w:eastAsia="宋体" w:cs="Times New Roman"/>
                <w:b/>
                <w:bCs/>
                <w:color w:val="auto"/>
                <w:sz w:val="24"/>
                <w:szCs w:val="24"/>
                <w:highlight w:val="none"/>
                <w:u w:val="none" w:color="auto"/>
              </w:rPr>
            </w:pPr>
            <w:r>
              <w:rPr>
                <w:rFonts w:hint="eastAsia" w:cs="Times New Roman"/>
                <w:b/>
                <w:bCs/>
                <w:color w:val="auto"/>
                <w:sz w:val="24"/>
                <w:szCs w:val="24"/>
                <w:highlight w:val="none"/>
                <w:u w:val="none" w:color="auto"/>
                <w:lang w:val="en-US" w:eastAsia="zh-CN"/>
              </w:rPr>
              <w:t>2、</w:t>
            </w:r>
            <w:r>
              <w:rPr>
                <w:rFonts w:hint="eastAsia" w:ascii="Times New Roman" w:hAnsi="Times New Roman" w:eastAsia="宋体" w:cs="Times New Roman"/>
                <w:b/>
                <w:bCs/>
                <w:color w:val="auto"/>
                <w:sz w:val="24"/>
                <w:szCs w:val="24"/>
                <w:highlight w:val="none"/>
                <w:u w:val="none" w:color="auto"/>
              </w:rPr>
              <w:t>固废处理处置措施</w:t>
            </w:r>
          </w:p>
          <w:p w14:paraId="5904AB89">
            <w:pPr>
              <w:bidi w:val="0"/>
            </w:pPr>
            <w:r>
              <w:t>（1）一般工业固体废物：一般工业固废暂存场所</w:t>
            </w:r>
            <w:r>
              <w:rPr>
                <w:rFonts w:hint="eastAsia"/>
                <w:lang w:val="en-US" w:eastAsia="zh-CN"/>
              </w:rPr>
              <w:t>满足</w:t>
            </w:r>
            <w:r>
              <w:t>《一般工业固体废物贮存和填埋污染控制标准》</w:t>
            </w:r>
            <w:r>
              <w:rPr>
                <w:rFonts w:hint="eastAsia"/>
                <w:lang w:eastAsia="zh-CN"/>
              </w:rPr>
              <w:t>（</w:t>
            </w:r>
            <w:r>
              <w:t>GB18599-2020</w:t>
            </w:r>
            <w:r>
              <w:rPr>
                <w:rFonts w:hint="eastAsia"/>
                <w:lang w:eastAsia="zh-CN"/>
              </w:rPr>
              <w:t>）</w:t>
            </w:r>
            <w:r>
              <w:t>中要求，具体要求如下所示：</w:t>
            </w:r>
          </w:p>
          <w:p w14:paraId="0653B03A">
            <w:pPr>
              <w:bidi w:val="0"/>
            </w:pPr>
            <w:r>
              <w:t>①贮存场的建设类型，必须与将要堆放的一般工业固体废物的类别一致。</w:t>
            </w:r>
          </w:p>
          <w:p w14:paraId="180EBE99">
            <w:pPr>
              <w:bidi w:val="0"/>
            </w:pPr>
            <w:r>
              <w:t>②贮存场应采取防止粉尘污染的措施。</w:t>
            </w:r>
          </w:p>
          <w:p w14:paraId="2E7858DB">
            <w:pPr>
              <w:bidi w:val="0"/>
            </w:pPr>
            <w:r>
              <w:t>③一般工业固废暂存场所加盖雨棚，防止雨水径流进入贮存场内。</w:t>
            </w:r>
          </w:p>
          <w:p w14:paraId="32B71D57">
            <w:pPr>
              <w:bidi w:val="0"/>
            </w:pPr>
            <w:r>
              <w:t>④为加强监督管理，贮存场应按《环境保护图形标志-一般固体废物贮存处置）场》</w:t>
            </w:r>
            <w:r>
              <w:rPr>
                <w:rFonts w:hint="eastAsia"/>
                <w:lang w:eastAsia="zh-CN"/>
              </w:rPr>
              <w:t>（</w:t>
            </w:r>
            <w:r>
              <w:t>GB15562.2</w:t>
            </w:r>
            <w:r>
              <w:rPr>
                <w:rFonts w:hint="eastAsia"/>
                <w:lang w:eastAsia="zh-CN"/>
              </w:rPr>
              <w:t>）</w:t>
            </w:r>
            <w:r>
              <w:t>设置环境保护图形标志。</w:t>
            </w:r>
          </w:p>
          <w:p w14:paraId="3F0A7CA6">
            <w:pPr>
              <w:bidi w:val="0"/>
            </w:pPr>
            <w:r>
              <w:t>⑤进行员工培训，加强安全及防止污染的意识，培训通过后上岗，对于固体废弃物的收集、运输要实施专人专职管理制度并建立好档案制度。应将入场的一般工业固体废物的种类和数量以及下列资料，详细记录在案保存5年以上，供随时查阅。</w:t>
            </w:r>
          </w:p>
          <w:p w14:paraId="1CDE3685">
            <w:pPr>
              <w:bidi w:val="0"/>
            </w:pPr>
            <w:r>
              <w:t>综上所述，在采取以上措施后，可有效控制本项目一般工业固体废物收集、贮存过程中产生的二次污染，各类固废去向明确，对周围环境影响较小。</w:t>
            </w:r>
          </w:p>
          <w:p w14:paraId="31491323">
            <w:pPr>
              <w:bidi w:val="0"/>
            </w:pPr>
            <w:r>
              <w:t>（</w:t>
            </w:r>
            <w:r>
              <w:rPr>
                <w:rFonts w:hint="eastAsia"/>
                <w:lang w:val="en-US" w:eastAsia="zh-CN"/>
              </w:rPr>
              <w:t>2</w:t>
            </w:r>
            <w:r>
              <w:t>）生活垃圾</w:t>
            </w:r>
          </w:p>
          <w:p w14:paraId="5B017E39">
            <w:pPr>
              <w:bidi w:val="0"/>
            </w:pPr>
            <w:r>
              <w:t>本项目生活垃圾由建设单位收集后，暂存于生活垃圾桶，</w:t>
            </w:r>
            <w:r>
              <w:rPr>
                <w:rFonts w:hint="eastAsia"/>
                <w:lang w:eastAsia="zh-CN"/>
              </w:rPr>
              <w:t>每天</w:t>
            </w:r>
            <w:r>
              <w:t>由环卫部门统一处理。</w:t>
            </w:r>
          </w:p>
          <w:p w14:paraId="65077F0F">
            <w:pPr>
              <w:bidi w:val="0"/>
              <w:rPr>
                <w:rFonts w:hint="default"/>
                <w:lang w:eastAsia="zh-CN"/>
              </w:rPr>
            </w:pPr>
            <w:r>
              <w:t>综上所述，在采取以上措施后，可有效控制本项目固废收集、贮存过程中产生的二次污染，各类固废去向明确，对周围环境影响较小</w:t>
            </w:r>
            <w:r>
              <w:rPr>
                <w:rFonts w:hint="default"/>
                <w:lang w:eastAsia="zh-CN"/>
              </w:rPr>
              <w:t>。</w:t>
            </w:r>
          </w:p>
          <w:p w14:paraId="26B29F4B">
            <w:pPr>
              <w:pStyle w:val="4"/>
              <w:bidi w:val="0"/>
              <w:rPr>
                <w:rFonts w:hint="default" w:ascii="Times New Roman" w:hAnsi="Times New Roman" w:eastAsia="Times New Roman" w:cs="Times New Roman"/>
                <w:lang w:val="en-US" w:eastAsia="zh-CN"/>
              </w:rPr>
            </w:pPr>
            <w:r>
              <w:rPr>
                <w:rFonts w:hint="eastAsia" w:cs="Times New Roman"/>
                <w:lang w:val="en-US" w:eastAsia="zh-CN"/>
              </w:rPr>
              <w:t>（五）</w:t>
            </w:r>
            <w:r>
              <w:rPr>
                <w:rFonts w:hint="default" w:ascii="Times New Roman" w:hAnsi="Times New Roman" w:eastAsia="Times New Roman" w:cs="Times New Roman"/>
                <w:lang w:val="en-US" w:eastAsia="zh-CN"/>
              </w:rPr>
              <w:t>运输过程对周边和沿线居民的环境及交通安全影响和保护措施</w:t>
            </w:r>
          </w:p>
          <w:p w14:paraId="7892E875">
            <w:pPr>
              <w:bidi w:val="0"/>
            </w:pPr>
            <w:r>
              <w:rPr>
                <w:rFonts w:hint="eastAsia"/>
                <w:lang w:val="en-US" w:eastAsia="zh-CN"/>
              </w:rPr>
              <w:t>本项目生产的碎石主要供应给邵永铁路施工，优先满足</w:t>
            </w:r>
            <w:r>
              <w:rPr>
                <w:rFonts w:hint="eastAsia" w:ascii="Times New Roman" w:hAnsi="Times New Roman" w:eastAsia="宋体" w:cs="Times New Roman"/>
                <w:color w:val="auto"/>
                <w:lang w:val="en-US" w:eastAsia="zh-CN"/>
              </w:rPr>
              <w:t>SYZQ-2标段中铁五局集团有限公司级配拌合站，</w:t>
            </w:r>
            <w:r>
              <w:rPr>
                <w:rFonts w:hint="eastAsia" w:cs="Times New Roman"/>
                <w:color w:val="auto"/>
                <w:lang w:val="en-US" w:eastAsia="zh-CN"/>
              </w:rPr>
              <w:t>该</w:t>
            </w:r>
            <w:r>
              <w:rPr>
                <w:rFonts w:hint="eastAsia" w:ascii="Times New Roman" w:hAnsi="Times New Roman" w:eastAsia="宋体" w:cs="Times New Roman"/>
                <w:color w:val="auto"/>
                <w:lang w:val="en-US" w:eastAsia="zh-CN"/>
              </w:rPr>
              <w:t>拌合站与本项目相邻，其运输对周边敏感点几乎无影响</w:t>
            </w:r>
            <w:r>
              <w:rPr>
                <w:rFonts w:hint="eastAsia"/>
                <w:lang w:val="en-US" w:eastAsia="zh-CN"/>
              </w:rPr>
              <w:t>。如有其他碎石外运需要，</w:t>
            </w:r>
            <w:r>
              <w:t>运输车辆在运输过程中会</w:t>
            </w:r>
            <w:r>
              <w:rPr>
                <w:rFonts w:hint="eastAsia"/>
                <w:lang w:val="en-US" w:eastAsia="zh-CN"/>
              </w:rPr>
              <w:t>对沿途敏感点</w:t>
            </w:r>
            <w:r>
              <w:t>产生一定量的粉尘，运输过程中对居民区产生的影响主要为：</w:t>
            </w:r>
          </w:p>
          <w:p w14:paraId="26AD927E">
            <w:pPr>
              <w:bidi w:val="0"/>
            </w:pPr>
            <w:r>
              <w:t>（1）运输过程中产生的运输粉尘会对道路两侧居民的影响分析</w:t>
            </w:r>
          </w:p>
          <w:p w14:paraId="6CA0A0D0">
            <w:pPr>
              <w:bidi w:val="0"/>
            </w:pPr>
            <w:r>
              <w:t>运输车辆在运输过程中会产生一定量的粉尘，在空气干燥、风速较大的气候条件下，易导致粉尘飞扬，使空气中颗粒物浓度增加，并随风扩散，影响周围道路两侧居民。通过合理安排运输时间，对运输车辆加盖篷布，严禁超载，以免沿路</w:t>
            </w:r>
            <w:r>
              <w:rPr>
                <w:rFonts w:hint="eastAsia"/>
                <w:lang w:eastAsia="zh-CN"/>
              </w:rPr>
              <w:t>抛撒</w:t>
            </w:r>
            <w:r>
              <w:t>，造成二次污染，可有效降低运输过程中产生的粉尘，减少对周边居民的影响。</w:t>
            </w:r>
          </w:p>
          <w:p w14:paraId="185D7391">
            <w:pPr>
              <w:bidi w:val="0"/>
            </w:pPr>
            <w:r>
              <w:rPr>
                <w:rFonts w:hint="eastAsia"/>
                <w:lang w:eastAsia="zh-CN"/>
              </w:rPr>
              <w:t>（</w:t>
            </w:r>
            <w:r>
              <w:rPr>
                <w:rFonts w:hint="eastAsia"/>
                <w:lang w:val="en-US" w:eastAsia="zh-CN"/>
              </w:rPr>
              <w:t>2</w:t>
            </w:r>
            <w:r>
              <w:rPr>
                <w:rFonts w:hint="eastAsia"/>
                <w:lang w:eastAsia="zh-CN"/>
              </w:rPr>
              <w:t>）</w:t>
            </w:r>
            <w:r>
              <w:t>运输过程中产生的机动车噪声对道路两侧居民的影响分析</w:t>
            </w:r>
          </w:p>
          <w:p w14:paraId="5B9F0DDF">
            <w:pPr>
              <w:bidi w:val="0"/>
            </w:pPr>
            <w:r>
              <w:t>载重汽车将产生一定的交通噪声，噪声影响程度一般与车型、路况、车况等因素有关，交通噪声主要对运输道路两侧第一排构筑物产生一定的噪声影响。通过合理安排运输作业时间，加强车辆的维护保养，经过村庄、居民居住区时，降低行驶车速，禁止鸣笛等。可有效降低噪声对道路两侧声学环境质量的影响，运输交通噪声对道路两侧的居民影响不大，环境可以接受。</w:t>
            </w:r>
          </w:p>
          <w:p w14:paraId="55416C46">
            <w:pPr>
              <w:bidi w:val="0"/>
              <w:rPr>
                <w:rFonts w:hint="default"/>
              </w:rPr>
            </w:pPr>
            <w:r>
              <w:rPr>
                <w:rFonts w:hint="eastAsia"/>
                <w:lang w:eastAsia="zh-CN"/>
              </w:rPr>
              <w:t>（</w:t>
            </w:r>
            <w:r>
              <w:rPr>
                <w:rFonts w:hint="eastAsia"/>
                <w:lang w:val="en-US" w:eastAsia="zh-CN"/>
              </w:rPr>
              <w:t>3</w:t>
            </w:r>
            <w:r>
              <w:rPr>
                <w:rFonts w:hint="eastAsia"/>
                <w:lang w:eastAsia="zh-CN"/>
              </w:rPr>
              <w:t>）</w:t>
            </w:r>
            <w:r>
              <w:t>运输过程中</w:t>
            </w:r>
            <w:r>
              <w:rPr>
                <w:rFonts w:hint="eastAsia"/>
                <w:lang w:eastAsia="zh-CN"/>
              </w:rPr>
              <w:t>途经</w:t>
            </w:r>
            <w:r>
              <w:t>村庄道路，会对的交通安全造成一定的影响；载重常年运输过程中，会造成道路的严重破损。通过降低行驶速度，运输载重车严禁超载等措施后，可减缓对</w:t>
            </w:r>
            <w:r>
              <w:rPr>
                <w:rFonts w:hint="eastAsia"/>
                <w:lang w:eastAsia="zh-CN"/>
              </w:rPr>
              <w:t>道路</w:t>
            </w:r>
            <w:r>
              <w:t>安全的影响</w:t>
            </w:r>
            <w:r>
              <w:rPr>
                <w:rFonts w:hint="default"/>
              </w:rPr>
              <w:t>。</w:t>
            </w:r>
          </w:p>
          <w:p w14:paraId="5C0FC6AC">
            <w:pPr>
              <w:pStyle w:val="4"/>
              <w:bidi w:val="0"/>
              <w:rPr>
                <w:b/>
                <w:bCs/>
                <w:color w:val="auto"/>
              </w:rPr>
            </w:pPr>
            <w:r>
              <w:rPr>
                <w:rFonts w:hint="eastAsia"/>
                <w:lang w:val="en-US" w:eastAsia="zh-CN"/>
              </w:rPr>
              <w:t>（六）</w:t>
            </w:r>
            <w:r>
              <w:rPr>
                <w:rFonts w:hint="default"/>
              </w:rPr>
              <w:t>地下水</w:t>
            </w:r>
            <w:r>
              <w:rPr>
                <w:rFonts w:hint="default"/>
                <w:lang w:eastAsia="zh-CN"/>
              </w:rPr>
              <w:t>、</w:t>
            </w:r>
            <w:r>
              <w:rPr>
                <w:rFonts w:hint="default"/>
                <w:lang w:val="en-US" w:eastAsia="zh-CN"/>
              </w:rPr>
              <w:t>土壤</w:t>
            </w:r>
            <w:r>
              <w:rPr>
                <w:b/>
                <w:bCs/>
                <w:color w:val="auto"/>
              </w:rPr>
              <w:t>环境影响及保护措施</w:t>
            </w:r>
          </w:p>
          <w:p w14:paraId="453BF5B3">
            <w:pPr>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本</w:t>
            </w:r>
            <w:r>
              <w:rPr>
                <w:rFonts w:hint="eastAsia" w:cs="Times New Roman"/>
                <w:color w:val="auto"/>
                <w:sz w:val="24"/>
                <w:szCs w:val="24"/>
                <w:highlight w:val="none"/>
                <w:u w:val="none" w:color="auto"/>
                <w:lang w:val="en-US" w:eastAsia="zh-CN"/>
              </w:rPr>
              <w:t>项目</w:t>
            </w:r>
            <w:r>
              <w:rPr>
                <w:rFonts w:hint="default" w:ascii="Times New Roman" w:hAnsi="Times New Roman" w:eastAsia="宋体" w:cs="Times New Roman"/>
                <w:color w:val="auto"/>
                <w:sz w:val="24"/>
                <w:szCs w:val="24"/>
                <w:highlight w:val="none"/>
                <w:u w:val="none" w:color="auto"/>
                <w:lang w:val="en-US" w:eastAsia="zh-CN"/>
              </w:rPr>
              <w:t>不存在地下水和</w:t>
            </w:r>
            <w:r>
              <w:rPr>
                <w:rFonts w:hint="eastAsia" w:cs="Times New Roman"/>
                <w:color w:val="auto"/>
                <w:sz w:val="24"/>
                <w:szCs w:val="24"/>
                <w:highlight w:val="none"/>
                <w:u w:val="none" w:color="auto"/>
                <w:lang w:val="en-US" w:eastAsia="zh-CN"/>
              </w:rPr>
              <w:t>土壤</w:t>
            </w:r>
            <w:r>
              <w:rPr>
                <w:rFonts w:hint="default" w:ascii="Times New Roman" w:hAnsi="Times New Roman" w:eastAsia="宋体" w:cs="Times New Roman"/>
                <w:color w:val="auto"/>
                <w:sz w:val="24"/>
                <w:szCs w:val="24"/>
                <w:highlight w:val="none"/>
                <w:u w:val="none" w:color="auto"/>
                <w:lang w:val="en-US" w:eastAsia="zh-CN"/>
              </w:rPr>
              <w:t>污染途径。</w:t>
            </w:r>
          </w:p>
          <w:p w14:paraId="47AC0544">
            <w:pPr>
              <w:pStyle w:val="4"/>
              <w:bidi w:val="0"/>
              <w:rPr>
                <w:rFonts w:hint="eastAsia" w:ascii="Times New Roman" w:hAnsi="Times New Roman" w:eastAsia="Times New Roman" w:cs="Times New Roman"/>
                <w:b/>
                <w:bCs/>
                <w:sz w:val="24"/>
                <w:szCs w:val="24"/>
                <w:highlight w:val="none"/>
                <w:lang w:val="en-US" w:eastAsia="zh-CN"/>
              </w:rPr>
            </w:pPr>
            <w:r>
              <w:rPr>
                <w:rFonts w:hint="eastAsia" w:cs="Times New Roman"/>
                <w:b/>
                <w:bCs/>
                <w:sz w:val="24"/>
                <w:szCs w:val="24"/>
                <w:highlight w:val="none"/>
                <w:lang w:val="en-US" w:eastAsia="zh-CN"/>
              </w:rPr>
              <w:t>（七）</w:t>
            </w:r>
            <w:r>
              <w:rPr>
                <w:rFonts w:hint="eastAsia" w:ascii="Times New Roman" w:hAnsi="Times New Roman" w:eastAsia="Times New Roman" w:cs="Times New Roman"/>
                <w:b/>
                <w:bCs/>
                <w:sz w:val="24"/>
                <w:szCs w:val="24"/>
                <w:highlight w:val="none"/>
                <w:lang w:val="en-US" w:eastAsia="zh-CN"/>
              </w:rPr>
              <w:t>环境风险评价</w:t>
            </w:r>
          </w:p>
          <w:p w14:paraId="18ABBED2">
            <w:pPr>
              <w:bidi w:val="0"/>
            </w:pPr>
            <w:r>
              <w:t>环境风险评价是分析和预测建设项目存在的潜在风险，提出防范、应急与减缓措施的工作，环境风险评价能使项目事故率、损失和环境影响降低到可接受水平。</w:t>
            </w:r>
            <w:r>
              <w:rPr>
                <w:rFonts w:hint="eastAsia"/>
                <w:lang w:eastAsia="zh-CN"/>
              </w:rPr>
              <w:t>为全面落实</w:t>
            </w:r>
            <w:r>
              <w:t>《关于进一步加强环境影响评价管理防范环境风险的通知》（环发[2012]77号）的要求，实行环境风险分析，查找建设项目存在的环境隐患，确保职工及周边影响区内人群生物的健康和安全。</w:t>
            </w:r>
          </w:p>
          <w:p w14:paraId="22C233FE">
            <w:pPr>
              <w:bidi w:val="0"/>
            </w:pPr>
            <w:r>
              <w:t>（1）环境风险物质识别及风险源分布情况、影响途径分析</w:t>
            </w:r>
          </w:p>
          <w:p w14:paraId="55D5BBD1">
            <w:pPr>
              <w:bidi w:val="0"/>
            </w:pPr>
            <w:r>
              <w:t>①危险物质数量与临界量比值（Q）</w:t>
            </w:r>
          </w:p>
          <w:p w14:paraId="113E663A">
            <w:pPr>
              <w:bidi w:val="0"/>
              <w:rPr>
                <w:rFonts w:ascii="Times New Roman" w:hAnsi="Times New Roman" w:eastAsia="宋体" w:cs="Times New Roman"/>
              </w:rPr>
            </w:pPr>
            <w:r>
              <w:rPr>
                <w:rFonts w:ascii="Times New Roman" w:hAnsi="Times New Roman" w:eastAsia="宋体" w:cs="Times New Roman"/>
              </w:rPr>
              <w:t>本项目</w:t>
            </w:r>
            <w:r>
              <w:rPr>
                <w:rFonts w:hint="eastAsia" w:ascii="Times New Roman" w:hAnsi="Times New Roman" w:eastAsia="宋体" w:cs="Times New Roman"/>
                <w:lang w:val="en-US" w:eastAsia="zh-CN"/>
              </w:rPr>
              <w:t>不</w:t>
            </w:r>
            <w:r>
              <w:rPr>
                <w:rFonts w:ascii="Times New Roman" w:hAnsi="Times New Roman" w:eastAsia="宋体" w:cs="Times New Roman"/>
              </w:rPr>
              <w:t>涉及危险物质</w:t>
            </w:r>
            <w:r>
              <w:rPr>
                <w:rFonts w:hint="eastAsia" w:ascii="Times New Roman" w:hAnsi="Times New Roman" w:eastAsia="宋体" w:cs="Times New Roman"/>
                <w:lang w:val="en-US" w:eastAsia="zh-CN"/>
              </w:rPr>
              <w:t>存储</w:t>
            </w:r>
            <w:r>
              <w:rPr>
                <w:rFonts w:ascii="Times New Roman" w:hAnsi="Times New Roman" w:eastAsia="宋体" w:cs="Times New Roman"/>
              </w:rPr>
              <w:t>，</w:t>
            </w:r>
            <w:r>
              <w:rPr>
                <w:rFonts w:hint="eastAsia" w:ascii="Times New Roman" w:hAnsi="Times New Roman" w:eastAsia="宋体" w:cs="Times New Roman"/>
                <w:lang w:val="en-US" w:eastAsia="zh-CN"/>
              </w:rPr>
              <w:t>即Q=0，</w:t>
            </w:r>
            <w:r>
              <w:rPr>
                <w:rFonts w:ascii="Times New Roman" w:hAnsi="Times New Roman" w:eastAsia="宋体" w:cs="Times New Roman"/>
              </w:rPr>
              <w:t>根据《建设项目环境风险评价技术导则》（HJ169-2018）附录C可知，当Q＜1时，该项目环境风险潜势为Ⅰ。</w:t>
            </w:r>
          </w:p>
          <w:p w14:paraId="3CFF111F">
            <w:pPr>
              <w:bidi w:val="0"/>
            </w:pPr>
            <w:r>
              <w:t>②环境风险评价等级判定</w:t>
            </w:r>
          </w:p>
          <w:p w14:paraId="654A85FA">
            <w:pPr>
              <w:bidi w:val="0"/>
            </w:pPr>
            <w:r>
              <w:rPr>
                <w:rFonts w:ascii="Times New Roman" w:hAnsi="Times New Roman" w:eastAsia="宋体" w:cs="Times New Roman"/>
              </w:rPr>
              <w:t>《建设项目环境风险评价技术导则》（HJ169-2018）</w:t>
            </w:r>
            <w:r>
              <w:t>风险潜势为Ⅰ</w:t>
            </w:r>
            <w:r>
              <w:rPr>
                <w:rFonts w:hint="eastAsia"/>
                <w:lang w:eastAsia="zh-CN"/>
              </w:rPr>
              <w:t>，</w:t>
            </w:r>
            <w:r>
              <w:t>可开展简单分析。</w:t>
            </w:r>
          </w:p>
          <w:p w14:paraId="7334CA7D">
            <w:pPr>
              <w:bidi w:val="0"/>
            </w:pPr>
            <w:r>
              <w:t>（2）事故污染物转移途径及危害形式</w:t>
            </w:r>
          </w:p>
          <w:p w14:paraId="1B4EA5DD">
            <w:pPr>
              <w:bidi w:val="0"/>
            </w:pPr>
            <w:r>
              <w:t>本项目事故污染物转移途径及危害形式详见下表。</w:t>
            </w:r>
          </w:p>
          <w:p w14:paraId="31C00AC5">
            <w:pPr>
              <w:spacing w:line="240" w:lineRule="auto"/>
              <w:ind w:left="0" w:leftChars="0" w:firstLine="0" w:firstLineChars="0"/>
              <w:jc w:val="center"/>
              <w:rPr>
                <w:rFonts w:ascii="Times New Roman" w:hAnsi="Times New Roman" w:eastAsia="宋体" w:cs="Times New Roman"/>
                <w:b/>
                <w:bCs/>
                <w:spacing w:val="-3"/>
                <w:sz w:val="21"/>
                <w:szCs w:val="21"/>
              </w:rPr>
            </w:pPr>
            <w:r>
              <w:rPr>
                <w:rFonts w:ascii="Times New Roman" w:hAnsi="Times New Roman" w:eastAsia="宋体" w:cs="Times New Roman"/>
                <w:b/>
                <w:bCs/>
                <w:spacing w:val="-3"/>
                <w:sz w:val="21"/>
                <w:szCs w:val="21"/>
              </w:rPr>
              <w:t>表4-1</w:t>
            </w:r>
            <w:r>
              <w:rPr>
                <w:rFonts w:hint="eastAsia" w:ascii="Times New Roman" w:hAnsi="Times New Roman" w:eastAsia="宋体" w:cs="Times New Roman"/>
                <w:b/>
                <w:bCs/>
                <w:spacing w:val="-3"/>
                <w:sz w:val="21"/>
                <w:szCs w:val="21"/>
                <w:lang w:val="en-US" w:eastAsia="zh-CN"/>
              </w:rPr>
              <w:t>0</w:t>
            </w:r>
            <w:r>
              <w:rPr>
                <w:rFonts w:ascii="Times New Roman" w:hAnsi="Times New Roman" w:eastAsia="宋体" w:cs="Times New Roman"/>
                <w:b/>
                <w:bCs/>
                <w:spacing w:val="-3"/>
                <w:sz w:val="21"/>
                <w:szCs w:val="21"/>
              </w:rPr>
              <w:t>项目事故污染物转移途径及危害形式</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53"/>
              <w:gridCol w:w="1487"/>
              <w:gridCol w:w="984"/>
              <w:gridCol w:w="1088"/>
              <w:gridCol w:w="966"/>
              <w:gridCol w:w="1539"/>
            </w:tblGrid>
            <w:tr w14:paraId="26F3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121" w:type="pct"/>
                  <w:vMerge w:val="restart"/>
                  <w:tcBorders>
                    <w:bottom w:val="nil"/>
                  </w:tcBorders>
                  <w:vAlign w:val="center"/>
                </w:tcPr>
                <w:p w14:paraId="501126C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事故原因</w:t>
                  </w:r>
                </w:p>
              </w:tc>
              <w:tc>
                <w:tcPr>
                  <w:tcW w:w="951" w:type="pct"/>
                  <w:vMerge w:val="restart"/>
                  <w:tcBorders>
                    <w:bottom w:val="nil"/>
                  </w:tcBorders>
                  <w:vAlign w:val="center"/>
                </w:tcPr>
                <w:p w14:paraId="19A8BC2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事故危害形式</w:t>
                  </w:r>
                </w:p>
              </w:tc>
              <w:tc>
                <w:tcPr>
                  <w:tcW w:w="1943" w:type="pct"/>
                  <w:gridSpan w:val="3"/>
                  <w:vAlign w:val="center"/>
                </w:tcPr>
                <w:p w14:paraId="1A33603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污染物转移途径</w:t>
                  </w:r>
                </w:p>
              </w:tc>
              <w:tc>
                <w:tcPr>
                  <w:tcW w:w="984" w:type="pct"/>
                  <w:vMerge w:val="restart"/>
                  <w:tcBorders>
                    <w:bottom w:val="nil"/>
                  </w:tcBorders>
                  <w:vAlign w:val="center"/>
                </w:tcPr>
                <w:p w14:paraId="5DD944D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危害形式</w:t>
                  </w:r>
                </w:p>
              </w:tc>
            </w:tr>
            <w:tr w14:paraId="4921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21" w:type="pct"/>
                  <w:vMerge w:val="continue"/>
                  <w:tcBorders>
                    <w:top w:val="nil"/>
                  </w:tcBorders>
                  <w:vAlign w:val="center"/>
                </w:tcPr>
                <w:p w14:paraId="5E62941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951" w:type="pct"/>
                  <w:vMerge w:val="continue"/>
                  <w:tcBorders>
                    <w:top w:val="nil"/>
                  </w:tcBorders>
                  <w:vAlign w:val="center"/>
                </w:tcPr>
                <w:p w14:paraId="0CDFD53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629" w:type="pct"/>
                  <w:vAlign w:val="center"/>
                </w:tcPr>
                <w:p w14:paraId="1979274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大气</w:t>
                  </w:r>
                </w:p>
              </w:tc>
              <w:tc>
                <w:tcPr>
                  <w:tcW w:w="696" w:type="pct"/>
                  <w:vAlign w:val="center"/>
                </w:tcPr>
                <w:p w14:paraId="418D6D6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排水系统</w:t>
                  </w:r>
                </w:p>
              </w:tc>
              <w:tc>
                <w:tcPr>
                  <w:tcW w:w="617" w:type="pct"/>
                  <w:vAlign w:val="center"/>
                </w:tcPr>
                <w:p w14:paraId="69EEE91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土壤</w:t>
                  </w:r>
                </w:p>
              </w:tc>
              <w:tc>
                <w:tcPr>
                  <w:tcW w:w="984" w:type="pct"/>
                  <w:vMerge w:val="continue"/>
                  <w:tcBorders>
                    <w:top w:val="nil"/>
                  </w:tcBorders>
                  <w:vAlign w:val="center"/>
                </w:tcPr>
                <w:p w14:paraId="6EB982A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06B83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21" w:type="pct"/>
                  <w:vAlign w:val="center"/>
                </w:tcPr>
                <w:p w14:paraId="61052A4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废气污染防治措施发生故障导致污染物超标排放</w:t>
                  </w:r>
                </w:p>
              </w:tc>
              <w:tc>
                <w:tcPr>
                  <w:tcW w:w="951" w:type="pct"/>
                  <w:vAlign w:val="center"/>
                </w:tcPr>
                <w:p w14:paraId="2692815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污染物超标排放，污染环境</w:t>
                  </w:r>
                </w:p>
              </w:tc>
              <w:tc>
                <w:tcPr>
                  <w:tcW w:w="629" w:type="pct"/>
                  <w:vAlign w:val="center"/>
                </w:tcPr>
                <w:p w14:paraId="112B5BC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扩散</w:t>
                  </w:r>
                </w:p>
              </w:tc>
              <w:tc>
                <w:tcPr>
                  <w:tcW w:w="696" w:type="pct"/>
                  <w:vAlign w:val="center"/>
                </w:tcPr>
                <w:p w14:paraId="7484844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617" w:type="pct"/>
                  <w:vAlign w:val="center"/>
                </w:tcPr>
                <w:p w14:paraId="03A6C1C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984" w:type="pct"/>
                  <w:vAlign w:val="center"/>
                </w:tcPr>
                <w:p w14:paraId="30745C6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影响周边大气环境</w:t>
                  </w:r>
                </w:p>
              </w:tc>
            </w:tr>
            <w:tr w14:paraId="0CC0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121" w:type="pct"/>
                  <w:vAlign w:val="center"/>
                </w:tcPr>
                <w:p w14:paraId="135F180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废水污染防治措施发生故障导致污染物超标排放</w:t>
                  </w:r>
                </w:p>
              </w:tc>
              <w:tc>
                <w:tcPr>
                  <w:tcW w:w="951" w:type="pct"/>
                  <w:vAlign w:val="center"/>
                </w:tcPr>
                <w:p w14:paraId="3E00C62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污染物超标排放，污染环境</w:t>
                  </w:r>
                </w:p>
              </w:tc>
              <w:tc>
                <w:tcPr>
                  <w:tcW w:w="629" w:type="pct"/>
                  <w:vAlign w:val="center"/>
                </w:tcPr>
                <w:p w14:paraId="25FD829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696" w:type="pct"/>
                  <w:vAlign w:val="center"/>
                </w:tcPr>
                <w:p w14:paraId="1ADB83A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漫流</w:t>
                  </w:r>
                </w:p>
              </w:tc>
              <w:tc>
                <w:tcPr>
                  <w:tcW w:w="617" w:type="pct"/>
                  <w:vAlign w:val="center"/>
                </w:tcPr>
                <w:p w14:paraId="586858E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984" w:type="pct"/>
                  <w:vAlign w:val="center"/>
                </w:tcPr>
                <w:p w14:paraId="7DB4CCD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影响周边水环境</w:t>
                  </w:r>
                </w:p>
              </w:tc>
            </w:tr>
          </w:tbl>
          <w:p w14:paraId="5A56918C">
            <w:pPr>
              <w:bidi w:val="0"/>
            </w:pPr>
            <w:r>
              <w:t>（3）项目环境风险简单分析内容表</w:t>
            </w:r>
          </w:p>
          <w:p w14:paraId="5CC14D7D">
            <w:pPr>
              <w:bidi w:val="0"/>
            </w:pPr>
            <w:r>
              <w:t>建设项目环境风险简单分析</w:t>
            </w:r>
            <w:r>
              <w:rPr>
                <w:rFonts w:hint="eastAsia"/>
                <w:lang w:eastAsia="zh-CN"/>
              </w:rPr>
              <w:t>内容</w:t>
            </w:r>
            <w:r>
              <w:t>如下表4-13。</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3"/>
              <w:gridCol w:w="1140"/>
              <w:gridCol w:w="1206"/>
              <w:gridCol w:w="918"/>
              <w:gridCol w:w="937"/>
              <w:gridCol w:w="1703"/>
            </w:tblGrid>
            <w:tr w14:paraId="2B08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3F5B68FC">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建设项目名称</w:t>
                  </w:r>
                </w:p>
              </w:tc>
              <w:tc>
                <w:tcPr>
                  <w:tcW w:w="3775" w:type="pct"/>
                  <w:gridSpan w:val="5"/>
                  <w:vAlign w:val="top"/>
                </w:tcPr>
                <w:p w14:paraId="39D586C7">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eastAsia" w:ascii="Times New Roman" w:hAnsi="Times New Roman" w:eastAsia="宋体" w:cs="Times New Roman"/>
                      <w:bCs/>
                      <w:color w:val="auto"/>
                      <w:sz w:val="21"/>
                      <w:szCs w:val="21"/>
                      <w:highlight w:val="none"/>
                      <w:shd w:val="clear" w:color="auto" w:fill="auto"/>
                      <w:lang w:val="en-US" w:eastAsia="zh-CN"/>
                    </w:rPr>
                    <w:t>邵永铁路SYZQ-2标段级配碎石站项目</w:t>
                  </w:r>
                </w:p>
              </w:tc>
            </w:tr>
            <w:tr w14:paraId="193D7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07BFE2A5">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建设地点</w:t>
                  </w:r>
                </w:p>
              </w:tc>
              <w:tc>
                <w:tcPr>
                  <w:tcW w:w="729" w:type="pct"/>
                  <w:vAlign w:val="top"/>
                </w:tcPr>
                <w:p w14:paraId="3F678C8B">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湖南省</w:t>
                  </w:r>
                </w:p>
              </w:tc>
              <w:tc>
                <w:tcPr>
                  <w:tcW w:w="771" w:type="pct"/>
                  <w:vAlign w:val="top"/>
                </w:tcPr>
                <w:p w14:paraId="2CD9773E">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永州市</w:t>
                  </w:r>
                </w:p>
              </w:tc>
              <w:tc>
                <w:tcPr>
                  <w:tcW w:w="587" w:type="pct"/>
                  <w:vAlign w:val="top"/>
                </w:tcPr>
                <w:p w14:paraId="05367402">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eastAsia" w:ascii="Times New Roman" w:hAnsi="Times New Roman" w:eastAsia="宋体" w:cs="Times New Roman"/>
                      <w:bCs/>
                      <w:color w:val="auto"/>
                      <w:sz w:val="21"/>
                      <w:szCs w:val="21"/>
                      <w:highlight w:val="none"/>
                      <w:shd w:val="clear" w:color="auto" w:fill="auto"/>
                      <w:lang w:val="en-US" w:eastAsia="zh-CN"/>
                    </w:rPr>
                    <w:t>东安</w:t>
                  </w:r>
                  <w:r>
                    <w:rPr>
                      <w:rFonts w:hint="default" w:ascii="Times New Roman" w:hAnsi="Times New Roman" w:eastAsia="宋体" w:cs="Times New Roman"/>
                      <w:bCs/>
                      <w:color w:val="auto"/>
                      <w:sz w:val="21"/>
                      <w:szCs w:val="21"/>
                      <w:highlight w:val="none"/>
                      <w:shd w:val="clear" w:color="auto" w:fill="auto"/>
                      <w:lang w:val="en-US" w:eastAsia="zh-CN"/>
                    </w:rPr>
                    <w:t>县</w:t>
                  </w:r>
                </w:p>
              </w:tc>
              <w:tc>
                <w:tcPr>
                  <w:tcW w:w="1687" w:type="pct"/>
                  <w:gridSpan w:val="2"/>
                  <w:vAlign w:val="top"/>
                </w:tcPr>
                <w:p w14:paraId="66B9F596">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eastAsia" w:ascii="Times New Roman" w:hAnsi="Times New Roman" w:eastAsia="宋体" w:cs="Times New Roman"/>
                      <w:bCs/>
                      <w:color w:val="auto"/>
                      <w:sz w:val="21"/>
                      <w:szCs w:val="21"/>
                      <w:highlight w:val="none"/>
                      <w:shd w:val="clear" w:color="auto" w:fill="auto"/>
                      <w:lang w:val="en-US" w:eastAsia="zh-CN"/>
                    </w:rPr>
                    <w:t>大盛镇大水塘村</w:t>
                  </w:r>
                </w:p>
              </w:tc>
            </w:tr>
            <w:tr w14:paraId="1998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4D8BBE1D">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地理坐标</w:t>
                  </w:r>
                </w:p>
              </w:tc>
              <w:tc>
                <w:tcPr>
                  <w:tcW w:w="729" w:type="pct"/>
                  <w:vAlign w:val="top"/>
                </w:tcPr>
                <w:p w14:paraId="10C3E56D">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经度</w:t>
                  </w:r>
                </w:p>
              </w:tc>
              <w:tc>
                <w:tcPr>
                  <w:tcW w:w="1358" w:type="pct"/>
                  <w:gridSpan w:val="2"/>
                  <w:vAlign w:val="top"/>
                </w:tcPr>
                <w:p w14:paraId="0DF10286">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111°25′11.395″</w:t>
                  </w:r>
                </w:p>
              </w:tc>
              <w:tc>
                <w:tcPr>
                  <w:tcW w:w="599" w:type="pct"/>
                  <w:vAlign w:val="top"/>
                </w:tcPr>
                <w:p w14:paraId="69E80F2E">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纬度</w:t>
                  </w:r>
                </w:p>
              </w:tc>
              <w:tc>
                <w:tcPr>
                  <w:tcW w:w="1087" w:type="pct"/>
                  <w:vAlign w:val="top"/>
                </w:tcPr>
                <w:p w14:paraId="3F2A302E">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26°46′43.78</w:t>
                  </w:r>
                  <w:r>
                    <w:rPr>
                      <w:rFonts w:hint="eastAsia" w:ascii="Times New Roman" w:hAnsi="Times New Roman" w:eastAsia="宋体" w:cs="Times New Roman"/>
                      <w:bCs/>
                      <w:color w:val="auto"/>
                      <w:sz w:val="21"/>
                      <w:szCs w:val="21"/>
                      <w:highlight w:val="none"/>
                      <w:shd w:val="clear" w:color="auto" w:fill="auto"/>
                      <w:lang w:val="en-US" w:eastAsia="zh-CN"/>
                    </w:rPr>
                    <w:t>1</w:t>
                  </w:r>
                  <w:r>
                    <w:rPr>
                      <w:rFonts w:hint="default" w:ascii="Times New Roman" w:hAnsi="Times New Roman" w:eastAsia="宋体" w:cs="Times New Roman"/>
                      <w:bCs/>
                      <w:color w:val="auto"/>
                      <w:sz w:val="21"/>
                      <w:szCs w:val="21"/>
                      <w:highlight w:val="none"/>
                      <w:shd w:val="clear" w:color="auto" w:fill="auto"/>
                      <w:lang w:val="en-US" w:eastAsia="zh-CN"/>
                    </w:rPr>
                    <w:t>″</w:t>
                  </w:r>
                </w:p>
              </w:tc>
            </w:tr>
            <w:tr w14:paraId="2C91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5D062562">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主要危险物质及分布</w:t>
                  </w:r>
                </w:p>
              </w:tc>
              <w:tc>
                <w:tcPr>
                  <w:tcW w:w="3775" w:type="pct"/>
                  <w:gridSpan w:val="5"/>
                  <w:vAlign w:val="top"/>
                </w:tcPr>
                <w:p w14:paraId="47F51029">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lang w:val="en-US" w:eastAsia="zh-CN"/>
                    </w:rPr>
                  </w:pPr>
                  <w:r>
                    <w:rPr>
                      <w:rFonts w:hint="default" w:ascii="Times New Roman" w:hAnsi="Times New Roman" w:eastAsia="宋体" w:cs="Times New Roman"/>
                      <w:bCs/>
                      <w:color w:val="auto"/>
                      <w:sz w:val="21"/>
                      <w:szCs w:val="21"/>
                      <w:highlight w:val="none"/>
                      <w:shd w:val="clear" w:color="auto" w:fill="auto"/>
                      <w:lang w:val="en-US" w:eastAsia="zh-CN"/>
                    </w:rPr>
                    <w:t>废气处理设施</w:t>
                  </w:r>
                  <w:r>
                    <w:rPr>
                      <w:rFonts w:hint="eastAsia" w:cs="Times New Roman"/>
                      <w:bCs/>
                      <w:color w:val="auto"/>
                      <w:sz w:val="21"/>
                      <w:szCs w:val="21"/>
                      <w:highlight w:val="none"/>
                      <w:shd w:val="clear" w:color="auto" w:fill="auto"/>
                      <w:lang w:val="en-US" w:eastAsia="zh-CN"/>
                    </w:rPr>
                    <w:t>、</w:t>
                  </w:r>
                  <w:r>
                    <w:rPr>
                      <w:rFonts w:hint="default" w:ascii="Times New Roman" w:hAnsi="Times New Roman" w:eastAsia="宋体" w:cs="Times New Roman"/>
                      <w:bCs/>
                      <w:color w:val="auto"/>
                      <w:sz w:val="21"/>
                      <w:szCs w:val="21"/>
                      <w:highlight w:val="none"/>
                      <w:shd w:val="clear" w:color="auto" w:fill="auto"/>
                      <w:lang w:val="en-US" w:eastAsia="zh-CN"/>
                    </w:rPr>
                    <w:t>废水处理设施</w:t>
                  </w:r>
                </w:p>
              </w:tc>
            </w:tr>
            <w:tr w14:paraId="7801C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2CDE5547">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环境影响途径及危害</w:t>
                  </w:r>
                </w:p>
                <w:p w14:paraId="17E406B9">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后果（大气、地表水、</w:t>
                  </w:r>
                </w:p>
                <w:p w14:paraId="5406B7D1">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地下水等）</w:t>
                  </w:r>
                </w:p>
              </w:tc>
              <w:tc>
                <w:tcPr>
                  <w:tcW w:w="3775" w:type="pct"/>
                  <w:gridSpan w:val="5"/>
                  <w:vAlign w:val="center"/>
                </w:tcPr>
                <w:p w14:paraId="2BC096EB">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废水和废气事故排放造成地表水和大气污染</w:t>
                  </w:r>
                </w:p>
              </w:tc>
            </w:tr>
            <w:tr w14:paraId="4AC1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17FF207F">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733232CB">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655C5BED">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48168493">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228757A1">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10FB928A">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26ACE5D6">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1ABE16D2">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3CCBA1B7">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178205C9">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05424722">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p>
                <w:p w14:paraId="5B1DBBAF">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风险防范措施要求</w:t>
                  </w:r>
                </w:p>
              </w:tc>
              <w:tc>
                <w:tcPr>
                  <w:tcW w:w="3775" w:type="pct"/>
                  <w:gridSpan w:val="5"/>
                  <w:vAlign w:val="top"/>
                </w:tcPr>
                <w:p w14:paraId="1A3D5E86">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风险防范措施：</w:t>
                  </w:r>
                </w:p>
                <w:p w14:paraId="66CB29AD">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（1）在封闭厂房内生产。</w:t>
                  </w:r>
                </w:p>
                <w:p w14:paraId="07E67D8B">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（2）注意防火安全，并保持通风环境等。</w:t>
                  </w:r>
                </w:p>
                <w:p w14:paraId="47443F9A">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（3）完善环保设施日常管理，备品备件应充足，确保环保设施正常运行。</w:t>
                  </w:r>
                </w:p>
                <w:p w14:paraId="313BED40">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（4）建立一套完善的安全环保管理制度，执行工业安全卫生、劳动保护、环保、消防等相关规定。</w:t>
                  </w:r>
                </w:p>
                <w:p w14:paraId="52468EA2">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应急要求：</w:t>
                  </w:r>
                </w:p>
                <w:p w14:paraId="7F15A0D9">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针对本项目可能发生的废气污染防治措施发生故障导致污染物等事故风险，简要提出如下应急措施：</w:t>
                  </w:r>
                </w:p>
                <w:p w14:paraId="795BC43D">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（1）应急组织机构分级，各级别主要负责人为应急计划、协调第一人，应急人员必须为培训上岗熟练工；区域应急组织结构由宁远县县政府、相关行业专家、卫生安全相关单位组成，并由政府进行统一调度。</w:t>
                  </w:r>
                </w:p>
                <w:p w14:paraId="042FBC00">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（2）完善应急预案，应急卡应上墙。</w:t>
                  </w:r>
                </w:p>
                <w:p w14:paraId="7A2F0F39">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3）细化应急状态下各主要负责单位的报警通讯方式、地点、电话号码以及相关配套的交通保障、管理、消防联络方法，涉及跨区域的还应与相关区域生态环境部门和上级生态环境部门保持联系，及时通报事故处理情况，以获得区域性支援。</w:t>
                  </w:r>
                </w:p>
                <w:p w14:paraId="454A2D98">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（4）组织专业队伍负责对事故现场进行</w:t>
                  </w:r>
                  <w:r>
                    <w:rPr>
                      <w:rFonts w:hint="eastAsia" w:cs="Times New Roman"/>
                      <w:bCs/>
                      <w:color w:val="auto"/>
                      <w:sz w:val="21"/>
                      <w:szCs w:val="21"/>
                      <w:highlight w:val="none"/>
                      <w:shd w:val="clear" w:color="auto" w:fill="auto"/>
                      <w:lang w:eastAsia="zh-CN"/>
                    </w:rPr>
                    <w:t>侦查</w:t>
                  </w:r>
                  <w:r>
                    <w:rPr>
                      <w:rFonts w:hint="default" w:ascii="Times New Roman" w:hAnsi="Times New Roman" w:eastAsia="宋体" w:cs="Times New Roman"/>
                      <w:bCs/>
                      <w:color w:val="auto"/>
                      <w:sz w:val="21"/>
                      <w:szCs w:val="21"/>
                      <w:highlight w:val="none"/>
                      <w:shd w:val="clear" w:color="auto" w:fill="auto"/>
                    </w:rPr>
                    <w:t>监测，对事故性质、参数与后果进行评估，专为指挥部门提供决策依据。</w:t>
                  </w:r>
                </w:p>
                <w:p w14:paraId="15643745">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（5）事故现场、邻近</w:t>
                  </w:r>
                  <w:r>
                    <w:rPr>
                      <w:rFonts w:hint="eastAsia" w:cs="Times New Roman"/>
                      <w:bCs/>
                      <w:color w:val="auto"/>
                      <w:sz w:val="21"/>
                      <w:szCs w:val="21"/>
                      <w:highlight w:val="none"/>
                      <w:shd w:val="clear" w:color="auto" w:fill="auto"/>
                      <w:lang w:eastAsia="zh-CN"/>
                    </w:rPr>
                    <w:t>区域</w:t>
                  </w:r>
                  <w:r>
                    <w:rPr>
                      <w:rFonts w:hint="default" w:ascii="Times New Roman" w:hAnsi="Times New Roman" w:eastAsia="宋体" w:cs="Times New Roman"/>
                      <w:bCs/>
                      <w:color w:val="auto"/>
                      <w:sz w:val="21"/>
                      <w:szCs w:val="21"/>
                      <w:highlight w:val="none"/>
                      <w:shd w:val="clear" w:color="auto" w:fill="auto"/>
                    </w:rPr>
                    <w:t>、受事故影响的区域人员及公众对有毒有害物质应急剂量控制规定，制定紧急撤离组织计划和救护，医疗救护与公众健康。</w:t>
                  </w:r>
                </w:p>
                <w:p w14:paraId="040BB177">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（6）制定相关应急状态终止程序，事故现场、受影响范围内的善后处理、恢复措施，邻近区域解除事故警戒及善后恢复措施。</w:t>
                  </w:r>
                </w:p>
                <w:p w14:paraId="0EA98CBA">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（7）制定有关的环境恢复措施（包括生态环境、水体）组织专业人员对事故后的环境变化进行监测，对事故应急措施的环境可行性进行后影响评价。</w:t>
                  </w:r>
                </w:p>
                <w:p w14:paraId="2EDE4E0C">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（8）定期安排有关人员进行培训与演练</w:t>
                  </w:r>
                </w:p>
                <w:p w14:paraId="471246BF">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（9）在项目邻近地区开展公众教育、培训和发布有关信息</w:t>
                  </w:r>
                </w:p>
              </w:tc>
            </w:tr>
            <w:tr w14:paraId="081CB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4" w:type="pct"/>
                  <w:vAlign w:val="top"/>
                </w:tcPr>
                <w:p w14:paraId="7D4788CB">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填表说明（列出项目</w:t>
                  </w:r>
                </w:p>
                <w:p w14:paraId="54739A96">
                  <w:pPr>
                    <w:spacing w:line="240" w:lineRule="auto"/>
                    <w:ind w:left="0" w:leftChars="0" w:firstLine="0" w:firstLineChars="0"/>
                    <w:jc w:val="center"/>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相关信息及评价说明）</w:t>
                  </w:r>
                </w:p>
              </w:tc>
              <w:tc>
                <w:tcPr>
                  <w:tcW w:w="3775" w:type="pct"/>
                  <w:gridSpan w:val="5"/>
                  <w:vAlign w:val="center"/>
                </w:tcPr>
                <w:p w14:paraId="3ACFC98E">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项目通过采取相应的风险预防、管理、应急措施后，评价认为</w:t>
                  </w:r>
                </w:p>
                <w:p w14:paraId="229E60C0">
                  <w:pPr>
                    <w:spacing w:line="240" w:lineRule="auto"/>
                    <w:ind w:left="0" w:leftChars="0" w:firstLine="0" w:firstLineChars="0"/>
                    <w:jc w:val="left"/>
                    <w:rPr>
                      <w:rFonts w:hint="default" w:ascii="Times New Roman" w:hAnsi="Times New Roman" w:eastAsia="宋体" w:cs="Times New Roman"/>
                      <w:bCs/>
                      <w:color w:val="auto"/>
                      <w:sz w:val="21"/>
                      <w:szCs w:val="21"/>
                      <w:highlight w:val="none"/>
                      <w:shd w:val="clear" w:color="auto" w:fill="auto"/>
                    </w:rPr>
                  </w:pPr>
                  <w:r>
                    <w:rPr>
                      <w:rFonts w:hint="default" w:ascii="Times New Roman" w:hAnsi="Times New Roman" w:eastAsia="宋体" w:cs="Times New Roman"/>
                      <w:bCs/>
                      <w:color w:val="auto"/>
                      <w:sz w:val="21"/>
                      <w:szCs w:val="21"/>
                      <w:highlight w:val="none"/>
                      <w:shd w:val="clear" w:color="auto" w:fill="auto"/>
                    </w:rPr>
                    <w:t>项目环境风险是可以接受的</w:t>
                  </w:r>
                </w:p>
              </w:tc>
            </w:tr>
          </w:tbl>
          <w:p w14:paraId="35FC977B">
            <w:pPr>
              <w:spacing w:line="360" w:lineRule="auto"/>
              <w:ind w:firstLine="482" w:firstLineChars="200"/>
              <w:rPr>
                <w:rFonts w:hint="default" w:ascii="Times New Roman" w:hAnsi="Times New Roman" w:cs="Times New Roman"/>
                <w:b/>
                <w:color w:val="auto"/>
                <w:sz w:val="24"/>
                <w:szCs w:val="24"/>
                <w:highlight w:val="none"/>
                <w:shd w:val="clear" w:color="auto" w:fill="auto"/>
              </w:rPr>
            </w:pPr>
            <w:bookmarkStart w:id="57" w:name="_Toc32692"/>
            <w:bookmarkStart w:id="58" w:name="_Toc15750_WPSOffice_Level1"/>
            <w:r>
              <w:rPr>
                <w:rFonts w:hint="eastAsia" w:ascii="Times New Roman" w:hAnsi="Times New Roman" w:cs="Times New Roman"/>
                <w:b/>
                <w:color w:val="auto"/>
                <w:sz w:val="24"/>
                <w:szCs w:val="24"/>
                <w:highlight w:val="none"/>
                <w:shd w:val="clear" w:color="auto" w:fill="auto"/>
                <w:lang w:val="en-US" w:eastAsia="zh-CN"/>
              </w:rPr>
              <w:t>（4）</w:t>
            </w:r>
            <w:r>
              <w:rPr>
                <w:rFonts w:hint="default" w:ascii="Times New Roman" w:hAnsi="Times New Roman" w:cs="Times New Roman"/>
                <w:b/>
                <w:color w:val="auto"/>
                <w:sz w:val="24"/>
                <w:szCs w:val="24"/>
                <w:highlight w:val="none"/>
                <w:shd w:val="clear" w:color="auto" w:fill="auto"/>
              </w:rPr>
              <w:t>风险评价结论</w:t>
            </w:r>
            <w:bookmarkEnd w:id="57"/>
            <w:bookmarkEnd w:id="58"/>
          </w:p>
          <w:p w14:paraId="7BA62900">
            <w:pPr>
              <w:bidi w:val="0"/>
              <w:rPr>
                <w:rFonts w:hint="default"/>
                <w:lang w:eastAsia="zh-CN"/>
              </w:rPr>
            </w:pPr>
            <w:r>
              <w:rPr>
                <w:rFonts w:hint="default"/>
              </w:rPr>
              <w:t>评价认为，只要企业严格按照有关规定及环评提出的风险防范措施与管理的要求实施，建立应急预案机制，环评单位要求建设单位编制突发环境事件应急预案，并接受当地政府等有关部门的监督检查，该项目环境风险可以控制在可预知、可控制、可解决的情况之下，不会对外环境造成大的危害影响，本项目环境风险属于可控范围内</w:t>
            </w:r>
            <w:r>
              <w:rPr>
                <w:rFonts w:hint="default"/>
                <w:lang w:eastAsia="zh-CN"/>
              </w:rPr>
              <w:t>。</w:t>
            </w:r>
          </w:p>
          <w:p w14:paraId="683662FC">
            <w:pPr>
              <w:pStyle w:val="4"/>
              <w:bidi w:val="0"/>
              <w:rPr>
                <w:rFonts w:hint="eastAsia" w:ascii="Times New Roman" w:hAnsi="Times New Roman" w:eastAsia="Times New Roman" w:cs="Times New Roman"/>
                <w:lang w:val="en-US" w:eastAsia="zh-CN"/>
              </w:rPr>
            </w:pPr>
            <w:r>
              <w:rPr>
                <w:rFonts w:hint="eastAsia" w:cs="Times New Roman"/>
                <w:lang w:val="en-US" w:eastAsia="zh-CN"/>
              </w:rPr>
              <w:t>（八）</w:t>
            </w:r>
            <w:r>
              <w:rPr>
                <w:rFonts w:hint="eastAsia" w:ascii="Times New Roman" w:hAnsi="Times New Roman" w:eastAsia="Times New Roman" w:cs="Times New Roman"/>
                <w:lang w:val="en-US" w:eastAsia="zh-CN"/>
              </w:rPr>
              <w:t>项目退役期环保措施</w:t>
            </w:r>
          </w:p>
          <w:p w14:paraId="211C3B22">
            <w:pPr>
              <w:ind w:firstLine="476" w:firstLineChars="200"/>
              <w:rPr>
                <w:spacing w:val="-1"/>
                <w:sz w:val="24"/>
              </w:rPr>
            </w:pPr>
            <w:bookmarkStart w:id="59" w:name="OLE_LINK332"/>
            <w:bookmarkStart w:id="60" w:name="OLE_LINK331"/>
            <w:r>
              <w:rPr>
                <w:rFonts w:hint="eastAsia"/>
                <w:spacing w:val="-1"/>
                <w:sz w:val="24"/>
              </w:rPr>
              <w:t>本项目</w:t>
            </w:r>
            <w:r>
              <w:rPr>
                <w:rFonts w:hint="eastAsia"/>
                <w:spacing w:val="-1"/>
                <w:sz w:val="24"/>
                <w:lang w:val="en-US" w:eastAsia="zh-CN"/>
              </w:rPr>
              <w:t>租用邵永铁路施工</w:t>
            </w:r>
            <w:r>
              <w:rPr>
                <w:rFonts w:hint="eastAsia"/>
                <w:spacing w:val="-1"/>
                <w:sz w:val="24"/>
              </w:rPr>
              <w:t>临时用地，不涉及开采工作；按照国务院颁布的《</w:t>
            </w:r>
            <w:bookmarkStart w:id="61" w:name="OLE_LINK37"/>
            <w:bookmarkStart w:id="62" w:name="OLE_LINK38"/>
            <w:r>
              <w:rPr>
                <w:rFonts w:hint="eastAsia"/>
                <w:spacing w:val="-1"/>
                <w:sz w:val="24"/>
              </w:rPr>
              <w:t>土地复垦规定</w:t>
            </w:r>
            <w:bookmarkEnd w:id="61"/>
            <w:bookmarkEnd w:id="62"/>
            <w:r>
              <w:rPr>
                <w:rFonts w:hint="eastAsia"/>
                <w:spacing w:val="-1"/>
                <w:sz w:val="24"/>
              </w:rPr>
              <w:t>》</w:t>
            </w:r>
            <w:r>
              <w:rPr>
                <w:rFonts w:hint="eastAsia"/>
                <w:spacing w:val="-1"/>
                <w:sz w:val="24"/>
                <w:lang w:eastAsia="zh-CN"/>
              </w:rPr>
              <w:t>（</w:t>
            </w:r>
            <w:r>
              <w:rPr>
                <w:spacing w:val="-1"/>
                <w:sz w:val="24"/>
              </w:rPr>
              <w:t>1988.10.21</w:t>
            </w:r>
            <w:r>
              <w:rPr>
                <w:rFonts w:hint="eastAsia"/>
                <w:spacing w:val="-1"/>
                <w:sz w:val="24"/>
                <w:lang w:eastAsia="zh-CN"/>
              </w:rPr>
              <w:t>）</w:t>
            </w:r>
            <w:r>
              <w:rPr>
                <w:rFonts w:hint="eastAsia"/>
                <w:spacing w:val="-1"/>
                <w:sz w:val="24"/>
              </w:rPr>
              <w:t>，制定了</w:t>
            </w:r>
            <w:r>
              <w:rPr>
                <w:spacing w:val="-1"/>
                <w:sz w:val="24"/>
              </w:rPr>
              <w:t>“</w:t>
            </w:r>
            <w:r>
              <w:rPr>
                <w:rFonts w:hint="eastAsia"/>
                <w:spacing w:val="-1"/>
                <w:sz w:val="24"/>
              </w:rPr>
              <w:t>谁破坏，谁复垦</w:t>
            </w:r>
            <w:r>
              <w:rPr>
                <w:spacing w:val="-1"/>
                <w:sz w:val="24"/>
              </w:rPr>
              <w:t>”</w:t>
            </w:r>
            <w:r>
              <w:rPr>
                <w:rFonts w:hint="eastAsia"/>
                <w:spacing w:val="-1"/>
                <w:sz w:val="24"/>
              </w:rPr>
              <w:t>的原则，建设单位作为责任主体必须做到生产期间</w:t>
            </w:r>
            <w:bookmarkStart w:id="63" w:name="OLE_LINK36"/>
            <w:bookmarkStart w:id="64" w:name="OLE_LINK35"/>
            <w:r>
              <w:rPr>
                <w:rFonts w:hint="eastAsia"/>
                <w:spacing w:val="-1"/>
                <w:sz w:val="24"/>
              </w:rPr>
              <w:t>尽可能地不断恢复被破坏的土地，在服务期满后进行全面恢复工作。</w:t>
            </w:r>
          </w:p>
          <w:p w14:paraId="715ADCE4">
            <w:pPr>
              <w:ind w:firstLine="476" w:firstLineChars="200"/>
              <w:rPr>
                <w:spacing w:val="-1"/>
                <w:sz w:val="24"/>
              </w:rPr>
            </w:pPr>
            <w:r>
              <w:rPr>
                <w:rFonts w:hint="eastAsia"/>
                <w:spacing w:val="-1"/>
                <w:sz w:val="24"/>
              </w:rPr>
              <w:t>针对营运期形成的场内道路，先进行翻松，然后</w:t>
            </w:r>
            <w:r>
              <w:rPr>
                <w:rFonts w:hint="eastAsia"/>
                <w:spacing w:val="-1"/>
                <w:sz w:val="24"/>
                <w:lang w:eastAsia="zh-CN"/>
              </w:rPr>
              <w:t>覆</w:t>
            </w:r>
            <w:r>
              <w:rPr>
                <w:rFonts w:hint="eastAsia"/>
                <w:spacing w:val="-1"/>
                <w:sz w:val="24"/>
              </w:rPr>
              <w:t>土、绿化；针对道路边坡采用密目网进行临时遮盖主要防止降雨溅蚀及扬尘，有效的抑制道路工程开挖边坡的水土流失。</w:t>
            </w:r>
          </w:p>
          <w:p w14:paraId="1D36AA36">
            <w:pPr>
              <w:ind w:firstLine="476" w:firstLineChars="200"/>
              <w:rPr>
                <w:spacing w:val="-1"/>
                <w:sz w:val="24"/>
              </w:rPr>
            </w:pPr>
            <w:r>
              <w:rPr>
                <w:rFonts w:hint="eastAsia"/>
                <w:spacing w:val="-1"/>
                <w:sz w:val="24"/>
              </w:rPr>
              <w:t>服务期满后绿化树种选择栽种容易，成活率高，树冠大小适中，根系发达的速生树种，小乔木、灌木应选择终年常绿，树形优美，有较高的观赏价值和视线诱导效果的品种。乔木树种可选用当地适生的樟树、木荷等；灌木树种可选用当地适生的柱型红叶石楠、金叶女贞。乔木、灌木采用隔行混交的方式进行；恢复治理后的各类场地应实现：安全稳定，对人类和动植物不造成威胁；对周边环境不产生污染；与周边自然环境和景观相协调；恢复土地基本功能，因地制宜实现土地可持续利用；区域整体生态功能得到保护和恢复。</w:t>
            </w:r>
          </w:p>
          <w:bookmarkEnd w:id="59"/>
          <w:bookmarkEnd w:id="60"/>
          <w:bookmarkEnd w:id="63"/>
          <w:bookmarkEnd w:id="64"/>
          <w:p w14:paraId="7EA971B9">
            <w:pPr>
              <w:pStyle w:val="4"/>
              <w:bidi w:val="0"/>
              <w:rPr>
                <w:rFonts w:hint="default"/>
                <w:lang w:val="en-US" w:eastAsia="zh-CN"/>
              </w:rPr>
            </w:pPr>
            <w:r>
              <w:rPr>
                <w:rFonts w:hint="eastAsia"/>
                <w:lang w:val="en-US" w:eastAsia="zh-CN"/>
              </w:rPr>
              <w:t>（九）</w:t>
            </w:r>
            <w:r>
              <w:rPr>
                <w:rFonts w:hint="default"/>
              </w:rPr>
              <w:t>环保投资</w:t>
            </w:r>
          </w:p>
          <w:p w14:paraId="01EDB683">
            <w:pPr>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项目总投资</w:t>
            </w:r>
            <w:r>
              <w:rPr>
                <w:rFonts w:hint="eastAsia"/>
                <w:color w:val="000000" w:themeColor="text1"/>
                <w:lang w:val="en-US" w:eastAsia="zh-CN"/>
                <w14:textFill>
                  <w14:solidFill>
                    <w14:schemeClr w14:val="tx1"/>
                  </w14:solidFill>
                </w14:textFill>
              </w:rPr>
              <w:t>300</w:t>
            </w:r>
            <w:r>
              <w:rPr>
                <w:rFonts w:hint="default"/>
                <w:color w:val="000000" w:themeColor="text1"/>
                <w:lang w:val="en-US" w:eastAsia="zh-CN"/>
                <w14:textFill>
                  <w14:solidFill>
                    <w14:schemeClr w14:val="tx1"/>
                  </w14:solidFill>
                </w14:textFill>
              </w:rPr>
              <w:t>万元，资金全部由建设单位自筹；其中环保投资</w:t>
            </w:r>
            <w:r>
              <w:rPr>
                <w:rFonts w:hint="eastAsia"/>
                <w:color w:val="000000" w:themeColor="text1"/>
                <w:lang w:val="en-US" w:eastAsia="zh-CN"/>
                <w14:textFill>
                  <w14:solidFill>
                    <w14:schemeClr w14:val="tx1"/>
                  </w14:solidFill>
                </w14:textFill>
              </w:rPr>
              <w:t>45</w:t>
            </w:r>
            <w:r>
              <w:rPr>
                <w:rFonts w:hint="default"/>
                <w:color w:val="000000" w:themeColor="text1"/>
                <w:lang w:val="en-US" w:eastAsia="zh-CN"/>
                <w14:textFill>
                  <w14:solidFill>
                    <w14:schemeClr w14:val="tx1"/>
                  </w14:solidFill>
                </w14:textFill>
              </w:rPr>
              <w:t>万元，环保投资占总投资的</w:t>
            </w:r>
            <w:r>
              <w:rPr>
                <w:rFonts w:hint="eastAsia"/>
                <w:color w:val="000000" w:themeColor="text1"/>
                <w:lang w:val="en-US" w:eastAsia="zh-CN"/>
                <w14:textFill>
                  <w14:solidFill>
                    <w14:schemeClr w14:val="tx1"/>
                  </w14:solidFill>
                </w14:textFill>
              </w:rPr>
              <w:t>15</w:t>
            </w:r>
            <w:r>
              <w:rPr>
                <w:rFonts w:hint="default"/>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项目环保投资估算</w:t>
            </w:r>
            <w:r>
              <w:rPr>
                <w:rFonts w:hint="eastAsia"/>
                <w:color w:val="000000" w:themeColor="text1"/>
                <w:lang w:eastAsia="zh-CN"/>
                <w14:textFill>
                  <w14:solidFill>
                    <w14:schemeClr w14:val="tx1"/>
                  </w14:solidFill>
                </w14:textFill>
              </w:rPr>
              <w:t>见</w:t>
            </w:r>
            <w:r>
              <w:rPr>
                <w:rFonts w:hint="default"/>
                <w:color w:val="000000" w:themeColor="text1"/>
                <w:lang w:val="en-US" w:eastAsia="zh-CN"/>
                <w14:textFill>
                  <w14:solidFill>
                    <w14:schemeClr w14:val="tx1"/>
                  </w14:solidFill>
                </w14:textFill>
              </w:rPr>
              <w:t>下表</w:t>
            </w:r>
            <w:r>
              <w:rPr>
                <w:rFonts w:hint="default"/>
                <w:color w:val="000000" w:themeColor="text1"/>
                <w14:textFill>
                  <w14:solidFill>
                    <w14:schemeClr w14:val="tx1"/>
                  </w14:solidFill>
                </w14:textFill>
              </w:rPr>
              <w:t>。</w:t>
            </w:r>
          </w:p>
          <w:p w14:paraId="21EC8AA1">
            <w:pPr>
              <w:spacing w:line="240" w:lineRule="auto"/>
              <w:ind w:firstLine="422"/>
              <w:jc w:val="center"/>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表</w:t>
            </w:r>
            <w:r>
              <w:rPr>
                <w:rFonts w:hint="default" w:ascii="Times New Roman" w:hAnsi="Times New Roman" w:cs="Times New Roman"/>
                <w:b/>
                <w:bCs/>
                <w:color w:val="auto"/>
                <w:sz w:val="21"/>
                <w:szCs w:val="21"/>
                <w:highlight w:val="none"/>
                <w:lang w:val="en-US" w:eastAsia="zh-CN"/>
              </w:rPr>
              <w:t>4-1</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lang w:val="zh-CN"/>
              </w:rPr>
              <w:t>项目环保投资一览表</w:t>
            </w:r>
          </w:p>
          <w:tbl>
            <w:tblPr>
              <w:tblStyle w:val="50"/>
              <w:tblW w:w="4981" w:type="pct"/>
              <w:tblInd w:w="0" w:type="dxa"/>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5"/>
              <w:gridCol w:w="1170"/>
              <w:gridCol w:w="3428"/>
              <w:gridCol w:w="1733"/>
              <w:gridCol w:w="954"/>
            </w:tblGrid>
            <w:tr w14:paraId="2AF6E9B2">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324" w:type="pct"/>
                  <w:vMerge w:val="restart"/>
                  <w:tcBorders>
                    <w:tl2br w:val="nil"/>
                    <w:tr2bl w:val="nil"/>
                  </w:tcBorders>
                  <w:vAlign w:val="center"/>
                </w:tcPr>
                <w:p w14:paraId="0C74597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项目</w:t>
                  </w:r>
                </w:p>
              </w:tc>
              <w:tc>
                <w:tcPr>
                  <w:tcW w:w="751" w:type="pct"/>
                  <w:tcBorders>
                    <w:tl2br w:val="nil"/>
                    <w:tr2bl w:val="nil"/>
                  </w:tcBorders>
                  <w:vAlign w:val="center"/>
                </w:tcPr>
                <w:p w14:paraId="01504F9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污染源</w:t>
                  </w:r>
                </w:p>
              </w:tc>
              <w:tc>
                <w:tcPr>
                  <w:tcW w:w="2200" w:type="pct"/>
                  <w:tcBorders>
                    <w:tl2br w:val="nil"/>
                    <w:tr2bl w:val="nil"/>
                  </w:tcBorders>
                  <w:vAlign w:val="center"/>
                </w:tcPr>
                <w:p w14:paraId="3191D10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cs="Times New Roman"/>
                      <w:color w:val="auto"/>
                      <w:sz w:val="21"/>
                      <w:szCs w:val="21"/>
                      <w:highlight w:val="none"/>
                      <w:shd w:val="clear" w:color="auto" w:fill="auto"/>
                      <w:lang w:val="en-US" w:eastAsia="zh-CN"/>
                    </w:rPr>
                    <w:t>防</w:t>
                  </w:r>
                  <w:r>
                    <w:rPr>
                      <w:rFonts w:hint="default" w:ascii="Times New Roman" w:hAnsi="Times New Roman" w:eastAsia="宋体" w:cs="Times New Roman"/>
                      <w:color w:val="auto"/>
                      <w:sz w:val="21"/>
                      <w:szCs w:val="21"/>
                      <w:highlight w:val="none"/>
                      <w:shd w:val="clear" w:color="auto" w:fill="auto"/>
                    </w:rPr>
                    <w:t>治措施</w:t>
                  </w:r>
                </w:p>
              </w:tc>
              <w:tc>
                <w:tcPr>
                  <w:tcW w:w="1112" w:type="pct"/>
                  <w:vMerge w:val="restart"/>
                  <w:tcBorders>
                    <w:tl2br w:val="nil"/>
                    <w:tr2bl w:val="nil"/>
                  </w:tcBorders>
                  <w:vAlign w:val="center"/>
                </w:tcPr>
                <w:p w14:paraId="0E19B77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执行标准</w:t>
                  </w:r>
                </w:p>
              </w:tc>
              <w:tc>
                <w:tcPr>
                  <w:tcW w:w="612" w:type="pct"/>
                  <w:tcBorders>
                    <w:tl2br w:val="nil"/>
                    <w:tr2bl w:val="nil"/>
                  </w:tcBorders>
                  <w:vAlign w:val="center"/>
                </w:tcPr>
                <w:p w14:paraId="0F6BB0F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投资（万元）</w:t>
                  </w:r>
                </w:p>
              </w:tc>
            </w:tr>
            <w:tr w14:paraId="2A8E629C">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24" w:type="pct"/>
                  <w:vMerge w:val="restart"/>
                  <w:tcBorders>
                    <w:tl2br w:val="nil"/>
                    <w:tr2bl w:val="nil"/>
                  </w:tcBorders>
                  <w:vAlign w:val="center"/>
                </w:tcPr>
                <w:p w14:paraId="4FEC99C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废气</w:t>
                  </w:r>
                </w:p>
              </w:tc>
              <w:tc>
                <w:tcPr>
                  <w:tcW w:w="751" w:type="pct"/>
                  <w:tcBorders>
                    <w:tl2br w:val="nil"/>
                    <w:tr2bl w:val="nil"/>
                  </w:tcBorders>
                  <w:vAlign w:val="center"/>
                </w:tcPr>
                <w:p w14:paraId="31809A1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堆场</w:t>
                  </w:r>
                </w:p>
              </w:tc>
              <w:tc>
                <w:tcPr>
                  <w:tcW w:w="2200" w:type="pct"/>
                  <w:tcBorders>
                    <w:tl2br w:val="nil"/>
                    <w:tr2bl w:val="nil"/>
                  </w:tcBorders>
                  <w:vAlign w:val="center"/>
                </w:tcPr>
                <w:p w14:paraId="732E98A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堆场防尘网覆盖，设置雾炮机1台，在装卸过程中，</w:t>
                  </w:r>
                  <w:r>
                    <w:rPr>
                      <w:rFonts w:hint="eastAsia" w:cs="Times New Roman"/>
                      <w:color w:val="auto"/>
                      <w:sz w:val="21"/>
                      <w:szCs w:val="21"/>
                      <w:highlight w:val="none"/>
                      <w:shd w:val="clear" w:color="auto" w:fill="auto"/>
                      <w:lang w:eastAsia="zh-CN"/>
                    </w:rPr>
                    <w:t>加大</w:t>
                  </w:r>
                  <w:r>
                    <w:rPr>
                      <w:rFonts w:hint="default" w:ascii="Times New Roman" w:hAnsi="Times New Roman" w:eastAsia="宋体" w:cs="Times New Roman"/>
                      <w:color w:val="auto"/>
                      <w:sz w:val="21"/>
                      <w:szCs w:val="21"/>
                      <w:highlight w:val="none"/>
                      <w:shd w:val="clear" w:color="auto" w:fill="auto"/>
                    </w:rPr>
                    <w:t>洒水防尘力度</w:t>
                  </w:r>
                </w:p>
              </w:tc>
              <w:tc>
                <w:tcPr>
                  <w:tcW w:w="1112" w:type="pct"/>
                  <w:vMerge w:val="restart"/>
                  <w:tcBorders>
                    <w:tl2br w:val="nil"/>
                    <w:tr2bl w:val="nil"/>
                  </w:tcBorders>
                  <w:vAlign w:val="center"/>
                </w:tcPr>
                <w:p w14:paraId="03A5CB4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《大气污染物综合排放标准》（GB16297-1996）表2中的标准排放限值</w:t>
                  </w:r>
                </w:p>
              </w:tc>
              <w:tc>
                <w:tcPr>
                  <w:tcW w:w="612" w:type="pct"/>
                  <w:tcBorders>
                    <w:tl2br w:val="nil"/>
                    <w:tr2bl w:val="nil"/>
                  </w:tcBorders>
                  <w:vAlign w:val="center"/>
                </w:tcPr>
                <w:p w14:paraId="463B803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3</w:t>
                  </w:r>
                </w:p>
              </w:tc>
            </w:tr>
            <w:tr w14:paraId="41D95B1D">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324" w:type="pct"/>
                  <w:vMerge w:val="continue"/>
                  <w:tcBorders>
                    <w:tl2br w:val="nil"/>
                    <w:tr2bl w:val="nil"/>
                  </w:tcBorders>
                  <w:vAlign w:val="center"/>
                </w:tcPr>
                <w:p w14:paraId="6C6D700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751" w:type="pct"/>
                  <w:vMerge w:val="restart"/>
                  <w:tcBorders>
                    <w:tl2br w:val="nil"/>
                    <w:tr2bl w:val="nil"/>
                  </w:tcBorders>
                  <w:vAlign w:val="center"/>
                </w:tcPr>
                <w:p w14:paraId="5FE2376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车辆运输</w:t>
                  </w:r>
                </w:p>
              </w:tc>
              <w:tc>
                <w:tcPr>
                  <w:tcW w:w="2200" w:type="pct"/>
                  <w:tcBorders>
                    <w:tl2br w:val="nil"/>
                    <w:tr2bl w:val="nil"/>
                  </w:tcBorders>
                  <w:vAlign w:val="center"/>
                </w:tcPr>
                <w:p w14:paraId="1BD0CDE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洒水降尘，定期清理路面，洗车平台，</w:t>
                  </w:r>
                </w:p>
                <w:p w14:paraId="415E9D4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对进出车辆进行冲洗</w:t>
                  </w:r>
                </w:p>
              </w:tc>
              <w:tc>
                <w:tcPr>
                  <w:tcW w:w="1112" w:type="pct"/>
                  <w:vMerge w:val="continue"/>
                  <w:tcBorders>
                    <w:tl2br w:val="nil"/>
                    <w:tr2bl w:val="nil"/>
                  </w:tcBorders>
                  <w:vAlign w:val="center"/>
                </w:tcPr>
                <w:p w14:paraId="72E435D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612" w:type="pct"/>
                  <w:vMerge w:val="restart"/>
                  <w:tcBorders>
                    <w:tl2br w:val="nil"/>
                    <w:tr2bl w:val="nil"/>
                  </w:tcBorders>
                  <w:vAlign w:val="center"/>
                </w:tcPr>
                <w:p w14:paraId="03A35D6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2</w:t>
                  </w:r>
                </w:p>
              </w:tc>
            </w:tr>
            <w:tr w14:paraId="681BF13C">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24" w:type="pct"/>
                  <w:vMerge w:val="continue"/>
                  <w:tcBorders>
                    <w:tl2br w:val="nil"/>
                    <w:tr2bl w:val="nil"/>
                  </w:tcBorders>
                  <w:vAlign w:val="center"/>
                </w:tcPr>
                <w:p w14:paraId="3B1E0A3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751" w:type="pct"/>
                  <w:tcBorders>
                    <w:tl2br w:val="nil"/>
                    <w:tr2bl w:val="nil"/>
                  </w:tcBorders>
                  <w:vAlign w:val="center"/>
                </w:tcPr>
                <w:p w14:paraId="0DF4180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破碎筛分</w:t>
                  </w:r>
                </w:p>
              </w:tc>
              <w:tc>
                <w:tcPr>
                  <w:tcW w:w="2200" w:type="pct"/>
                  <w:tcBorders>
                    <w:tl2br w:val="nil"/>
                    <w:tr2bl w:val="nil"/>
                  </w:tcBorders>
                  <w:vAlign w:val="center"/>
                </w:tcPr>
                <w:p w14:paraId="7F19788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厂房密闭，破碎、筛分工序安装喷淋管，保证砂石湿润度</w:t>
                  </w:r>
                </w:p>
              </w:tc>
              <w:tc>
                <w:tcPr>
                  <w:tcW w:w="1112" w:type="pct"/>
                  <w:vMerge w:val="continue"/>
                  <w:tcBorders>
                    <w:tl2br w:val="nil"/>
                    <w:tr2bl w:val="nil"/>
                  </w:tcBorders>
                  <w:vAlign w:val="center"/>
                </w:tcPr>
                <w:p w14:paraId="2B1E22C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612" w:type="pct"/>
                  <w:tcBorders>
                    <w:tl2br w:val="nil"/>
                    <w:tr2bl w:val="nil"/>
                  </w:tcBorders>
                  <w:vAlign w:val="center"/>
                </w:tcPr>
                <w:p w14:paraId="45F75A0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13</w:t>
                  </w:r>
                </w:p>
              </w:tc>
            </w:tr>
            <w:tr w14:paraId="2D43CC08">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4" w:type="pct"/>
                  <w:vMerge w:val="continue"/>
                  <w:tcBorders>
                    <w:tl2br w:val="nil"/>
                    <w:tr2bl w:val="nil"/>
                  </w:tcBorders>
                  <w:vAlign w:val="center"/>
                </w:tcPr>
                <w:p w14:paraId="31C7AA3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751" w:type="pct"/>
                  <w:tcBorders>
                    <w:tl2br w:val="nil"/>
                    <w:tr2bl w:val="nil"/>
                  </w:tcBorders>
                  <w:vAlign w:val="center"/>
                </w:tcPr>
                <w:p w14:paraId="02BFCC0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物料输送</w:t>
                  </w:r>
                </w:p>
              </w:tc>
              <w:tc>
                <w:tcPr>
                  <w:tcW w:w="2200" w:type="pct"/>
                  <w:tcBorders>
                    <w:tl2br w:val="nil"/>
                    <w:tr2bl w:val="nil"/>
                  </w:tcBorders>
                  <w:vAlign w:val="center"/>
                </w:tcPr>
                <w:p w14:paraId="43F7FA5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输送带密闭</w:t>
                  </w:r>
                </w:p>
              </w:tc>
              <w:tc>
                <w:tcPr>
                  <w:tcW w:w="1112" w:type="pct"/>
                  <w:vMerge w:val="continue"/>
                  <w:tcBorders>
                    <w:tl2br w:val="nil"/>
                    <w:tr2bl w:val="nil"/>
                  </w:tcBorders>
                  <w:vAlign w:val="center"/>
                </w:tcPr>
                <w:p w14:paraId="73BC2C1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612" w:type="pct"/>
                  <w:tcBorders>
                    <w:tl2br w:val="nil"/>
                    <w:tr2bl w:val="nil"/>
                  </w:tcBorders>
                  <w:vAlign w:val="center"/>
                </w:tcPr>
                <w:p w14:paraId="15E664F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2</w:t>
                  </w:r>
                </w:p>
              </w:tc>
            </w:tr>
            <w:tr w14:paraId="4D3AE4D7">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324" w:type="pct"/>
                  <w:vMerge w:val="restart"/>
                  <w:tcBorders>
                    <w:tl2br w:val="nil"/>
                    <w:tr2bl w:val="nil"/>
                  </w:tcBorders>
                  <w:vAlign w:val="center"/>
                </w:tcPr>
                <w:p w14:paraId="74E5508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废水</w:t>
                  </w:r>
                </w:p>
              </w:tc>
              <w:tc>
                <w:tcPr>
                  <w:tcW w:w="751" w:type="pct"/>
                  <w:tcBorders>
                    <w:tl2br w:val="nil"/>
                    <w:tr2bl w:val="nil"/>
                  </w:tcBorders>
                  <w:vAlign w:val="center"/>
                </w:tcPr>
                <w:p w14:paraId="3D09BD9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车辆冲洗废水</w:t>
                  </w:r>
                  <w:r>
                    <w:rPr>
                      <w:rFonts w:hint="eastAsia" w:cs="Times New Roman"/>
                      <w:color w:val="auto"/>
                      <w:sz w:val="21"/>
                      <w:szCs w:val="21"/>
                      <w:highlight w:val="none"/>
                      <w:shd w:val="clear" w:color="auto" w:fill="auto"/>
                      <w:lang w:eastAsia="zh-CN"/>
                    </w:rPr>
                    <w:t>、</w:t>
                  </w:r>
                  <w:r>
                    <w:rPr>
                      <w:rFonts w:hint="eastAsia" w:cs="Times New Roman"/>
                      <w:color w:val="auto"/>
                      <w:sz w:val="21"/>
                      <w:szCs w:val="21"/>
                      <w:highlight w:val="none"/>
                      <w:shd w:val="clear" w:color="auto" w:fill="auto"/>
                      <w:lang w:val="en-US" w:eastAsia="zh-CN"/>
                    </w:rPr>
                    <w:t>初期雨水</w:t>
                  </w:r>
                </w:p>
              </w:tc>
              <w:tc>
                <w:tcPr>
                  <w:tcW w:w="2200" w:type="pct"/>
                  <w:tcBorders>
                    <w:tl2br w:val="nil"/>
                    <w:tr2bl w:val="nil"/>
                  </w:tcBorders>
                  <w:vAlign w:val="center"/>
                </w:tcPr>
                <w:p w14:paraId="5BFF64FE">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雨水</w:t>
                  </w:r>
                  <w:r>
                    <w:rPr>
                      <w:rFonts w:hint="default" w:ascii="Times New Roman" w:hAnsi="Times New Roman" w:eastAsia="宋体" w:cs="Times New Roman"/>
                      <w:color w:val="auto"/>
                      <w:sz w:val="21"/>
                      <w:szCs w:val="21"/>
                      <w:highlight w:val="none"/>
                      <w:shd w:val="clear" w:color="auto" w:fill="auto"/>
                      <w:lang w:val="en-US" w:eastAsia="zh-CN"/>
                    </w:rPr>
                    <w:t>收集沟、初期雨水池</w:t>
                  </w:r>
                  <w:r>
                    <w:rPr>
                      <w:rFonts w:hint="eastAsia" w:ascii="Times New Roman" w:hAnsi="Times New Roman" w:eastAsia="宋体" w:cs="Times New Roman"/>
                      <w:color w:val="auto"/>
                      <w:sz w:val="21"/>
                      <w:szCs w:val="21"/>
                      <w:highlight w:val="none"/>
                      <w:shd w:val="clear" w:color="auto" w:fill="auto"/>
                      <w:lang w:val="en-US" w:eastAsia="zh-CN"/>
                    </w:rPr>
                    <w:t>，机械式废水废渣自动分离系统</w:t>
                  </w:r>
                </w:p>
              </w:tc>
              <w:tc>
                <w:tcPr>
                  <w:tcW w:w="1112" w:type="pct"/>
                  <w:tcBorders>
                    <w:tl2br w:val="nil"/>
                    <w:tr2bl w:val="nil"/>
                  </w:tcBorders>
                  <w:vAlign w:val="center"/>
                </w:tcPr>
                <w:p w14:paraId="06127D0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cs="Times New Roman"/>
                      <w:color w:val="auto"/>
                      <w:sz w:val="21"/>
                      <w:szCs w:val="21"/>
                      <w:highlight w:val="none"/>
                      <w:shd w:val="clear" w:color="auto" w:fill="auto"/>
                      <w:lang w:val="en-US" w:eastAsia="zh-CN"/>
                    </w:rPr>
                    <w:t>废水</w:t>
                  </w:r>
                  <w:r>
                    <w:rPr>
                      <w:rFonts w:hint="default" w:ascii="Times New Roman" w:hAnsi="Times New Roman" w:eastAsia="宋体" w:cs="Times New Roman"/>
                      <w:color w:val="auto"/>
                      <w:sz w:val="21"/>
                      <w:szCs w:val="21"/>
                      <w:highlight w:val="none"/>
                      <w:shd w:val="clear" w:color="auto" w:fill="auto"/>
                    </w:rPr>
                    <w:t>回用于生产</w:t>
                  </w:r>
                </w:p>
              </w:tc>
              <w:tc>
                <w:tcPr>
                  <w:tcW w:w="612" w:type="pct"/>
                  <w:tcBorders>
                    <w:tl2br w:val="nil"/>
                    <w:tr2bl w:val="nil"/>
                  </w:tcBorders>
                  <w:vAlign w:val="center"/>
                </w:tcPr>
                <w:p w14:paraId="5E6D7E9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20</w:t>
                  </w:r>
                </w:p>
              </w:tc>
            </w:tr>
            <w:tr w14:paraId="01DA1A30">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24" w:type="pct"/>
                  <w:vMerge w:val="continue"/>
                  <w:tcBorders>
                    <w:tl2br w:val="nil"/>
                    <w:tr2bl w:val="nil"/>
                  </w:tcBorders>
                  <w:vAlign w:val="center"/>
                </w:tcPr>
                <w:p w14:paraId="37BD32D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751" w:type="pct"/>
                  <w:tcBorders>
                    <w:tl2br w:val="nil"/>
                    <w:tr2bl w:val="nil"/>
                  </w:tcBorders>
                  <w:vAlign w:val="center"/>
                </w:tcPr>
                <w:p w14:paraId="6EDDAAA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生活污水</w:t>
                  </w:r>
                </w:p>
              </w:tc>
              <w:tc>
                <w:tcPr>
                  <w:tcW w:w="2200" w:type="pct"/>
                  <w:tcBorders>
                    <w:tl2br w:val="nil"/>
                    <w:tr2bl w:val="nil"/>
                  </w:tcBorders>
                  <w:vAlign w:val="center"/>
                </w:tcPr>
                <w:p w14:paraId="5DE05EB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依托中铁五局集团有限公司邵永铁路SYZQ-2标段级配拌合站</w:t>
                  </w:r>
                  <w:r>
                    <w:rPr>
                      <w:rFonts w:hint="default" w:ascii="Times New Roman" w:hAnsi="Times New Roman" w:eastAsia="宋体" w:cs="Times New Roman"/>
                      <w:color w:val="auto"/>
                      <w:sz w:val="21"/>
                      <w:szCs w:val="21"/>
                      <w:highlight w:val="none"/>
                      <w:shd w:val="clear" w:color="auto" w:fill="auto"/>
                      <w:lang w:val="en-US" w:eastAsia="zh-CN"/>
                    </w:rPr>
                    <w:t>化粪池</w:t>
                  </w:r>
                  <w:r>
                    <w:rPr>
                      <w:rFonts w:hint="eastAsia" w:ascii="Times New Roman" w:hAnsi="Times New Roman" w:eastAsia="宋体" w:cs="Times New Roman"/>
                      <w:color w:val="auto"/>
                      <w:sz w:val="21"/>
                      <w:szCs w:val="21"/>
                      <w:highlight w:val="none"/>
                      <w:shd w:val="clear" w:color="auto" w:fill="auto"/>
                      <w:lang w:val="en-US" w:eastAsia="zh-CN"/>
                    </w:rPr>
                    <w:t>，定期由吸粪车吸走</w:t>
                  </w:r>
                </w:p>
              </w:tc>
              <w:tc>
                <w:tcPr>
                  <w:tcW w:w="1112" w:type="pct"/>
                  <w:tcBorders>
                    <w:tl2br w:val="nil"/>
                    <w:tr2bl w:val="nil"/>
                  </w:tcBorders>
                  <w:vAlign w:val="center"/>
                </w:tcPr>
                <w:p w14:paraId="66FC907B">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不外排</w:t>
                  </w:r>
                </w:p>
              </w:tc>
              <w:tc>
                <w:tcPr>
                  <w:tcW w:w="612" w:type="pct"/>
                  <w:tcBorders>
                    <w:tl2br w:val="nil"/>
                    <w:tr2bl w:val="nil"/>
                  </w:tcBorders>
                  <w:vAlign w:val="center"/>
                </w:tcPr>
                <w:p w14:paraId="312C7C8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r>
            <w:tr w14:paraId="0696F20F">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324" w:type="pct"/>
                  <w:vMerge w:val="restart"/>
                  <w:tcBorders>
                    <w:tl2br w:val="nil"/>
                    <w:tr2bl w:val="nil"/>
                  </w:tcBorders>
                  <w:vAlign w:val="center"/>
                </w:tcPr>
                <w:p w14:paraId="35B7DA0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固体废物</w:t>
                  </w:r>
                </w:p>
              </w:tc>
              <w:tc>
                <w:tcPr>
                  <w:tcW w:w="751" w:type="pct"/>
                  <w:tcBorders>
                    <w:tl2br w:val="nil"/>
                    <w:tr2bl w:val="nil"/>
                  </w:tcBorders>
                  <w:vAlign w:val="center"/>
                </w:tcPr>
                <w:p w14:paraId="2DAA8EF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废泥</w:t>
                  </w:r>
                  <w:r>
                    <w:rPr>
                      <w:rFonts w:hint="default" w:ascii="Times New Roman" w:hAnsi="Times New Roman" w:eastAsia="宋体" w:cs="Times New Roman"/>
                      <w:color w:val="auto"/>
                      <w:sz w:val="21"/>
                      <w:szCs w:val="21"/>
                      <w:highlight w:val="none"/>
                      <w:shd w:val="clear" w:color="auto" w:fill="auto"/>
                    </w:rPr>
                    <w:t>渣</w:t>
                  </w:r>
                </w:p>
              </w:tc>
              <w:tc>
                <w:tcPr>
                  <w:tcW w:w="2200" w:type="pct"/>
                  <w:tcBorders>
                    <w:tl2br w:val="nil"/>
                    <w:tr2bl w:val="nil"/>
                  </w:tcBorders>
                  <w:vAlign w:val="center"/>
                </w:tcPr>
                <w:p w14:paraId="31DD916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cs="Times New Roman"/>
                      <w:color w:val="auto"/>
                      <w:sz w:val="21"/>
                      <w:szCs w:val="21"/>
                      <w:highlight w:val="none"/>
                      <w:shd w:val="clear" w:color="auto" w:fill="auto"/>
                      <w:lang w:val="en-US" w:eastAsia="zh-CN"/>
                    </w:rPr>
                    <w:t>运至邵永铁路弃渣场</w:t>
                  </w:r>
                </w:p>
              </w:tc>
              <w:tc>
                <w:tcPr>
                  <w:tcW w:w="1112" w:type="pct"/>
                  <w:tcBorders>
                    <w:tl2br w:val="nil"/>
                    <w:tr2bl w:val="nil"/>
                  </w:tcBorders>
                  <w:vAlign w:val="center"/>
                </w:tcPr>
                <w:p w14:paraId="36DEDD8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《一般工业固体废物贮存和填埋污染控制标准》</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GB18599-2020)</w:t>
                  </w:r>
                </w:p>
              </w:tc>
              <w:tc>
                <w:tcPr>
                  <w:tcW w:w="612" w:type="pct"/>
                  <w:vMerge w:val="restart"/>
                  <w:tcBorders>
                    <w:tl2br w:val="nil"/>
                    <w:tr2bl w:val="nil"/>
                  </w:tcBorders>
                  <w:vAlign w:val="center"/>
                </w:tcPr>
                <w:p w14:paraId="1480AD8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3</w:t>
                  </w:r>
                </w:p>
              </w:tc>
            </w:tr>
            <w:tr w14:paraId="00CE5C65">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24" w:type="pct"/>
                  <w:vMerge w:val="continue"/>
                  <w:tcBorders>
                    <w:tl2br w:val="nil"/>
                    <w:tr2bl w:val="nil"/>
                  </w:tcBorders>
                  <w:vAlign w:val="center"/>
                </w:tcPr>
                <w:p w14:paraId="0173986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751" w:type="pct"/>
                  <w:tcBorders>
                    <w:tl2br w:val="nil"/>
                    <w:tr2bl w:val="nil"/>
                  </w:tcBorders>
                  <w:vAlign w:val="center"/>
                </w:tcPr>
                <w:p w14:paraId="3434FF2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生活垃圾</w:t>
                  </w:r>
                </w:p>
              </w:tc>
              <w:tc>
                <w:tcPr>
                  <w:tcW w:w="2200" w:type="pct"/>
                  <w:tcBorders>
                    <w:tl2br w:val="nil"/>
                    <w:tr2bl w:val="nil"/>
                  </w:tcBorders>
                  <w:vAlign w:val="center"/>
                </w:tcPr>
                <w:p w14:paraId="74D564D9">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eastAsia="zh-CN"/>
                    </w:rPr>
                  </w:pPr>
                  <w:r>
                    <w:rPr>
                      <w:rFonts w:hint="eastAsia" w:cs="Times New Roman"/>
                      <w:color w:val="auto"/>
                      <w:sz w:val="21"/>
                      <w:szCs w:val="21"/>
                      <w:highlight w:val="none"/>
                      <w:shd w:val="clear" w:color="auto" w:fill="auto"/>
                      <w:lang w:val="en-US" w:eastAsia="zh-CN"/>
                    </w:rPr>
                    <w:t>收集后交</w:t>
                  </w:r>
                  <w:r>
                    <w:rPr>
                      <w:rFonts w:hint="default" w:ascii="Times New Roman" w:hAnsi="Times New Roman" w:eastAsia="宋体" w:cs="Times New Roman"/>
                      <w:color w:val="auto"/>
                      <w:sz w:val="21"/>
                      <w:szCs w:val="21"/>
                      <w:highlight w:val="none"/>
                      <w:shd w:val="clear" w:color="auto" w:fill="auto"/>
                    </w:rPr>
                    <w:t>环卫部门</w:t>
                  </w:r>
                  <w:r>
                    <w:rPr>
                      <w:rFonts w:hint="eastAsia" w:cs="Times New Roman"/>
                      <w:color w:val="auto"/>
                      <w:sz w:val="21"/>
                      <w:szCs w:val="21"/>
                      <w:highlight w:val="none"/>
                      <w:shd w:val="clear" w:color="auto" w:fill="auto"/>
                      <w:lang w:val="en-US" w:eastAsia="zh-CN"/>
                    </w:rPr>
                    <w:t>处置</w:t>
                  </w:r>
                </w:p>
              </w:tc>
              <w:tc>
                <w:tcPr>
                  <w:tcW w:w="1112" w:type="pct"/>
                  <w:tcBorders>
                    <w:tl2br w:val="nil"/>
                    <w:tr2bl w:val="nil"/>
                  </w:tcBorders>
                  <w:vAlign w:val="center"/>
                </w:tcPr>
                <w:p w14:paraId="62D723B9">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w:t>
                  </w:r>
                </w:p>
              </w:tc>
              <w:tc>
                <w:tcPr>
                  <w:tcW w:w="612" w:type="pct"/>
                  <w:vMerge w:val="continue"/>
                  <w:tcBorders>
                    <w:tl2br w:val="nil"/>
                    <w:tr2bl w:val="nil"/>
                  </w:tcBorders>
                  <w:vAlign w:val="center"/>
                </w:tcPr>
                <w:p w14:paraId="3C4339E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6D22215C">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324" w:type="pct"/>
                  <w:tcBorders>
                    <w:tl2br w:val="nil"/>
                    <w:tr2bl w:val="nil"/>
                  </w:tcBorders>
                  <w:vAlign w:val="center"/>
                </w:tcPr>
                <w:p w14:paraId="0CAE554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噪声处理</w:t>
                  </w:r>
                </w:p>
              </w:tc>
              <w:tc>
                <w:tcPr>
                  <w:tcW w:w="751" w:type="pct"/>
                  <w:tcBorders>
                    <w:tl2br w:val="nil"/>
                    <w:tr2bl w:val="nil"/>
                  </w:tcBorders>
                  <w:vAlign w:val="center"/>
                </w:tcPr>
                <w:p w14:paraId="26CA14F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运行设备</w:t>
                  </w:r>
                </w:p>
              </w:tc>
              <w:tc>
                <w:tcPr>
                  <w:tcW w:w="2200" w:type="pct"/>
                  <w:tcBorders>
                    <w:tl2br w:val="nil"/>
                    <w:tr2bl w:val="nil"/>
                  </w:tcBorders>
                  <w:vAlign w:val="center"/>
                </w:tcPr>
                <w:p w14:paraId="44C4280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厂房隔声、基础减振，</w:t>
                  </w:r>
                  <w:r>
                    <w:rPr>
                      <w:rFonts w:hint="eastAsia" w:cs="Times New Roman"/>
                      <w:color w:val="auto"/>
                      <w:sz w:val="21"/>
                      <w:szCs w:val="21"/>
                      <w:highlight w:val="none"/>
                      <w:shd w:val="clear" w:color="auto" w:fill="auto"/>
                      <w:lang w:val="en-US" w:eastAsia="zh-CN"/>
                    </w:rPr>
                    <w:t>夜间</w:t>
                  </w:r>
                  <w:r>
                    <w:rPr>
                      <w:rFonts w:hint="default" w:ascii="Times New Roman" w:hAnsi="Times New Roman" w:eastAsia="宋体" w:cs="Times New Roman"/>
                      <w:color w:val="auto"/>
                      <w:sz w:val="21"/>
                      <w:szCs w:val="21"/>
                      <w:highlight w:val="none"/>
                      <w:shd w:val="clear" w:color="auto" w:fill="auto"/>
                    </w:rPr>
                    <w:t>不生产</w:t>
                  </w:r>
                </w:p>
              </w:tc>
              <w:tc>
                <w:tcPr>
                  <w:tcW w:w="1112" w:type="pct"/>
                  <w:tcBorders>
                    <w:tl2br w:val="nil"/>
                    <w:tr2bl w:val="nil"/>
                  </w:tcBorders>
                  <w:vAlign w:val="center"/>
                </w:tcPr>
                <w:p w14:paraId="4BE167A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《工业企业厂界环境噪声排放标准》</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GB12348-2008</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中2类标准</w:t>
                  </w:r>
                </w:p>
              </w:tc>
              <w:tc>
                <w:tcPr>
                  <w:tcW w:w="612" w:type="pct"/>
                  <w:tcBorders>
                    <w:tl2br w:val="nil"/>
                    <w:tr2bl w:val="nil"/>
                  </w:tcBorders>
                  <w:vAlign w:val="center"/>
                </w:tcPr>
                <w:p w14:paraId="26FFAC8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2</w:t>
                  </w:r>
                </w:p>
              </w:tc>
            </w:tr>
            <w:tr w14:paraId="6515DAC8">
              <w:tblPrEx>
                <w:tblBorders>
                  <w:top w:val="single" w:color="000000" w:sz="2" w:space="0"/>
                  <w:left w:val="single" w:color="000000" w:sz="2" w:space="0"/>
                  <w:bottom w:val="single" w:color="000000" w:sz="6"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324" w:type="pct"/>
                  <w:tcBorders>
                    <w:tl2br w:val="nil"/>
                    <w:tr2bl w:val="nil"/>
                  </w:tcBorders>
                  <w:vAlign w:val="center"/>
                </w:tcPr>
                <w:p w14:paraId="7DAC64C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合计</w:t>
                  </w:r>
                </w:p>
              </w:tc>
              <w:tc>
                <w:tcPr>
                  <w:tcW w:w="4063" w:type="pct"/>
                  <w:gridSpan w:val="3"/>
                  <w:tcBorders>
                    <w:tl2br w:val="nil"/>
                    <w:tr2bl w:val="nil"/>
                  </w:tcBorders>
                  <w:vAlign w:val="center"/>
                </w:tcPr>
                <w:p w14:paraId="7114445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612" w:type="pct"/>
                  <w:tcBorders>
                    <w:tl2br w:val="nil"/>
                    <w:tr2bl w:val="nil"/>
                  </w:tcBorders>
                  <w:vAlign w:val="center"/>
                </w:tcPr>
                <w:p w14:paraId="445C4FE5">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4</w:t>
                  </w:r>
                  <w:r>
                    <w:rPr>
                      <w:rFonts w:hint="eastAsia" w:ascii="Times New Roman" w:hAnsi="Times New Roman" w:eastAsia="宋体" w:cs="Times New Roman"/>
                      <w:color w:val="auto"/>
                      <w:sz w:val="21"/>
                      <w:szCs w:val="21"/>
                      <w:highlight w:val="none"/>
                      <w:shd w:val="clear" w:color="auto" w:fill="auto"/>
                      <w:lang w:val="en-US" w:eastAsia="zh-CN"/>
                    </w:rPr>
                    <w:t>5</w:t>
                  </w:r>
                </w:p>
              </w:tc>
            </w:tr>
          </w:tbl>
          <w:p w14:paraId="4099FB43">
            <w:pPr>
              <w:pStyle w:val="4"/>
              <w:bidi w:val="0"/>
              <w:rPr>
                <w:rFonts w:hint="default"/>
              </w:rPr>
            </w:pPr>
            <w:r>
              <w:rPr>
                <w:rFonts w:hint="eastAsia"/>
                <w:lang w:val="en-US" w:eastAsia="zh-CN"/>
              </w:rPr>
              <w:t>（十）</w:t>
            </w:r>
            <w:r>
              <w:rPr>
                <w:rFonts w:hint="default"/>
              </w:rPr>
              <w:t>环境管理</w:t>
            </w:r>
          </w:p>
          <w:p w14:paraId="60A03D5E">
            <w:pPr>
              <w:bidi w:val="0"/>
              <w:rPr>
                <w:rFonts w:hint="default"/>
              </w:rPr>
            </w:pPr>
            <w:r>
              <w:rPr>
                <w:rFonts w:hint="default"/>
                <w:lang w:val="zh-CN"/>
              </w:rPr>
              <w:t>（</w:t>
            </w:r>
            <w:r>
              <w:rPr>
                <w:rFonts w:hint="default"/>
              </w:rPr>
              <w:t>1</w:t>
            </w:r>
            <w:r>
              <w:rPr>
                <w:rFonts w:hint="default"/>
                <w:lang w:val="zh-CN"/>
              </w:rPr>
              <w:t>）</w:t>
            </w:r>
            <w:r>
              <w:rPr>
                <w:rFonts w:hint="default"/>
              </w:rPr>
              <w:t>营运期环境管理</w:t>
            </w:r>
          </w:p>
          <w:p w14:paraId="7FB7B89E">
            <w:pPr>
              <w:bidi w:val="0"/>
              <w:rPr>
                <w:rFonts w:hint="default"/>
                <w:lang w:val="zh-CN"/>
              </w:rPr>
            </w:pPr>
            <w:r>
              <w:rPr>
                <w:rFonts w:hint="default"/>
                <w:lang w:val="zh-CN"/>
              </w:rPr>
              <w:t>项目须配备专管环保的工作人员，特别注意对污水、废气和工业固废的监督管理，保证达标排放和符合环保要求。统一安排，积极贯彻“预防为主、防治结合”的方针，形成环境管理经常化、制度化；对运行中产生的问题需</w:t>
            </w:r>
            <w:r>
              <w:rPr>
                <w:rFonts w:hint="eastAsia"/>
                <w:lang w:val="zh-CN"/>
              </w:rPr>
              <w:t>及时</w:t>
            </w:r>
            <w:r>
              <w:rPr>
                <w:rFonts w:hint="default"/>
                <w:lang w:val="zh-CN"/>
              </w:rPr>
              <w:t>制定相应对策，加强与环境保护部门的联系与配合，结合环境监测的结果，及时掌握环境质量的变化状况，采取有效措施把污染控制在国家标准允许的范围内。一旦发生</w:t>
            </w:r>
            <w:r>
              <w:rPr>
                <w:rFonts w:hint="eastAsia"/>
                <w:lang w:val="zh-CN"/>
              </w:rPr>
              <w:t>环境污染</w:t>
            </w:r>
            <w:r>
              <w:rPr>
                <w:rFonts w:hint="default"/>
                <w:lang w:val="zh-CN"/>
              </w:rPr>
              <w:t>事故、人身健康危害，</w:t>
            </w:r>
            <w:r>
              <w:rPr>
                <w:rFonts w:hint="eastAsia"/>
                <w:lang w:val="zh-CN"/>
              </w:rPr>
              <w:t>要快</w:t>
            </w:r>
            <w:r>
              <w:rPr>
                <w:rFonts w:hint="default"/>
                <w:lang w:val="zh-CN"/>
              </w:rPr>
              <w:t>速与当地环保、环卫、市政、公安、医疗等部门密切结合，及时消除影响，防治环境污染，保证人员的安全。环境污染要及时做出应急处理。以下几项具体工作应特别注意抓好。</w:t>
            </w:r>
          </w:p>
          <w:p w14:paraId="23548FA3">
            <w:pPr>
              <w:bidi w:val="0"/>
              <w:rPr>
                <w:rFonts w:hint="default"/>
                <w:lang w:val="zh-CN"/>
              </w:rPr>
            </w:pPr>
            <w:r>
              <w:rPr>
                <w:rFonts w:hint="eastAsia"/>
                <w:lang w:val="en-US" w:eastAsia="zh-CN"/>
              </w:rPr>
              <w:t>①</w:t>
            </w:r>
            <w:r>
              <w:rPr>
                <w:rFonts w:hint="default"/>
              </w:rPr>
              <w:t>根据国家环保政策、标准及环境监测要求，制定该项目运营期环保管理规章制度、各种污染物排放控制指标</w:t>
            </w:r>
            <w:r>
              <w:rPr>
                <w:rFonts w:hint="default"/>
                <w:lang w:val="zh-CN"/>
              </w:rPr>
              <w:t>。</w:t>
            </w:r>
          </w:p>
          <w:p w14:paraId="5DC2DC79">
            <w:pPr>
              <w:bidi w:val="0"/>
              <w:rPr>
                <w:rFonts w:hint="default"/>
              </w:rPr>
            </w:pPr>
            <w:r>
              <w:rPr>
                <w:rFonts w:hint="eastAsia"/>
                <w:lang w:val="en-US" w:eastAsia="zh-CN"/>
              </w:rPr>
              <w:t>②</w:t>
            </w:r>
            <w:r>
              <w:rPr>
                <w:rFonts w:hint="default"/>
              </w:rPr>
              <w:t>设专人负责该项目内所有环保设施的日常运行管理，保障各环保设施的正常运行，定期对设备、电气、自控仪表及构筑物进行检查维护，确保污染治理设施可靠运行。</w:t>
            </w:r>
          </w:p>
          <w:p w14:paraId="4364CA10">
            <w:pPr>
              <w:bidi w:val="0"/>
              <w:rPr>
                <w:rFonts w:hint="default"/>
                <w:lang w:val="zh-CN"/>
              </w:rPr>
            </w:pPr>
            <w:r>
              <w:rPr>
                <w:rFonts w:hint="eastAsia"/>
                <w:lang w:val="en-US" w:eastAsia="zh-CN"/>
              </w:rPr>
              <w:t>③</w:t>
            </w:r>
            <w:r>
              <w:rPr>
                <w:rFonts w:hint="default"/>
                <w:lang w:val="zh-CN"/>
              </w:rPr>
              <w:t>制订营运期环境监测计划，并负责组织实施。</w:t>
            </w:r>
          </w:p>
          <w:p w14:paraId="5B3C3C83">
            <w:pPr>
              <w:bidi w:val="0"/>
              <w:rPr>
                <w:rFonts w:hint="default"/>
                <w:lang w:val="zh-CN"/>
              </w:rPr>
            </w:pPr>
            <w:r>
              <w:rPr>
                <w:rFonts w:hint="eastAsia"/>
                <w:lang w:val="en-US" w:eastAsia="zh-CN"/>
              </w:rPr>
              <w:t>④</w:t>
            </w:r>
            <w:r>
              <w:rPr>
                <w:rFonts w:hint="default"/>
                <w:lang w:val="zh-CN"/>
              </w:rPr>
              <w:t>环保专职人员应定期对生产设备进行检查、维护、保养、保证设施的正常运行。</w:t>
            </w:r>
          </w:p>
          <w:p w14:paraId="42B6D3DC">
            <w:pPr>
              <w:bidi w:val="0"/>
              <w:rPr>
                <w:rFonts w:hint="default"/>
              </w:rPr>
            </w:pPr>
            <w:r>
              <w:rPr>
                <w:rFonts w:hint="eastAsia"/>
                <w:lang w:val="en-US" w:eastAsia="zh-CN"/>
              </w:rPr>
              <w:t>⑤</w:t>
            </w:r>
            <w:r>
              <w:rPr>
                <w:rFonts w:hint="default"/>
              </w:rPr>
              <w:t>强化管理，申报排污许可证，自主开展环境保护验收，建立环保设施运行卡，定期检查、维护，制定突发环境事件应急预案，并报相应主管部门备案。</w:t>
            </w:r>
          </w:p>
          <w:p w14:paraId="3644B261">
            <w:pPr>
              <w:bidi w:val="0"/>
              <w:rPr>
                <w:rFonts w:hint="default"/>
              </w:rPr>
            </w:pPr>
            <w:r>
              <w:rPr>
                <w:rFonts w:hint="default"/>
                <w:lang w:eastAsia="zh-CN"/>
              </w:rPr>
              <w:t>（</w:t>
            </w:r>
            <w:r>
              <w:rPr>
                <w:rFonts w:hint="default"/>
              </w:rPr>
              <w:t>2</w:t>
            </w:r>
            <w:r>
              <w:rPr>
                <w:rFonts w:hint="default"/>
                <w:lang w:eastAsia="zh-CN"/>
              </w:rPr>
              <w:t>）</w:t>
            </w:r>
            <w:r>
              <w:rPr>
                <w:rFonts w:hint="default"/>
              </w:rPr>
              <w:t>排污口规范化管理</w:t>
            </w:r>
          </w:p>
          <w:p w14:paraId="07156C4C">
            <w:pPr>
              <w:bidi w:val="0"/>
              <w:rPr>
                <w:rFonts w:hint="default"/>
              </w:rPr>
            </w:pPr>
            <w:r>
              <w:rPr>
                <w:rFonts w:hint="eastAsia"/>
                <w:lang w:val="en-US" w:eastAsia="zh-CN"/>
              </w:rPr>
              <w:t>①</w:t>
            </w:r>
            <w:r>
              <w:rPr>
                <w:rFonts w:hint="default"/>
              </w:rPr>
              <w:t>项目排污口设置要求</w:t>
            </w:r>
          </w:p>
          <w:p w14:paraId="1B945A84">
            <w:pPr>
              <w:bidi w:val="0"/>
              <w:rPr>
                <w:rFonts w:hint="default"/>
              </w:rPr>
            </w:pPr>
            <w:r>
              <w:rPr>
                <w:rFonts w:hint="default"/>
                <w:lang w:val="zh-CN"/>
              </w:rPr>
              <w:t>建设项目应完成排污口规范建设，其投资应纳入正常生产设备之中。同时各污染源排放口应设置专项图标，图形符号分为提示图形和警告图形符号两种，分别按GB15562.1-1995、GB15562.2-1995执行。</w:t>
            </w:r>
          </w:p>
          <w:p w14:paraId="74AD4C5C">
            <w:pPr>
              <w:bidi w:val="0"/>
              <w:rPr>
                <w:rFonts w:hint="default"/>
              </w:rPr>
            </w:pPr>
            <w:r>
              <w:rPr>
                <w:rFonts w:hint="eastAsia"/>
                <w:lang w:val="en-US" w:eastAsia="zh-CN"/>
              </w:rPr>
              <w:t>②</w:t>
            </w:r>
            <w:r>
              <w:rPr>
                <w:rFonts w:hint="default"/>
              </w:rPr>
              <w:t>排污口管理</w:t>
            </w:r>
          </w:p>
          <w:p w14:paraId="559DE10E">
            <w:pPr>
              <w:bidi w:val="0"/>
              <w:rPr>
                <w:rFonts w:hint="default"/>
              </w:rPr>
            </w:pPr>
            <w:r>
              <w:rPr>
                <w:rFonts w:hint="default"/>
                <w:lang w:val="zh-CN"/>
              </w:rPr>
              <w:t>排污口管理。建设单位应在各个排污口处</w:t>
            </w:r>
            <w:r>
              <w:rPr>
                <w:rFonts w:hint="eastAsia"/>
                <w:lang w:val="zh-CN"/>
              </w:rPr>
              <w:t>竖立标志牌</w:t>
            </w:r>
            <w:r>
              <w:rPr>
                <w:rFonts w:hint="default"/>
                <w:lang w:val="zh-CN"/>
              </w:rPr>
              <w:t>，并如实填写《中华人民共和国规范化排污口标记登记证》，由相关部门签发，相关部门和建设单位可分别按以下内容建立排污口管理的专门档案，排污口性质和编号，位置，排放主要污染物种类、数量、浓度，排放去向，达标情况，治理设施运行情况及整改意见。</w:t>
            </w:r>
          </w:p>
          <w:p w14:paraId="12AC02F9">
            <w:pPr>
              <w:widowControl/>
              <w:spacing w:line="360" w:lineRule="auto"/>
              <w:ind w:firstLine="470" w:firstLineChars="196"/>
              <w:rPr>
                <w:rFonts w:hint="default" w:ascii="Times New Roman" w:hAnsi="Times New Roman" w:cs="Times New Roman"/>
                <w:sz w:val="24"/>
                <w:szCs w:val="24"/>
                <w:highlight w:val="none"/>
                <w:lang w:val="en-US" w:eastAsia="zh-CN"/>
              </w:rPr>
            </w:pPr>
          </w:p>
        </w:tc>
      </w:tr>
    </w:tbl>
    <w:p w14:paraId="587B0D2D">
      <w:pPr>
        <w:pStyle w:val="2"/>
        <w:spacing w:before="0" w:after="0" w:line="360" w:lineRule="auto"/>
        <w:jc w:val="center"/>
        <w:outlineLvl w:val="9"/>
        <w:rPr>
          <w:rFonts w:hint="default" w:ascii="Times New Roman" w:hAnsi="Times New Roman" w:cs="Times New Roman"/>
          <w:b w:val="0"/>
          <w:bCs w:val="0"/>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F5587D">
      <w:pPr>
        <w:pStyle w:val="2"/>
        <w:numPr>
          <w:ilvl w:val="0"/>
          <w:numId w:val="2"/>
        </w:numPr>
        <w:bidi w:val="0"/>
        <w:rPr>
          <w:rFonts w:hint="default"/>
          <w:u w:val="none"/>
        </w:rPr>
      </w:pPr>
      <w:bookmarkStart w:id="65" w:name="_Toc6056_WPSOffice_Level1"/>
      <w:bookmarkStart w:id="66" w:name="_Toc18343"/>
      <w:bookmarkStart w:id="67" w:name="_Toc6170_WPSOffice_Level1"/>
      <w:r>
        <w:rPr>
          <w:rFonts w:hint="default"/>
          <w:u w:val="none"/>
        </w:rPr>
        <w:t>环境保护措施监督检查清单</w:t>
      </w:r>
      <w:bookmarkEnd w:id="65"/>
      <w:bookmarkEnd w:id="66"/>
      <w:bookmarkEnd w:id="67"/>
    </w:p>
    <w:tbl>
      <w:tblPr>
        <w:tblStyle w:val="50"/>
        <w:tblW w:w="527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50"/>
        <w:gridCol w:w="1447"/>
        <w:gridCol w:w="1201"/>
        <w:gridCol w:w="3157"/>
        <w:gridCol w:w="2221"/>
      </w:tblGrid>
      <w:tr w14:paraId="32BE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tcBorders>
              <w:tl2br w:val="nil"/>
              <w:tr2bl w:val="nil"/>
            </w:tcBorders>
            <w:vAlign w:val="center"/>
          </w:tcPr>
          <w:p w14:paraId="015FCBA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内容要素</w:t>
            </w:r>
          </w:p>
        </w:tc>
        <w:tc>
          <w:tcPr>
            <w:tcW w:w="824" w:type="pct"/>
            <w:tcBorders>
              <w:tl2br w:val="nil"/>
              <w:tr2bl w:val="nil"/>
            </w:tcBorders>
            <w:vAlign w:val="center"/>
          </w:tcPr>
          <w:p w14:paraId="22C9D4E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排放口</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编号、名称</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/污染源</w:t>
            </w:r>
          </w:p>
        </w:tc>
        <w:tc>
          <w:tcPr>
            <w:tcW w:w="684" w:type="pct"/>
            <w:tcBorders>
              <w:tl2br w:val="nil"/>
              <w:tr2bl w:val="nil"/>
            </w:tcBorders>
            <w:vAlign w:val="center"/>
          </w:tcPr>
          <w:p w14:paraId="3ADA776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污染物项目</w:t>
            </w:r>
          </w:p>
        </w:tc>
        <w:tc>
          <w:tcPr>
            <w:tcW w:w="1798" w:type="pct"/>
            <w:tcBorders>
              <w:tl2br w:val="nil"/>
              <w:tr2bl w:val="nil"/>
            </w:tcBorders>
            <w:vAlign w:val="center"/>
          </w:tcPr>
          <w:p w14:paraId="49FA901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环境保护措施</w:t>
            </w:r>
          </w:p>
        </w:tc>
        <w:tc>
          <w:tcPr>
            <w:tcW w:w="1265" w:type="pct"/>
            <w:tcBorders>
              <w:tl2br w:val="nil"/>
              <w:tr2bl w:val="nil"/>
            </w:tcBorders>
            <w:vAlign w:val="center"/>
          </w:tcPr>
          <w:p w14:paraId="6371128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执行标准</w:t>
            </w:r>
          </w:p>
        </w:tc>
      </w:tr>
      <w:tr w14:paraId="13B1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vMerge w:val="restart"/>
            <w:tcBorders>
              <w:tl2br w:val="nil"/>
              <w:tr2bl w:val="nil"/>
            </w:tcBorders>
            <w:vAlign w:val="center"/>
          </w:tcPr>
          <w:p w14:paraId="2E35ED5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大气环境</w:t>
            </w:r>
          </w:p>
        </w:tc>
        <w:tc>
          <w:tcPr>
            <w:tcW w:w="824" w:type="pct"/>
            <w:tcBorders>
              <w:tl2br w:val="nil"/>
              <w:tr2bl w:val="nil"/>
            </w:tcBorders>
            <w:vAlign w:val="center"/>
          </w:tcPr>
          <w:p w14:paraId="79EEE9D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堆场</w:t>
            </w:r>
          </w:p>
        </w:tc>
        <w:tc>
          <w:tcPr>
            <w:tcW w:w="684" w:type="pct"/>
            <w:tcBorders>
              <w:tl2br w:val="nil"/>
              <w:tr2bl w:val="nil"/>
            </w:tcBorders>
            <w:vAlign w:val="center"/>
          </w:tcPr>
          <w:p w14:paraId="4E83E7D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颗粒物</w:t>
            </w:r>
          </w:p>
        </w:tc>
        <w:tc>
          <w:tcPr>
            <w:tcW w:w="1798" w:type="pct"/>
            <w:tcBorders>
              <w:tl2br w:val="nil"/>
              <w:tr2bl w:val="nil"/>
            </w:tcBorders>
            <w:vAlign w:val="center"/>
          </w:tcPr>
          <w:p w14:paraId="65E2213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堆场防尘网覆盖，设1套雾炮机降尘</w:t>
            </w:r>
          </w:p>
        </w:tc>
        <w:tc>
          <w:tcPr>
            <w:tcW w:w="1265" w:type="pct"/>
            <w:vMerge w:val="restart"/>
            <w:tcBorders>
              <w:tl2br w:val="nil"/>
              <w:tr2bl w:val="nil"/>
            </w:tcBorders>
            <w:vAlign w:val="center"/>
          </w:tcPr>
          <w:p w14:paraId="2656F09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《大气污染物综合排放标准》（GB16297-1996）</w:t>
            </w:r>
          </w:p>
          <w:p w14:paraId="7C489FC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表2中的标准排放限值</w:t>
            </w:r>
          </w:p>
        </w:tc>
      </w:tr>
      <w:tr w14:paraId="7D16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vMerge w:val="continue"/>
            <w:tcBorders>
              <w:tl2br w:val="nil"/>
              <w:tr2bl w:val="nil"/>
            </w:tcBorders>
            <w:vAlign w:val="center"/>
          </w:tcPr>
          <w:p w14:paraId="12E2770B">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411132C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破碎筛分</w:t>
            </w:r>
          </w:p>
        </w:tc>
        <w:tc>
          <w:tcPr>
            <w:tcW w:w="684" w:type="pct"/>
            <w:tcBorders>
              <w:tl2br w:val="nil"/>
              <w:tr2bl w:val="nil"/>
            </w:tcBorders>
            <w:vAlign w:val="center"/>
          </w:tcPr>
          <w:p w14:paraId="301082E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颗粒物</w:t>
            </w:r>
          </w:p>
        </w:tc>
        <w:tc>
          <w:tcPr>
            <w:tcW w:w="1798" w:type="pct"/>
            <w:tcBorders>
              <w:tl2br w:val="nil"/>
              <w:tr2bl w:val="nil"/>
            </w:tcBorders>
            <w:vAlign w:val="center"/>
          </w:tcPr>
          <w:p w14:paraId="257064C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车间封闭，湿法破碎，设置水喷淋装置</w:t>
            </w:r>
          </w:p>
        </w:tc>
        <w:tc>
          <w:tcPr>
            <w:tcW w:w="1265" w:type="pct"/>
            <w:vMerge w:val="continue"/>
            <w:tcBorders>
              <w:tl2br w:val="nil"/>
              <w:tr2bl w:val="nil"/>
            </w:tcBorders>
            <w:vAlign w:val="center"/>
          </w:tcPr>
          <w:p w14:paraId="2D32603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3A7D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vMerge w:val="continue"/>
            <w:tcBorders>
              <w:tl2br w:val="nil"/>
              <w:tr2bl w:val="nil"/>
            </w:tcBorders>
            <w:vAlign w:val="center"/>
          </w:tcPr>
          <w:p w14:paraId="5C80CEB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742CDD8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输送</w:t>
            </w:r>
          </w:p>
        </w:tc>
        <w:tc>
          <w:tcPr>
            <w:tcW w:w="684" w:type="pct"/>
            <w:tcBorders>
              <w:tl2br w:val="nil"/>
              <w:tr2bl w:val="nil"/>
            </w:tcBorders>
            <w:vAlign w:val="center"/>
          </w:tcPr>
          <w:p w14:paraId="3369072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颗粒物</w:t>
            </w:r>
          </w:p>
        </w:tc>
        <w:tc>
          <w:tcPr>
            <w:tcW w:w="1798" w:type="pct"/>
            <w:tcBorders>
              <w:tl2br w:val="nil"/>
              <w:tr2bl w:val="nil"/>
            </w:tcBorders>
            <w:vAlign w:val="center"/>
          </w:tcPr>
          <w:p w14:paraId="35A4DBD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输送带密闭处理，控制落料高度</w:t>
            </w:r>
          </w:p>
        </w:tc>
        <w:tc>
          <w:tcPr>
            <w:tcW w:w="1265" w:type="pct"/>
            <w:vMerge w:val="continue"/>
            <w:tcBorders>
              <w:tl2br w:val="nil"/>
              <w:tr2bl w:val="nil"/>
            </w:tcBorders>
            <w:vAlign w:val="center"/>
          </w:tcPr>
          <w:p w14:paraId="0C44041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68CA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trPr>
        <w:tc>
          <w:tcPr>
            <w:tcW w:w="428" w:type="pct"/>
            <w:vMerge w:val="continue"/>
            <w:tcBorders>
              <w:tl2br w:val="nil"/>
              <w:tr2bl w:val="nil"/>
            </w:tcBorders>
            <w:vAlign w:val="center"/>
          </w:tcPr>
          <w:p w14:paraId="13976A5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6299CB2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车辆运输</w:t>
            </w:r>
          </w:p>
        </w:tc>
        <w:tc>
          <w:tcPr>
            <w:tcW w:w="684" w:type="pct"/>
            <w:tcBorders>
              <w:tl2br w:val="nil"/>
              <w:tr2bl w:val="nil"/>
            </w:tcBorders>
            <w:vAlign w:val="center"/>
          </w:tcPr>
          <w:p w14:paraId="7CD367C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颗粒物</w:t>
            </w:r>
          </w:p>
        </w:tc>
        <w:tc>
          <w:tcPr>
            <w:tcW w:w="1798" w:type="pct"/>
            <w:tcBorders>
              <w:tl2br w:val="nil"/>
              <w:tr2bl w:val="nil"/>
            </w:tcBorders>
            <w:vAlign w:val="center"/>
          </w:tcPr>
          <w:p w14:paraId="50A0A29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定期清理路面，对进出车辆进行冲洗；道路路面采取洒水降尘措施；控制车速，控制装载量，加盖帆布运输，确保运输产品无撒漏。</w:t>
            </w:r>
          </w:p>
        </w:tc>
        <w:tc>
          <w:tcPr>
            <w:tcW w:w="1265" w:type="pct"/>
            <w:vMerge w:val="continue"/>
            <w:tcBorders>
              <w:tl2br w:val="nil"/>
              <w:tr2bl w:val="nil"/>
            </w:tcBorders>
            <w:vAlign w:val="center"/>
          </w:tcPr>
          <w:p w14:paraId="5D4F55B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65FB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428" w:type="pct"/>
            <w:vMerge w:val="restart"/>
            <w:tcBorders>
              <w:tl2br w:val="nil"/>
              <w:tr2bl w:val="nil"/>
            </w:tcBorders>
            <w:vAlign w:val="center"/>
          </w:tcPr>
          <w:p w14:paraId="1ED311A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地表水环境</w:t>
            </w:r>
          </w:p>
        </w:tc>
        <w:tc>
          <w:tcPr>
            <w:tcW w:w="824" w:type="pct"/>
            <w:tcBorders>
              <w:tl2br w:val="nil"/>
              <w:tr2bl w:val="nil"/>
            </w:tcBorders>
            <w:vAlign w:val="center"/>
          </w:tcPr>
          <w:p w14:paraId="65BDD67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初期雨水</w:t>
            </w:r>
            <w:r>
              <w:rPr>
                <w:rFonts w:hint="eastAsia" w:ascii="Times New Roman" w:hAnsi="Times New Roman" w:eastAsia="宋体"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车辆冲洗废水</w:t>
            </w:r>
          </w:p>
        </w:tc>
        <w:tc>
          <w:tcPr>
            <w:tcW w:w="684" w:type="pct"/>
            <w:tcBorders>
              <w:tl2br w:val="nil"/>
              <w:tr2bl w:val="nil"/>
            </w:tcBorders>
            <w:vAlign w:val="center"/>
          </w:tcPr>
          <w:p w14:paraId="402B2F3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SS</w:t>
            </w:r>
          </w:p>
        </w:tc>
        <w:tc>
          <w:tcPr>
            <w:tcW w:w="1798" w:type="pct"/>
            <w:tcBorders>
              <w:tl2br w:val="nil"/>
              <w:tr2bl w:val="nil"/>
            </w:tcBorders>
            <w:vAlign w:val="center"/>
          </w:tcPr>
          <w:p w14:paraId="490116B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雨水</w:t>
            </w:r>
            <w:r>
              <w:rPr>
                <w:rFonts w:hint="default" w:ascii="Times New Roman" w:hAnsi="Times New Roman" w:eastAsia="宋体" w:cs="Times New Roman"/>
                <w:color w:val="auto"/>
                <w:sz w:val="21"/>
                <w:szCs w:val="21"/>
                <w:highlight w:val="none"/>
                <w:shd w:val="clear" w:color="auto" w:fill="auto"/>
                <w:lang w:val="en-US" w:eastAsia="zh-CN"/>
              </w:rPr>
              <w:t>收集沟、初期雨水池</w:t>
            </w:r>
            <w:r>
              <w:rPr>
                <w:rFonts w:hint="eastAsia" w:ascii="Times New Roman" w:hAnsi="Times New Roman" w:eastAsia="宋体" w:cs="Times New Roman"/>
                <w:color w:val="auto"/>
                <w:sz w:val="21"/>
                <w:szCs w:val="21"/>
                <w:highlight w:val="none"/>
                <w:shd w:val="clear" w:color="auto" w:fill="auto"/>
                <w:lang w:val="en-US" w:eastAsia="zh-CN"/>
              </w:rPr>
              <w:t>，机械式废水废渣自动分离系统</w:t>
            </w:r>
          </w:p>
        </w:tc>
        <w:tc>
          <w:tcPr>
            <w:tcW w:w="1265" w:type="pct"/>
            <w:tcBorders>
              <w:tl2br w:val="nil"/>
              <w:tr2bl w:val="nil"/>
            </w:tcBorders>
            <w:vAlign w:val="center"/>
          </w:tcPr>
          <w:p w14:paraId="1733E34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全部回用，不外排</w:t>
            </w:r>
          </w:p>
        </w:tc>
      </w:tr>
      <w:tr w14:paraId="1433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428" w:type="pct"/>
            <w:vMerge w:val="continue"/>
            <w:tcBorders>
              <w:tl2br w:val="nil"/>
              <w:tr2bl w:val="nil"/>
            </w:tcBorders>
            <w:vAlign w:val="center"/>
          </w:tcPr>
          <w:p w14:paraId="170C1CD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73F2849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生活污水</w:t>
            </w:r>
          </w:p>
        </w:tc>
        <w:tc>
          <w:tcPr>
            <w:tcW w:w="684" w:type="pct"/>
            <w:tcBorders>
              <w:tl2br w:val="nil"/>
              <w:tr2bl w:val="nil"/>
            </w:tcBorders>
            <w:vAlign w:val="center"/>
          </w:tcPr>
          <w:p w14:paraId="47B0AA8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CODcr、BOD</w:t>
            </w:r>
            <w:r>
              <w:rPr>
                <w:rFonts w:hint="default" w:ascii="Times New Roman" w:hAnsi="Times New Roman" w:eastAsia="宋体" w:cs="Times New Roman"/>
                <w:color w:val="auto"/>
                <w:sz w:val="21"/>
                <w:szCs w:val="21"/>
                <w:highlight w:val="none"/>
                <w:shd w:val="clear" w:color="auto" w:fill="auto"/>
                <w:vertAlign w:val="subscript"/>
              </w:rPr>
              <w:t>5</w:t>
            </w:r>
            <w:r>
              <w:rPr>
                <w:rFonts w:hint="default" w:ascii="Times New Roman" w:hAnsi="Times New Roman" w:eastAsia="宋体" w:cs="Times New Roman"/>
                <w:color w:val="auto"/>
                <w:sz w:val="21"/>
                <w:szCs w:val="21"/>
                <w:highlight w:val="none"/>
                <w:shd w:val="clear" w:color="auto" w:fill="auto"/>
              </w:rPr>
              <w:t>、SS、氨氮</w:t>
            </w:r>
          </w:p>
        </w:tc>
        <w:tc>
          <w:tcPr>
            <w:tcW w:w="1798" w:type="pct"/>
            <w:tcBorders>
              <w:tl2br w:val="nil"/>
              <w:tr2bl w:val="nil"/>
            </w:tcBorders>
            <w:vAlign w:val="center"/>
          </w:tcPr>
          <w:p w14:paraId="5B4F9CC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依托中铁五局集团有限公司邵永铁路SYZQ-2标段级配拌合站</w:t>
            </w:r>
            <w:r>
              <w:rPr>
                <w:rFonts w:hint="default" w:ascii="Times New Roman" w:hAnsi="Times New Roman" w:eastAsia="宋体" w:cs="Times New Roman"/>
                <w:color w:val="auto"/>
                <w:sz w:val="21"/>
                <w:szCs w:val="21"/>
                <w:highlight w:val="none"/>
                <w:shd w:val="clear" w:color="auto" w:fill="auto"/>
                <w:lang w:val="en-US" w:eastAsia="zh-CN"/>
              </w:rPr>
              <w:t>化粪池</w:t>
            </w:r>
            <w:r>
              <w:rPr>
                <w:rFonts w:hint="eastAsia" w:ascii="Times New Roman" w:hAnsi="Times New Roman" w:eastAsia="宋体" w:cs="Times New Roman"/>
                <w:color w:val="auto"/>
                <w:sz w:val="21"/>
                <w:szCs w:val="21"/>
                <w:highlight w:val="none"/>
                <w:shd w:val="clear" w:color="auto" w:fill="auto"/>
                <w:lang w:val="en-US" w:eastAsia="zh-CN"/>
              </w:rPr>
              <w:t>，定期由吸粪车吸走</w:t>
            </w:r>
          </w:p>
        </w:tc>
        <w:tc>
          <w:tcPr>
            <w:tcW w:w="1265" w:type="pct"/>
            <w:tcBorders>
              <w:tl2br w:val="nil"/>
              <w:tr2bl w:val="nil"/>
            </w:tcBorders>
            <w:vAlign w:val="center"/>
          </w:tcPr>
          <w:p w14:paraId="34E0F59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全部回用，不外排</w:t>
            </w:r>
          </w:p>
        </w:tc>
      </w:tr>
      <w:tr w14:paraId="7FB3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tcBorders>
              <w:tl2br w:val="nil"/>
              <w:tr2bl w:val="nil"/>
            </w:tcBorders>
            <w:vAlign w:val="center"/>
          </w:tcPr>
          <w:p w14:paraId="4768B71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声环境</w:t>
            </w:r>
          </w:p>
        </w:tc>
        <w:tc>
          <w:tcPr>
            <w:tcW w:w="824" w:type="pct"/>
            <w:tcBorders>
              <w:tl2br w:val="nil"/>
              <w:tr2bl w:val="nil"/>
            </w:tcBorders>
            <w:vAlign w:val="center"/>
          </w:tcPr>
          <w:p w14:paraId="2557FD2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设备噪声</w:t>
            </w:r>
          </w:p>
        </w:tc>
        <w:tc>
          <w:tcPr>
            <w:tcW w:w="684" w:type="pct"/>
            <w:tcBorders>
              <w:tl2br w:val="nil"/>
              <w:tr2bl w:val="nil"/>
            </w:tcBorders>
            <w:vAlign w:val="center"/>
          </w:tcPr>
          <w:p w14:paraId="3587BE8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噪声</w:t>
            </w:r>
          </w:p>
        </w:tc>
        <w:tc>
          <w:tcPr>
            <w:tcW w:w="1798" w:type="pct"/>
            <w:tcBorders>
              <w:tl2br w:val="nil"/>
              <w:tr2bl w:val="nil"/>
            </w:tcBorders>
            <w:vAlign w:val="center"/>
          </w:tcPr>
          <w:p w14:paraId="4A7202F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选用低噪声设备，合理布局、厂房隔声、基础减振</w:t>
            </w:r>
          </w:p>
        </w:tc>
        <w:tc>
          <w:tcPr>
            <w:tcW w:w="1265" w:type="pct"/>
            <w:tcBorders>
              <w:tl2br w:val="nil"/>
              <w:tr2bl w:val="nil"/>
            </w:tcBorders>
            <w:vAlign w:val="center"/>
          </w:tcPr>
          <w:p w14:paraId="019CDFB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《工业企业厂界环境噪声排放标准》</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GB12348-2008</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中2类标准</w:t>
            </w:r>
          </w:p>
        </w:tc>
      </w:tr>
      <w:tr w14:paraId="62FC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428" w:type="pct"/>
            <w:tcBorders>
              <w:tl2br w:val="nil"/>
              <w:tr2bl w:val="nil"/>
            </w:tcBorders>
            <w:vAlign w:val="center"/>
          </w:tcPr>
          <w:p w14:paraId="14052F4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电磁辐射</w:t>
            </w:r>
          </w:p>
        </w:tc>
        <w:tc>
          <w:tcPr>
            <w:tcW w:w="824" w:type="pct"/>
            <w:tcBorders>
              <w:tl2br w:val="nil"/>
              <w:tr2bl w:val="nil"/>
            </w:tcBorders>
            <w:vAlign w:val="center"/>
          </w:tcPr>
          <w:p w14:paraId="301538C2">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w:t>
            </w:r>
          </w:p>
        </w:tc>
        <w:tc>
          <w:tcPr>
            <w:tcW w:w="684" w:type="pct"/>
            <w:tcBorders>
              <w:tl2br w:val="nil"/>
              <w:tr2bl w:val="nil"/>
            </w:tcBorders>
            <w:vAlign w:val="center"/>
          </w:tcPr>
          <w:p w14:paraId="6B0FD5B7">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w:t>
            </w:r>
          </w:p>
        </w:tc>
        <w:tc>
          <w:tcPr>
            <w:tcW w:w="1798" w:type="pct"/>
            <w:tcBorders>
              <w:tl2br w:val="nil"/>
              <w:tr2bl w:val="nil"/>
            </w:tcBorders>
            <w:vAlign w:val="center"/>
          </w:tcPr>
          <w:p w14:paraId="07BC970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c>
          <w:tcPr>
            <w:tcW w:w="1265" w:type="pct"/>
            <w:tcBorders>
              <w:tl2br w:val="nil"/>
              <w:tr2bl w:val="nil"/>
            </w:tcBorders>
            <w:vAlign w:val="center"/>
          </w:tcPr>
          <w:p w14:paraId="724F5E05">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w:t>
            </w:r>
          </w:p>
        </w:tc>
      </w:tr>
      <w:tr w14:paraId="1BA1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trPr>
        <w:tc>
          <w:tcPr>
            <w:tcW w:w="428" w:type="pct"/>
            <w:vMerge w:val="restart"/>
            <w:tcBorders>
              <w:tl2br w:val="nil"/>
              <w:tr2bl w:val="nil"/>
            </w:tcBorders>
            <w:vAlign w:val="center"/>
          </w:tcPr>
          <w:p w14:paraId="0472822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固体废物</w:t>
            </w:r>
          </w:p>
        </w:tc>
        <w:tc>
          <w:tcPr>
            <w:tcW w:w="824" w:type="pct"/>
            <w:tcBorders>
              <w:bottom w:val="single" w:color="000000" w:sz="4" w:space="0"/>
              <w:tl2br w:val="nil"/>
              <w:tr2bl w:val="nil"/>
            </w:tcBorders>
            <w:vAlign w:val="center"/>
          </w:tcPr>
          <w:p w14:paraId="0366BB8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废石粉</w:t>
            </w:r>
          </w:p>
        </w:tc>
        <w:tc>
          <w:tcPr>
            <w:tcW w:w="684" w:type="pct"/>
            <w:tcBorders>
              <w:bottom w:val="single" w:color="000000" w:sz="4" w:space="0"/>
              <w:tl2br w:val="nil"/>
              <w:tr2bl w:val="nil"/>
            </w:tcBorders>
            <w:vAlign w:val="center"/>
          </w:tcPr>
          <w:p w14:paraId="37C52D5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eastAsia" w:cs="Times New Roman"/>
                <w:color w:val="auto"/>
                <w:sz w:val="21"/>
                <w:szCs w:val="21"/>
                <w:highlight w:val="none"/>
                <w:shd w:val="clear" w:color="auto" w:fill="auto"/>
                <w:lang w:val="en-US" w:eastAsia="zh-CN"/>
              </w:rPr>
              <w:t>石粉</w:t>
            </w:r>
          </w:p>
        </w:tc>
        <w:tc>
          <w:tcPr>
            <w:tcW w:w="1798" w:type="pct"/>
            <w:tcBorders>
              <w:bottom w:val="single" w:color="000000" w:sz="4" w:space="0"/>
              <w:tl2br w:val="nil"/>
              <w:tr2bl w:val="nil"/>
            </w:tcBorders>
            <w:vAlign w:val="center"/>
          </w:tcPr>
          <w:p w14:paraId="77F5639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邵永铁路路基施工综合利用</w:t>
            </w:r>
          </w:p>
        </w:tc>
        <w:tc>
          <w:tcPr>
            <w:tcW w:w="1265" w:type="pct"/>
            <w:tcBorders>
              <w:bottom w:val="single" w:color="000000" w:sz="4" w:space="0"/>
              <w:tl2br w:val="nil"/>
              <w:tr2bl w:val="nil"/>
            </w:tcBorders>
            <w:vAlign w:val="center"/>
          </w:tcPr>
          <w:p w14:paraId="036B6E0D">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综合利用</w:t>
            </w:r>
          </w:p>
        </w:tc>
      </w:tr>
      <w:tr w14:paraId="3A75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 w:hRule="atLeast"/>
        </w:trPr>
        <w:tc>
          <w:tcPr>
            <w:tcW w:w="428" w:type="pct"/>
            <w:vMerge w:val="continue"/>
            <w:tcBorders>
              <w:tl2br w:val="nil"/>
              <w:tr2bl w:val="nil"/>
            </w:tcBorders>
            <w:vAlign w:val="center"/>
          </w:tcPr>
          <w:p w14:paraId="23320E3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op w:val="single" w:color="000000" w:sz="4" w:space="0"/>
              <w:tl2br w:val="nil"/>
              <w:tr2bl w:val="nil"/>
            </w:tcBorders>
            <w:shd w:val="clear" w:color="auto" w:fill="auto"/>
            <w:vAlign w:val="center"/>
          </w:tcPr>
          <w:p w14:paraId="2491A4A9">
            <w:pPr>
              <w:spacing w:line="240" w:lineRule="auto"/>
              <w:ind w:left="0" w:lef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highlight w:val="none"/>
                <w:shd w:val="clear" w:color="auto" w:fill="auto"/>
              </w:rPr>
              <w:t>废水处理</w:t>
            </w:r>
          </w:p>
        </w:tc>
        <w:tc>
          <w:tcPr>
            <w:tcW w:w="684" w:type="pct"/>
            <w:tcBorders>
              <w:top w:val="single" w:color="000000" w:sz="4" w:space="0"/>
              <w:tl2br w:val="nil"/>
              <w:tr2bl w:val="nil"/>
            </w:tcBorders>
            <w:shd w:val="clear" w:color="auto" w:fill="auto"/>
            <w:vAlign w:val="center"/>
          </w:tcPr>
          <w:p w14:paraId="601C2E41">
            <w:pPr>
              <w:spacing w:line="240" w:lineRule="auto"/>
              <w:ind w:left="0" w:leftChars="0" w:firstLine="0" w:firstLineChars="0"/>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泥渣</w:t>
            </w:r>
          </w:p>
        </w:tc>
        <w:tc>
          <w:tcPr>
            <w:tcW w:w="1798" w:type="pct"/>
            <w:vMerge w:val="restart"/>
            <w:tcBorders>
              <w:top w:val="single" w:color="000000" w:sz="4" w:space="0"/>
              <w:tl2br w:val="nil"/>
              <w:tr2bl w:val="nil"/>
            </w:tcBorders>
            <w:vAlign w:val="center"/>
          </w:tcPr>
          <w:p w14:paraId="54ECAAC3">
            <w:pPr>
              <w:spacing w:line="240" w:lineRule="auto"/>
              <w:ind w:left="0" w:leftChars="0" w:firstLine="0" w:firstLineChars="0"/>
              <w:jc w:val="center"/>
              <w:rPr>
                <w:rFonts w:hint="eastAsia"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运至邵永铁路弃渣场</w:t>
            </w:r>
          </w:p>
        </w:tc>
        <w:tc>
          <w:tcPr>
            <w:tcW w:w="1265" w:type="pct"/>
            <w:vMerge w:val="restart"/>
            <w:tcBorders>
              <w:top w:val="single" w:color="000000" w:sz="4" w:space="0"/>
              <w:tl2br w:val="nil"/>
              <w:tr2bl w:val="nil"/>
            </w:tcBorders>
            <w:vAlign w:val="center"/>
          </w:tcPr>
          <w:p w14:paraId="6C522EC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《一般工业固体废物贮存和填埋污染控制标准》</w:t>
            </w:r>
            <w:r>
              <w:rPr>
                <w:rFonts w:hint="eastAsia" w:eastAsia="宋体"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GB18599-2020)</w:t>
            </w:r>
          </w:p>
        </w:tc>
      </w:tr>
      <w:tr w14:paraId="6148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vMerge w:val="continue"/>
            <w:tcBorders>
              <w:tl2br w:val="nil"/>
              <w:tr2bl w:val="nil"/>
            </w:tcBorders>
            <w:vAlign w:val="center"/>
          </w:tcPr>
          <w:p w14:paraId="59035FF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2FDD3306">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rPr>
              <w:t>原料中的泥渣</w:t>
            </w:r>
          </w:p>
        </w:tc>
        <w:tc>
          <w:tcPr>
            <w:tcW w:w="684" w:type="pct"/>
            <w:tcBorders>
              <w:tl2br w:val="nil"/>
              <w:tr2bl w:val="nil"/>
            </w:tcBorders>
            <w:shd w:val="clear" w:color="auto" w:fill="auto"/>
            <w:vAlign w:val="center"/>
          </w:tcPr>
          <w:p w14:paraId="617395A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泥渣</w:t>
            </w:r>
          </w:p>
        </w:tc>
        <w:tc>
          <w:tcPr>
            <w:tcW w:w="1798" w:type="pct"/>
            <w:vMerge w:val="continue"/>
            <w:tcBorders>
              <w:tl2br w:val="nil"/>
              <w:tr2bl w:val="nil"/>
            </w:tcBorders>
            <w:shd w:val="clear" w:color="auto" w:fill="auto"/>
            <w:vAlign w:val="center"/>
          </w:tcPr>
          <w:p w14:paraId="4B02F7F4">
            <w:pPr>
              <w:spacing w:line="240" w:lineRule="auto"/>
              <w:ind w:left="0" w:leftChars="0"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1265" w:type="pct"/>
            <w:vMerge w:val="continue"/>
            <w:tcBorders>
              <w:tl2br w:val="nil"/>
              <w:tr2bl w:val="nil"/>
            </w:tcBorders>
            <w:vAlign w:val="center"/>
          </w:tcPr>
          <w:p w14:paraId="7592ECF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r>
      <w:tr w14:paraId="6CFA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428" w:type="pct"/>
            <w:vMerge w:val="continue"/>
            <w:tcBorders>
              <w:tl2br w:val="nil"/>
              <w:tr2bl w:val="nil"/>
            </w:tcBorders>
            <w:vAlign w:val="center"/>
          </w:tcPr>
          <w:p w14:paraId="16FC532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824" w:type="pct"/>
            <w:tcBorders>
              <w:tl2br w:val="nil"/>
              <w:tr2bl w:val="nil"/>
            </w:tcBorders>
            <w:vAlign w:val="center"/>
          </w:tcPr>
          <w:p w14:paraId="0CAB1B9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厂区员工</w:t>
            </w:r>
          </w:p>
        </w:tc>
        <w:tc>
          <w:tcPr>
            <w:tcW w:w="684" w:type="pct"/>
            <w:tcBorders>
              <w:tl2br w:val="nil"/>
              <w:tr2bl w:val="nil"/>
            </w:tcBorders>
            <w:vAlign w:val="center"/>
          </w:tcPr>
          <w:p w14:paraId="736FD0E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生活垃圾</w:t>
            </w:r>
          </w:p>
        </w:tc>
        <w:tc>
          <w:tcPr>
            <w:tcW w:w="1798" w:type="pct"/>
            <w:tcBorders>
              <w:tl2br w:val="nil"/>
              <w:tr2bl w:val="nil"/>
            </w:tcBorders>
            <w:vAlign w:val="center"/>
          </w:tcPr>
          <w:p w14:paraId="1061C8C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每天定期清理，交当地环卫</w:t>
            </w:r>
          </w:p>
          <w:p w14:paraId="317B086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部门处理</w:t>
            </w:r>
          </w:p>
        </w:tc>
        <w:tc>
          <w:tcPr>
            <w:tcW w:w="1265" w:type="pct"/>
            <w:tcBorders>
              <w:tl2br w:val="nil"/>
              <w:tr2bl w:val="nil"/>
            </w:tcBorders>
            <w:vAlign w:val="center"/>
          </w:tcPr>
          <w:p w14:paraId="1F6387F9">
            <w:pPr>
              <w:spacing w:line="240" w:lineRule="auto"/>
              <w:ind w:left="0" w:leftChars="0" w:firstLine="0" w:firstLineChars="0"/>
              <w:jc w:val="center"/>
              <w:rPr>
                <w:rFonts w:hint="eastAsia" w:ascii="Times New Roman" w:hAnsi="Times New Roman" w:eastAsia="宋体" w:cs="Times New Roman"/>
                <w:color w:val="auto"/>
                <w:sz w:val="21"/>
                <w:szCs w:val="21"/>
                <w:highlight w:val="none"/>
                <w:shd w:val="clear" w:color="auto" w:fill="auto"/>
                <w:lang w:eastAsia="zh-CN"/>
              </w:rPr>
            </w:pPr>
            <w:r>
              <w:rPr>
                <w:rFonts w:hint="eastAsia" w:cs="Times New Roman"/>
                <w:color w:val="auto"/>
                <w:sz w:val="21"/>
                <w:szCs w:val="21"/>
                <w:highlight w:val="none"/>
                <w:shd w:val="clear" w:color="auto" w:fill="auto"/>
                <w:lang w:val="en-US" w:eastAsia="zh-CN"/>
              </w:rPr>
              <w:t>/</w:t>
            </w:r>
          </w:p>
        </w:tc>
      </w:tr>
      <w:tr w14:paraId="4CB0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tcBorders>
              <w:tl2br w:val="nil"/>
              <w:tr2bl w:val="nil"/>
            </w:tcBorders>
            <w:vAlign w:val="center"/>
          </w:tcPr>
          <w:p w14:paraId="03F8D9E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土壤及地下水</w:t>
            </w:r>
          </w:p>
          <w:p w14:paraId="04D1636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污染防治措施</w:t>
            </w:r>
          </w:p>
        </w:tc>
        <w:tc>
          <w:tcPr>
            <w:tcW w:w="4571" w:type="pct"/>
            <w:gridSpan w:val="4"/>
            <w:tcBorders>
              <w:tl2br w:val="nil"/>
              <w:tr2bl w:val="nil"/>
            </w:tcBorders>
            <w:vAlign w:val="center"/>
          </w:tcPr>
          <w:p w14:paraId="60FC6C42">
            <w:pPr>
              <w:bidi w:val="0"/>
              <w:rPr>
                <w:rFonts w:hint="default" w:ascii="Times New Roman" w:hAnsi="Times New Roman" w:eastAsia="宋体" w:cs="Times New Roman"/>
                <w:color w:val="auto"/>
                <w:szCs w:val="21"/>
                <w:highlight w:val="none"/>
                <w:shd w:val="clear" w:color="auto" w:fill="auto"/>
              </w:rPr>
            </w:pPr>
            <w:r>
              <w:rPr>
                <w:rFonts w:hint="default"/>
              </w:rPr>
              <w:t>厂区路面均需要进行硬化，并完善厂区雨污水管网。</w:t>
            </w:r>
          </w:p>
        </w:tc>
      </w:tr>
      <w:tr w14:paraId="2BDE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tcBorders>
              <w:tl2br w:val="nil"/>
              <w:tr2bl w:val="nil"/>
            </w:tcBorders>
            <w:vAlign w:val="center"/>
          </w:tcPr>
          <w:p w14:paraId="50D8FAC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生态保护措施</w:t>
            </w:r>
          </w:p>
        </w:tc>
        <w:tc>
          <w:tcPr>
            <w:tcW w:w="4571" w:type="pct"/>
            <w:gridSpan w:val="4"/>
            <w:tcBorders>
              <w:tl2br w:val="nil"/>
              <w:tr2bl w:val="nil"/>
            </w:tcBorders>
            <w:vAlign w:val="center"/>
          </w:tcPr>
          <w:p w14:paraId="02D5AFD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r>
      <w:tr w14:paraId="1C08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8" w:type="pct"/>
            <w:tcBorders>
              <w:tl2br w:val="nil"/>
              <w:tr2bl w:val="nil"/>
            </w:tcBorders>
            <w:vAlign w:val="center"/>
          </w:tcPr>
          <w:p w14:paraId="3201528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环境风险防范措施</w:t>
            </w:r>
          </w:p>
        </w:tc>
        <w:tc>
          <w:tcPr>
            <w:tcW w:w="4571" w:type="pct"/>
            <w:gridSpan w:val="4"/>
            <w:tcBorders>
              <w:tl2br w:val="nil"/>
              <w:tr2bl w:val="nil"/>
            </w:tcBorders>
            <w:vAlign w:val="center"/>
          </w:tcPr>
          <w:p w14:paraId="1C2C5955">
            <w:pPr>
              <w:bidi w:val="0"/>
              <w:rPr>
                <w:rFonts w:hint="default"/>
              </w:rPr>
            </w:pPr>
            <w:r>
              <w:rPr>
                <w:rFonts w:hint="default"/>
              </w:rPr>
              <w:t>（</w:t>
            </w:r>
            <w:r>
              <w:rPr>
                <w:rFonts w:hint="eastAsia"/>
                <w:lang w:val="en-US" w:eastAsia="zh-CN"/>
              </w:rPr>
              <w:t>1</w:t>
            </w:r>
            <w:r>
              <w:rPr>
                <w:rFonts w:hint="default"/>
              </w:rPr>
              <w:t>）加强运营</w:t>
            </w:r>
            <w:r>
              <w:rPr>
                <w:rFonts w:hint="eastAsia"/>
                <w:lang w:eastAsia="zh-CN"/>
              </w:rPr>
              <w:t>期间</w:t>
            </w:r>
            <w:r>
              <w:rPr>
                <w:rFonts w:hint="default"/>
              </w:rPr>
              <w:t>的生产管理，建立健全相关使用档案，制定详细的岗位操作规程等；做好岗位人员的安全技术培训；建立各岗位的安全生产责任制度、设备巡回检查制度；</w:t>
            </w:r>
          </w:p>
          <w:p w14:paraId="43EC7148">
            <w:pPr>
              <w:bidi w:val="0"/>
              <w:rPr>
                <w:rFonts w:hint="default" w:ascii="Times New Roman" w:hAnsi="Times New Roman" w:eastAsia="宋体" w:cs="Times New Roman"/>
                <w:color w:val="auto"/>
                <w:szCs w:val="21"/>
                <w:highlight w:val="none"/>
                <w:shd w:val="clear" w:color="auto" w:fill="auto"/>
              </w:rPr>
            </w:pPr>
            <w:r>
              <w:rPr>
                <w:rFonts w:hint="default"/>
              </w:rPr>
              <w:t>（</w:t>
            </w:r>
            <w:r>
              <w:rPr>
                <w:rFonts w:hint="eastAsia"/>
                <w:lang w:val="en-US" w:eastAsia="zh-CN"/>
              </w:rPr>
              <w:t>2</w:t>
            </w:r>
            <w:r>
              <w:rPr>
                <w:rFonts w:hint="default"/>
              </w:rPr>
              <w:t>）建立事故应急抢险救援方案并定期进行演练，形成制度等。</w:t>
            </w:r>
          </w:p>
        </w:tc>
      </w:tr>
      <w:tr w14:paraId="1F90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428" w:type="pct"/>
            <w:tcBorders>
              <w:tl2br w:val="nil"/>
              <w:tr2bl w:val="nil"/>
            </w:tcBorders>
            <w:vAlign w:val="center"/>
          </w:tcPr>
          <w:p w14:paraId="0D78C3A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其他环境管理要求</w:t>
            </w:r>
          </w:p>
        </w:tc>
        <w:tc>
          <w:tcPr>
            <w:tcW w:w="4571" w:type="pct"/>
            <w:gridSpan w:val="4"/>
            <w:tcBorders>
              <w:tl2br w:val="nil"/>
              <w:tr2bl w:val="nil"/>
            </w:tcBorders>
            <w:vAlign w:val="center"/>
          </w:tcPr>
          <w:p w14:paraId="1FE018DC">
            <w:pPr>
              <w:bidi w:val="0"/>
              <w:rPr>
                <w:rFonts w:hint="default"/>
              </w:rPr>
            </w:pPr>
            <w:r>
              <w:rPr>
                <w:rFonts w:hint="default"/>
              </w:rPr>
              <w:t>1、环境管理</w:t>
            </w:r>
          </w:p>
          <w:p w14:paraId="7F9CBDD1">
            <w:pPr>
              <w:bidi w:val="0"/>
              <w:rPr>
                <w:rFonts w:hint="default"/>
              </w:rPr>
            </w:pPr>
            <w:r>
              <w:rPr>
                <w:rFonts w:hint="default"/>
              </w:rPr>
              <w:t>随着环境保护管理制度的建立健全，在企业设置环境管理机构是十分必要的，根据本项目的实际情况，企业应设置环境管理机构，由企业主管生产的经理直接管理，在生产车间的各排污岗位也应设置兼职环保员，负责对环保设施的操作、维护保养和污染物排放情况进行监督检查，同时要做好记录，建立排污档案。本次评价提出以下环境管理要求：</w:t>
            </w:r>
          </w:p>
          <w:p w14:paraId="7313195A">
            <w:pPr>
              <w:bidi w:val="0"/>
              <w:rPr>
                <w:rFonts w:hint="default"/>
              </w:rPr>
            </w:pPr>
            <w:r>
              <w:rPr>
                <w:rFonts w:hint="default"/>
              </w:rPr>
              <w:t>（1）严格执行国家环境保护有关政策和法规，项目建成后及时进行建设项目竣工环境保护验收工作；</w:t>
            </w:r>
          </w:p>
          <w:p w14:paraId="2DE4ECE0">
            <w:pPr>
              <w:bidi w:val="0"/>
              <w:rPr>
                <w:rFonts w:hint="default"/>
              </w:rPr>
            </w:pPr>
            <w:r>
              <w:rPr>
                <w:rFonts w:hint="default"/>
              </w:rPr>
              <w:t>（2）严格执行建设项目“三同时”制度，监督项目环保“三同时”落实情况；</w:t>
            </w:r>
          </w:p>
          <w:p w14:paraId="1A65BC05">
            <w:pPr>
              <w:bidi w:val="0"/>
              <w:rPr>
                <w:rFonts w:hint="default"/>
              </w:rPr>
            </w:pPr>
            <w:r>
              <w:rPr>
                <w:rFonts w:hint="default"/>
              </w:rPr>
              <w:t>（3）建立健全环境管理制度，设置专职或兼职环保人员，负责日常环保安全，定期检查环保管理和环境监测工作；</w:t>
            </w:r>
          </w:p>
          <w:p w14:paraId="7BC9CE2B">
            <w:pPr>
              <w:bidi w:val="0"/>
              <w:rPr>
                <w:rFonts w:hint="default"/>
              </w:rPr>
            </w:pPr>
            <w:r>
              <w:rPr>
                <w:rFonts w:hint="default"/>
              </w:rPr>
              <w:t>（4）拟定环保工作计划，配合完成环境保护责任目标。</w:t>
            </w:r>
          </w:p>
          <w:p w14:paraId="1C251CFA">
            <w:pPr>
              <w:bidi w:val="0"/>
              <w:rPr>
                <w:rFonts w:hint="default"/>
              </w:rPr>
            </w:pPr>
            <w:r>
              <w:rPr>
                <w:rFonts w:hint="default"/>
              </w:rPr>
              <w:t>2、环保台账制度</w:t>
            </w:r>
          </w:p>
          <w:p w14:paraId="21E38A51">
            <w:pPr>
              <w:bidi w:val="0"/>
              <w:rPr>
                <w:rFonts w:hint="default"/>
              </w:rPr>
            </w:pPr>
            <w:r>
              <w:rPr>
                <w:rFonts w:hint="default"/>
              </w:rPr>
              <w:t>建立记录制度和档案保存制度</w:t>
            </w:r>
            <w:r>
              <w:rPr>
                <w:rFonts w:hint="eastAsia"/>
                <w:lang w:eastAsia="zh-CN"/>
              </w:rPr>
              <w:t>，有</w:t>
            </w:r>
            <w:r>
              <w:rPr>
                <w:rFonts w:hint="default"/>
              </w:rPr>
              <w:t>利于环境管理质量的追踪和持续改进。</w:t>
            </w:r>
          </w:p>
          <w:p w14:paraId="64FFC3DA">
            <w:pPr>
              <w:bidi w:val="0"/>
              <w:rPr>
                <w:rFonts w:hint="default"/>
              </w:rPr>
            </w:pPr>
            <w:r>
              <w:rPr>
                <w:rFonts w:hint="default"/>
              </w:rPr>
              <w:t>记录和台账包括设施运行和维护记录、废水、废气污染物监测台账、所有原辅材料使用台账、突发性事件的处理、调查记录等，妥善保存所有记录、台账及污染物排放监测资料、环境管理档案资料等。</w:t>
            </w:r>
          </w:p>
          <w:p w14:paraId="2A19D33A">
            <w:pPr>
              <w:bidi w:val="0"/>
              <w:rPr>
                <w:rFonts w:hint="default"/>
              </w:rPr>
            </w:pPr>
            <w:r>
              <w:rPr>
                <w:rFonts w:hint="default"/>
              </w:rPr>
              <w:t>3、排污口规范化管理</w:t>
            </w:r>
          </w:p>
          <w:p w14:paraId="64AC85B7">
            <w:pPr>
              <w:bidi w:val="0"/>
              <w:rPr>
                <w:rFonts w:hint="default"/>
              </w:rPr>
            </w:pPr>
            <w:r>
              <w:rPr>
                <w:rFonts w:hint="default"/>
              </w:rPr>
              <w:t>根据《固定污染源排气中颗粒物测定与气态污染物采样方法》（GB/T16157-1996）等要求，在废气治理设施前、后分别预留监测孔，设置明显标志；根据《环境保护图形标志-排放口（源）》（GB15562.1-1995）标准要求，设置环境保护图形标志，便于污染源的监督管理和常规监测工作的进行；污染监控应严格按照国家有关标准和技术规范进行。</w:t>
            </w:r>
          </w:p>
          <w:p w14:paraId="6B35C28C">
            <w:pPr>
              <w:bidi w:val="0"/>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表5-1排放口图形标志</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70"/>
              <w:gridCol w:w="1940"/>
              <w:gridCol w:w="2088"/>
              <w:gridCol w:w="2104"/>
            </w:tblGrid>
            <w:tr w14:paraId="46D7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1168" w:type="pct"/>
                  <w:vAlign w:val="top"/>
                </w:tcPr>
                <w:p w14:paraId="7EBF5C5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排放口</w:t>
                  </w:r>
                </w:p>
              </w:tc>
              <w:tc>
                <w:tcPr>
                  <w:tcW w:w="1212" w:type="pct"/>
                  <w:vAlign w:val="top"/>
                </w:tcPr>
                <w:p w14:paraId="6377EA3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噪声源</w:t>
                  </w:r>
                </w:p>
              </w:tc>
              <w:tc>
                <w:tcPr>
                  <w:tcW w:w="1304" w:type="pct"/>
                  <w:vAlign w:val="top"/>
                </w:tcPr>
                <w:p w14:paraId="77D7CAD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一般固体废物</w:t>
                  </w:r>
                </w:p>
              </w:tc>
              <w:tc>
                <w:tcPr>
                  <w:tcW w:w="1314" w:type="pct"/>
                  <w:vAlign w:val="top"/>
                </w:tcPr>
                <w:p w14:paraId="74F70F8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危险废物</w:t>
                  </w:r>
                </w:p>
              </w:tc>
            </w:tr>
            <w:tr w14:paraId="47218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168" w:type="pct"/>
                  <w:vAlign w:val="top"/>
                </w:tcPr>
                <w:p w14:paraId="60FDE8F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7F4A90A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5861A5A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提示图形符号</w:t>
                  </w:r>
                </w:p>
              </w:tc>
              <w:tc>
                <w:tcPr>
                  <w:tcW w:w="1212" w:type="pct"/>
                  <w:vAlign w:val="top"/>
                </w:tcPr>
                <w:p w14:paraId="17C6C12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drawing>
                      <wp:inline distT="0" distB="0" distL="0" distR="0">
                        <wp:extent cx="762000" cy="819785"/>
                        <wp:effectExtent l="0" t="0" r="0" b="18415"/>
                        <wp:docPr id="14" name="IM 8"/>
                        <wp:cNvGraphicFramePr/>
                        <a:graphic xmlns:a="http://schemas.openxmlformats.org/drawingml/2006/main">
                          <a:graphicData uri="http://schemas.openxmlformats.org/drawingml/2006/picture">
                            <pic:pic xmlns:pic="http://schemas.openxmlformats.org/drawingml/2006/picture">
                              <pic:nvPicPr>
                                <pic:cNvPr id="14" name="IM 8"/>
                                <pic:cNvPicPr/>
                              </pic:nvPicPr>
                              <pic:blipFill>
                                <a:blip r:embed="rId16"/>
                                <a:stretch>
                                  <a:fillRect/>
                                </a:stretch>
                              </pic:blipFill>
                              <pic:spPr>
                                <a:xfrm>
                                  <a:off x="0" y="0"/>
                                  <a:ext cx="762000" cy="819912"/>
                                </a:xfrm>
                                <a:prstGeom prst="rect">
                                  <a:avLst/>
                                </a:prstGeom>
                              </pic:spPr>
                            </pic:pic>
                          </a:graphicData>
                        </a:graphic>
                      </wp:inline>
                    </w:drawing>
                  </w:r>
                </w:p>
              </w:tc>
              <w:tc>
                <w:tcPr>
                  <w:tcW w:w="1304" w:type="pct"/>
                  <w:vAlign w:val="top"/>
                </w:tcPr>
                <w:p w14:paraId="05064C19">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drawing>
                      <wp:inline distT="0" distB="0" distL="0" distR="0">
                        <wp:extent cx="822960" cy="830580"/>
                        <wp:effectExtent l="0" t="0" r="15240" b="762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822960" cy="830580"/>
                                </a:xfrm>
                                <a:prstGeom prst="rect">
                                  <a:avLst/>
                                </a:prstGeom>
                              </pic:spPr>
                            </pic:pic>
                          </a:graphicData>
                        </a:graphic>
                      </wp:inline>
                    </w:drawing>
                  </w:r>
                </w:p>
              </w:tc>
              <w:tc>
                <w:tcPr>
                  <w:tcW w:w="1314" w:type="pct"/>
                  <w:vAlign w:val="top"/>
                </w:tcPr>
                <w:p w14:paraId="05145A6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6396D444">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7DABCB0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6C598DF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w:t>
                  </w:r>
                </w:p>
              </w:tc>
            </w:tr>
            <w:tr w14:paraId="0AC2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168" w:type="pct"/>
                  <w:vAlign w:val="top"/>
                </w:tcPr>
                <w:p w14:paraId="5B77B76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456D079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7408237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警告图形标志</w:t>
                  </w:r>
                </w:p>
              </w:tc>
              <w:tc>
                <w:tcPr>
                  <w:tcW w:w="1212" w:type="pct"/>
                  <w:vAlign w:val="top"/>
                </w:tcPr>
                <w:p w14:paraId="5168DD5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drawing>
                      <wp:inline distT="0" distB="0" distL="0" distR="0">
                        <wp:extent cx="827405" cy="748030"/>
                        <wp:effectExtent l="0" t="0" r="10795" b="1397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827531" cy="748284"/>
                                </a:xfrm>
                                <a:prstGeom prst="rect">
                                  <a:avLst/>
                                </a:prstGeom>
                              </pic:spPr>
                            </pic:pic>
                          </a:graphicData>
                        </a:graphic>
                      </wp:inline>
                    </w:drawing>
                  </w:r>
                </w:p>
              </w:tc>
              <w:tc>
                <w:tcPr>
                  <w:tcW w:w="1304" w:type="pct"/>
                  <w:vAlign w:val="top"/>
                </w:tcPr>
                <w:p w14:paraId="3A1B81A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drawing>
                      <wp:inline distT="0" distB="0" distL="0" distR="0">
                        <wp:extent cx="795020" cy="748030"/>
                        <wp:effectExtent l="0" t="0" r="5080" b="13970"/>
                        <wp:docPr id="15" name="IM 14"/>
                        <wp:cNvGraphicFramePr/>
                        <a:graphic xmlns:a="http://schemas.openxmlformats.org/drawingml/2006/main">
                          <a:graphicData uri="http://schemas.openxmlformats.org/drawingml/2006/picture">
                            <pic:pic xmlns:pic="http://schemas.openxmlformats.org/drawingml/2006/picture">
                              <pic:nvPicPr>
                                <pic:cNvPr id="15" name="IM 14"/>
                                <pic:cNvPicPr/>
                              </pic:nvPicPr>
                              <pic:blipFill>
                                <a:blip r:embed="rId19"/>
                                <a:stretch>
                                  <a:fillRect/>
                                </a:stretch>
                              </pic:blipFill>
                              <pic:spPr>
                                <a:xfrm>
                                  <a:off x="0" y="0"/>
                                  <a:ext cx="795528" cy="748284"/>
                                </a:xfrm>
                                <a:prstGeom prst="rect">
                                  <a:avLst/>
                                </a:prstGeom>
                              </pic:spPr>
                            </pic:pic>
                          </a:graphicData>
                        </a:graphic>
                      </wp:inline>
                    </w:drawing>
                  </w:r>
                </w:p>
              </w:tc>
              <w:tc>
                <w:tcPr>
                  <w:tcW w:w="1314" w:type="pct"/>
                  <w:vAlign w:val="top"/>
                </w:tcPr>
                <w:p w14:paraId="40CEA40B">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drawing>
                      <wp:inline distT="0" distB="0" distL="0" distR="0">
                        <wp:extent cx="755650" cy="671830"/>
                        <wp:effectExtent l="0" t="0" r="6350" b="1397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755903" cy="672084"/>
                                </a:xfrm>
                                <a:prstGeom prst="rect">
                                  <a:avLst/>
                                </a:prstGeom>
                              </pic:spPr>
                            </pic:pic>
                          </a:graphicData>
                        </a:graphic>
                      </wp:inline>
                    </w:drawing>
                  </w:r>
                </w:p>
              </w:tc>
            </w:tr>
          </w:tbl>
          <w:p w14:paraId="1883A1BC">
            <w:pPr>
              <w:bidi w:val="0"/>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表5-2标志形状及颜色</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06"/>
              <w:gridCol w:w="1996"/>
              <w:gridCol w:w="1996"/>
              <w:gridCol w:w="2004"/>
            </w:tblGrid>
            <w:tr w14:paraId="64B6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253" w:type="pct"/>
                  <w:vAlign w:val="top"/>
                </w:tcPr>
                <w:p w14:paraId="373A9BD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tc>
              <w:tc>
                <w:tcPr>
                  <w:tcW w:w="1247" w:type="pct"/>
                  <w:vAlign w:val="top"/>
                </w:tcPr>
                <w:p w14:paraId="38648B8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形状</w:t>
                  </w:r>
                </w:p>
              </w:tc>
              <w:tc>
                <w:tcPr>
                  <w:tcW w:w="1247" w:type="pct"/>
                  <w:vAlign w:val="top"/>
                </w:tcPr>
                <w:p w14:paraId="5209997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背景颜色</w:t>
                  </w:r>
                </w:p>
              </w:tc>
              <w:tc>
                <w:tcPr>
                  <w:tcW w:w="1251" w:type="pct"/>
                  <w:vAlign w:val="top"/>
                </w:tcPr>
                <w:p w14:paraId="456247E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图形颜色</w:t>
                  </w:r>
                </w:p>
              </w:tc>
            </w:tr>
            <w:tr w14:paraId="65F9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253" w:type="pct"/>
                  <w:vAlign w:val="top"/>
                </w:tcPr>
                <w:p w14:paraId="5DFF969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警告</w:t>
                  </w:r>
                </w:p>
              </w:tc>
              <w:tc>
                <w:tcPr>
                  <w:tcW w:w="1247" w:type="pct"/>
                  <w:vAlign w:val="top"/>
                </w:tcPr>
                <w:p w14:paraId="3F04559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三角形边框</w:t>
                  </w:r>
                </w:p>
              </w:tc>
              <w:tc>
                <w:tcPr>
                  <w:tcW w:w="1247" w:type="pct"/>
                  <w:vAlign w:val="top"/>
                </w:tcPr>
                <w:p w14:paraId="68453A4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黄色</w:t>
                  </w:r>
                </w:p>
              </w:tc>
              <w:tc>
                <w:tcPr>
                  <w:tcW w:w="1251" w:type="pct"/>
                  <w:vAlign w:val="top"/>
                </w:tcPr>
                <w:p w14:paraId="2879E9A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黑色</w:t>
                  </w:r>
                </w:p>
              </w:tc>
            </w:tr>
            <w:tr w14:paraId="34B4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53" w:type="pct"/>
                  <w:vAlign w:val="top"/>
                </w:tcPr>
                <w:p w14:paraId="0D8514B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提示标志</w:t>
                  </w:r>
                </w:p>
              </w:tc>
              <w:tc>
                <w:tcPr>
                  <w:tcW w:w="1247" w:type="pct"/>
                  <w:vAlign w:val="top"/>
                </w:tcPr>
                <w:p w14:paraId="36024F92">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正方形边框</w:t>
                  </w:r>
                </w:p>
              </w:tc>
              <w:tc>
                <w:tcPr>
                  <w:tcW w:w="1247" w:type="pct"/>
                  <w:vAlign w:val="top"/>
                </w:tcPr>
                <w:p w14:paraId="0C61E87B">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绿化</w:t>
                  </w:r>
                </w:p>
              </w:tc>
              <w:tc>
                <w:tcPr>
                  <w:tcW w:w="1251" w:type="pct"/>
                  <w:vAlign w:val="top"/>
                </w:tcPr>
                <w:p w14:paraId="4DC79FAB">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白色</w:t>
                  </w:r>
                </w:p>
              </w:tc>
            </w:tr>
          </w:tbl>
          <w:p w14:paraId="1BBD2A24">
            <w:pPr>
              <w:bidi w:val="0"/>
              <w:rPr>
                <w:rFonts w:hint="default"/>
              </w:rPr>
            </w:pPr>
            <w:r>
              <w:rPr>
                <w:rFonts w:hint="default"/>
              </w:rPr>
              <w:t>4、监测要求</w:t>
            </w:r>
          </w:p>
          <w:p w14:paraId="1AF69DC3">
            <w:pPr>
              <w:bidi w:val="0"/>
              <w:rPr>
                <w:rFonts w:hint="default"/>
              </w:rPr>
            </w:pPr>
            <w:r>
              <w:rPr>
                <w:rFonts w:hint="default"/>
              </w:rPr>
              <w:t>运营期环境监测计划如下表：</w:t>
            </w:r>
          </w:p>
          <w:p w14:paraId="3587D9D4">
            <w:pPr>
              <w:bidi w:val="0"/>
              <w:spacing w:line="240" w:lineRule="auto"/>
              <w:jc w:val="center"/>
              <w:rPr>
                <w:rFonts w:hint="default"/>
                <w:b/>
                <w:bCs/>
                <w:sz w:val="21"/>
                <w:szCs w:val="21"/>
              </w:rPr>
            </w:pPr>
            <w:r>
              <w:rPr>
                <w:rFonts w:hint="default"/>
                <w:b/>
                <w:bCs/>
                <w:sz w:val="21"/>
                <w:szCs w:val="21"/>
              </w:rPr>
              <w:t>表5-3环境监测计划表</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3"/>
              <w:gridCol w:w="1765"/>
              <w:gridCol w:w="1273"/>
              <w:gridCol w:w="1212"/>
              <w:gridCol w:w="2599"/>
            </w:tblGrid>
            <w:tr w14:paraId="2CABE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20" w:type="pct"/>
                  <w:vAlign w:val="center"/>
                </w:tcPr>
                <w:p w14:paraId="76953015">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监测类别</w:t>
                  </w:r>
                </w:p>
              </w:tc>
              <w:tc>
                <w:tcPr>
                  <w:tcW w:w="1102" w:type="pct"/>
                  <w:vAlign w:val="center"/>
                </w:tcPr>
                <w:p w14:paraId="77A5090A">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监测点位</w:t>
                  </w:r>
                </w:p>
              </w:tc>
              <w:tc>
                <w:tcPr>
                  <w:tcW w:w="795" w:type="pct"/>
                  <w:vAlign w:val="center"/>
                </w:tcPr>
                <w:p w14:paraId="065D256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监测项目</w:t>
                  </w:r>
                </w:p>
              </w:tc>
              <w:tc>
                <w:tcPr>
                  <w:tcW w:w="757" w:type="pct"/>
                  <w:vAlign w:val="center"/>
                </w:tcPr>
                <w:p w14:paraId="0B12A421">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监测频次</w:t>
                  </w:r>
                </w:p>
              </w:tc>
              <w:tc>
                <w:tcPr>
                  <w:tcW w:w="1622" w:type="pct"/>
                  <w:vAlign w:val="center"/>
                </w:tcPr>
                <w:p w14:paraId="308A055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执行标准</w:t>
                  </w:r>
                </w:p>
              </w:tc>
            </w:tr>
            <w:tr w14:paraId="054E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20" w:type="pct"/>
                  <w:vAlign w:val="center"/>
                </w:tcPr>
                <w:p w14:paraId="524A00B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无组织废气</w:t>
                  </w:r>
                </w:p>
              </w:tc>
              <w:tc>
                <w:tcPr>
                  <w:tcW w:w="1102" w:type="pct"/>
                  <w:vAlign w:val="center"/>
                </w:tcPr>
                <w:p w14:paraId="430B6668">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厂界上下风向</w:t>
                  </w:r>
                </w:p>
              </w:tc>
              <w:tc>
                <w:tcPr>
                  <w:tcW w:w="795" w:type="pct"/>
                  <w:vAlign w:val="center"/>
                </w:tcPr>
                <w:p w14:paraId="01B99BDE">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颗粒物</w:t>
                  </w:r>
                </w:p>
              </w:tc>
              <w:tc>
                <w:tcPr>
                  <w:tcW w:w="757" w:type="pct"/>
                  <w:vAlign w:val="center"/>
                </w:tcPr>
                <w:p w14:paraId="0163236D">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1次/年</w:t>
                  </w:r>
                </w:p>
              </w:tc>
              <w:tc>
                <w:tcPr>
                  <w:tcW w:w="1622" w:type="pct"/>
                  <w:vAlign w:val="center"/>
                </w:tcPr>
                <w:p w14:paraId="4038492C">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《大气污染物综合排放标准》</w:t>
                  </w:r>
                  <w:r>
                    <w:rPr>
                      <w:rFonts w:hint="eastAsia" w:cs="Times New Roman"/>
                      <w:color w:val="auto"/>
                      <w:sz w:val="21"/>
                      <w:szCs w:val="21"/>
                      <w:highlight w:val="none"/>
                      <w:shd w:val="clear" w:color="auto" w:fill="auto"/>
                      <w:lang w:eastAsia="zh-CN"/>
                    </w:rPr>
                    <w:t>（</w:t>
                  </w:r>
                  <w:r>
                    <w:rPr>
                      <w:rFonts w:hint="default" w:ascii="Times New Roman" w:hAnsi="Times New Roman" w:eastAsia="宋体" w:cs="Times New Roman"/>
                      <w:color w:val="auto"/>
                      <w:sz w:val="21"/>
                      <w:szCs w:val="21"/>
                      <w:highlight w:val="none"/>
                      <w:shd w:val="clear" w:color="auto" w:fill="auto"/>
                    </w:rPr>
                    <w:t>GB16297-1996)</w:t>
                  </w:r>
                </w:p>
              </w:tc>
            </w:tr>
            <w:tr w14:paraId="3FC0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720" w:type="pct"/>
                  <w:vAlign w:val="center"/>
                </w:tcPr>
                <w:p w14:paraId="2FBF3F6B">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51AD50B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噪声</w:t>
                  </w:r>
                </w:p>
              </w:tc>
              <w:tc>
                <w:tcPr>
                  <w:tcW w:w="1102" w:type="pct"/>
                  <w:vAlign w:val="center"/>
                </w:tcPr>
                <w:p w14:paraId="09F13326">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1655A1D7">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厂界四周</w:t>
                  </w:r>
                </w:p>
              </w:tc>
              <w:tc>
                <w:tcPr>
                  <w:tcW w:w="795" w:type="pct"/>
                  <w:vAlign w:val="center"/>
                </w:tcPr>
                <w:p w14:paraId="730B06A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等效连续A声级</w:t>
                  </w:r>
                </w:p>
              </w:tc>
              <w:tc>
                <w:tcPr>
                  <w:tcW w:w="757" w:type="pct"/>
                  <w:vAlign w:val="center"/>
                </w:tcPr>
                <w:p w14:paraId="2A8F3640">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p>
                <w:p w14:paraId="71D63EFF">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1次/季度</w:t>
                  </w:r>
                </w:p>
              </w:tc>
              <w:tc>
                <w:tcPr>
                  <w:tcW w:w="1622" w:type="pct"/>
                  <w:vAlign w:val="center"/>
                </w:tcPr>
                <w:p w14:paraId="4710C0D3">
                  <w:pPr>
                    <w:spacing w:line="240" w:lineRule="auto"/>
                    <w:ind w:left="0" w:leftChars="0" w:firstLine="0" w:firstLineChars="0"/>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《工业企业厂界环境噪声排放标准》</w:t>
                  </w:r>
                  <w:r>
                    <w:rPr>
                      <w:rFonts w:hint="default" w:ascii="Times New Roman" w:hAnsi="Times New Roman" w:eastAsia="宋体" w:cs="Times New Roman"/>
                      <w:color w:val="auto"/>
                      <w:sz w:val="21"/>
                      <w:szCs w:val="21"/>
                      <w:highlight w:val="none"/>
                      <w:shd w:val="clear" w:color="auto" w:fill="auto"/>
                    </w:rPr>
                    <w:tab/>
                  </w:r>
                  <w:r>
                    <w:rPr>
                      <w:rFonts w:hint="default" w:ascii="Times New Roman" w:hAnsi="Times New Roman" w:eastAsia="宋体" w:cs="Times New Roman"/>
                      <w:color w:val="auto"/>
                      <w:sz w:val="21"/>
                      <w:szCs w:val="21"/>
                      <w:highlight w:val="none"/>
                      <w:shd w:val="clear" w:color="auto" w:fill="auto"/>
                    </w:rPr>
                    <w:t>(GB12348-2008)2类</w:t>
                  </w:r>
                </w:p>
              </w:tc>
            </w:tr>
          </w:tbl>
          <w:p w14:paraId="6E3D437B">
            <w:pPr>
              <w:bidi w:val="0"/>
              <w:rPr>
                <w:rFonts w:hint="default"/>
              </w:rPr>
            </w:pPr>
            <w:r>
              <w:rPr>
                <w:rFonts w:hint="default"/>
              </w:rPr>
              <w:t>5、排污许可制度</w:t>
            </w:r>
          </w:p>
          <w:p w14:paraId="0C3424A8">
            <w:pPr>
              <w:bidi w:val="0"/>
              <w:rPr>
                <w:rFonts w:hint="default"/>
              </w:rPr>
            </w:pPr>
            <w:r>
              <w:rPr>
                <w:rFonts w:hint="default"/>
              </w:rPr>
              <w:t>根据《固定污染源排污许可分类管理名录（2019年版）》要求，建设单位应当在项目投入生产或使用并产生实际排污行为之前登录全国排污许可证管理信息平台，依法按照排污许可证申请与核发技术规范的要求办理排污许可相关手续。</w:t>
            </w:r>
          </w:p>
          <w:p w14:paraId="2E569639">
            <w:pPr>
              <w:bidi w:val="0"/>
              <w:rPr>
                <w:rFonts w:hint="default"/>
              </w:rPr>
            </w:pPr>
            <w:r>
              <w:rPr>
                <w:rFonts w:hint="default"/>
              </w:rPr>
              <w:t>6、“三同时”制度</w:t>
            </w:r>
          </w:p>
          <w:p w14:paraId="319729BE">
            <w:pPr>
              <w:bidi w:val="0"/>
              <w:rPr>
                <w:rFonts w:hint="default"/>
              </w:rPr>
            </w:pPr>
            <w:r>
              <w:rPr>
                <w:rFonts w:hint="default"/>
              </w:rPr>
              <w:t>根据《建设项目环境保护管理条例》，建设项目需配套建设的环境保护设施，必须与主体工程同时设计、同时施工、同时投产使用。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验收报告应依法向社会公开。</w:t>
            </w:r>
          </w:p>
          <w:p w14:paraId="445DF4D8">
            <w:pPr>
              <w:bidi w:val="0"/>
              <w:rPr>
                <w:rFonts w:hint="default"/>
              </w:rPr>
            </w:pPr>
            <w:r>
              <w:rPr>
                <w:rFonts w:hint="default"/>
              </w:rPr>
              <w:t>7、信息公开制度</w:t>
            </w:r>
          </w:p>
          <w:p w14:paraId="54946F7C">
            <w:pPr>
              <w:bidi w:val="0"/>
              <w:rPr>
                <w:rFonts w:hint="default"/>
              </w:rPr>
            </w:pPr>
            <w:r>
              <w:rPr>
                <w:rFonts w:hint="default"/>
              </w:rPr>
              <w:t>根据《企业事业单位环境信息公开办法》（环保部令第31号）规定，企业事业单位应当按照强制公开和自愿公开相结合的原则，及时、如实地公开其环境信息。如环境信息涉及国家秘密、商业秘密或者个人隐私，依法可以不公开；</w:t>
            </w:r>
            <w:r>
              <w:rPr>
                <w:rFonts w:hint="eastAsia"/>
                <w:lang w:eastAsia="zh-CN"/>
              </w:rPr>
              <w:t>法律法规</w:t>
            </w:r>
            <w:r>
              <w:rPr>
                <w:rFonts w:hint="default"/>
              </w:rPr>
              <w:t>另有规定的，从其规定。企业事业单位应当建立健全本单位环境信息公开制度，指定机构负责本单位环境信息公开日常工作。</w:t>
            </w:r>
          </w:p>
          <w:p w14:paraId="040BE3C8">
            <w:pPr>
              <w:pStyle w:val="53"/>
              <w:rPr>
                <w:rFonts w:hint="default"/>
              </w:rPr>
            </w:pPr>
          </w:p>
        </w:tc>
      </w:tr>
    </w:tbl>
    <w:p w14:paraId="7B5365EF">
      <w:pPr>
        <w:pStyle w:val="16"/>
        <w:spacing w:line="360" w:lineRule="auto"/>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AABD05D">
      <w:pPr>
        <w:pStyle w:val="2"/>
        <w:bidi w:val="0"/>
        <w:rPr>
          <w:rFonts w:hint="default"/>
        </w:rPr>
      </w:pPr>
      <w:bookmarkStart w:id="68" w:name="_Toc25605_WPSOffice_Level1"/>
      <w:bookmarkStart w:id="69" w:name="_Toc20660"/>
      <w:bookmarkStart w:id="70" w:name="_Toc30491_WPSOffice_Level1"/>
      <w:r>
        <w:rPr>
          <w:rFonts w:hint="default"/>
        </w:rPr>
        <w:t>六、结论</w:t>
      </w:r>
      <w:bookmarkEnd w:id="68"/>
      <w:bookmarkEnd w:id="69"/>
      <w:bookmarkEnd w:id="7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306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noWrap w:val="0"/>
            <w:vAlign w:val="top"/>
          </w:tcPr>
          <w:p w14:paraId="7341D620">
            <w:pPr>
              <w:spacing w:line="360" w:lineRule="auto"/>
              <w:ind w:firstLine="480" w:firstLineChars="200"/>
              <w:jc w:val="left"/>
              <w:rPr>
                <w:rFonts w:hint="default" w:ascii="Times New Roman" w:hAnsi="Times New Roman" w:cs="Times New Roman"/>
                <w:color w:val="auto"/>
                <w:sz w:val="24"/>
                <w:highlight w:val="none"/>
                <w:u w:val="none"/>
              </w:rPr>
            </w:pPr>
          </w:p>
          <w:p w14:paraId="410D6DD4">
            <w:pPr>
              <w:bidi w:val="0"/>
              <w:rPr>
                <w:rFonts w:hint="default"/>
              </w:rPr>
            </w:pPr>
            <w:r>
              <w:rPr>
                <w:rFonts w:hint="eastAsia"/>
                <w:lang w:eastAsia="zh-CN"/>
              </w:rPr>
              <w:t>邵永铁路SYZQ-2标段级配碎石站项目</w:t>
            </w:r>
            <w:r>
              <w:rPr>
                <w:rFonts w:hint="default"/>
              </w:rPr>
              <w:t>符合国家产业政策；项目选址符合相关规划要求；项目无明显的环境制约因素，建设单位在严格执行环保“三同时”制度，严格落实本报告提出的各项污染防治措施治理的前提下，可以实现污染物达标排放或得到有效处置，对周围环境影响较小。因此，从环保的角度分析，本项目的建设是可行的。</w:t>
            </w:r>
          </w:p>
          <w:p w14:paraId="5AA1F39E">
            <w:pPr>
              <w:spacing w:line="360" w:lineRule="auto"/>
              <w:ind w:firstLine="480" w:firstLineChars="200"/>
              <w:jc w:val="left"/>
              <w:rPr>
                <w:rFonts w:hint="default" w:ascii="Times New Roman" w:hAnsi="Times New Roman" w:cs="Times New Roman"/>
                <w:sz w:val="24"/>
                <w:highlight w:val="none"/>
              </w:rPr>
            </w:pPr>
          </w:p>
          <w:p w14:paraId="30773B38">
            <w:pPr>
              <w:spacing w:line="360" w:lineRule="auto"/>
              <w:ind w:firstLine="480" w:firstLineChars="200"/>
              <w:jc w:val="left"/>
              <w:rPr>
                <w:rFonts w:hint="default" w:ascii="Times New Roman" w:hAnsi="Times New Roman" w:cs="Times New Roman"/>
                <w:sz w:val="24"/>
                <w:highlight w:val="none"/>
              </w:rPr>
            </w:pPr>
          </w:p>
          <w:p w14:paraId="79ABD706">
            <w:pPr>
              <w:pStyle w:val="9"/>
              <w:spacing w:line="360" w:lineRule="auto"/>
              <w:rPr>
                <w:rFonts w:hint="default" w:ascii="Times New Roman" w:hAnsi="Times New Roman" w:cs="Times New Roman"/>
                <w:highlight w:val="none"/>
              </w:rPr>
            </w:pPr>
          </w:p>
          <w:p w14:paraId="0721DF72">
            <w:pPr>
              <w:spacing w:line="360" w:lineRule="auto"/>
              <w:rPr>
                <w:rFonts w:hint="default" w:ascii="Times New Roman" w:hAnsi="Times New Roman" w:cs="Times New Roman"/>
                <w:highlight w:val="none"/>
              </w:rPr>
            </w:pPr>
          </w:p>
          <w:p w14:paraId="6D0ED808">
            <w:pPr>
              <w:spacing w:line="360" w:lineRule="auto"/>
              <w:rPr>
                <w:rFonts w:hint="default" w:ascii="Times New Roman" w:hAnsi="Times New Roman" w:cs="Times New Roman"/>
                <w:highlight w:val="none"/>
              </w:rPr>
            </w:pPr>
          </w:p>
          <w:p w14:paraId="4CA99BD3">
            <w:pPr>
              <w:pStyle w:val="9"/>
              <w:spacing w:line="360" w:lineRule="auto"/>
              <w:rPr>
                <w:rFonts w:hint="default" w:ascii="Times New Roman" w:hAnsi="Times New Roman" w:cs="Times New Roman"/>
                <w:highlight w:val="none"/>
              </w:rPr>
            </w:pPr>
          </w:p>
          <w:p w14:paraId="034E861E">
            <w:pPr>
              <w:spacing w:line="360" w:lineRule="auto"/>
              <w:rPr>
                <w:rFonts w:hint="default" w:ascii="Times New Roman" w:hAnsi="Times New Roman" w:cs="Times New Roman"/>
                <w:highlight w:val="none"/>
              </w:rPr>
            </w:pPr>
          </w:p>
          <w:p w14:paraId="18FCBF18">
            <w:pPr>
              <w:pStyle w:val="9"/>
              <w:spacing w:line="360" w:lineRule="auto"/>
              <w:rPr>
                <w:rFonts w:hint="default" w:ascii="Times New Roman" w:hAnsi="Times New Roman" w:cs="Times New Roman"/>
                <w:highlight w:val="none"/>
              </w:rPr>
            </w:pPr>
          </w:p>
          <w:p w14:paraId="62BCDCDF">
            <w:pPr>
              <w:spacing w:line="360" w:lineRule="auto"/>
              <w:rPr>
                <w:rFonts w:hint="default" w:ascii="Times New Roman" w:hAnsi="Times New Roman" w:cs="Times New Roman"/>
                <w:highlight w:val="none"/>
              </w:rPr>
            </w:pPr>
          </w:p>
          <w:p w14:paraId="474E4070">
            <w:pPr>
              <w:spacing w:line="360" w:lineRule="auto"/>
              <w:rPr>
                <w:rFonts w:hint="default" w:ascii="Times New Roman" w:hAnsi="Times New Roman" w:cs="Times New Roman"/>
                <w:highlight w:val="none"/>
              </w:rPr>
            </w:pPr>
          </w:p>
          <w:p w14:paraId="358C48B1">
            <w:pPr>
              <w:spacing w:line="360" w:lineRule="auto"/>
              <w:rPr>
                <w:rFonts w:hint="default" w:ascii="Times New Roman" w:hAnsi="Times New Roman" w:cs="Times New Roman"/>
                <w:highlight w:val="none"/>
              </w:rPr>
            </w:pPr>
          </w:p>
          <w:p w14:paraId="54A5E99B">
            <w:pPr>
              <w:spacing w:line="360" w:lineRule="auto"/>
              <w:rPr>
                <w:rFonts w:hint="default" w:ascii="Times New Roman" w:hAnsi="Times New Roman" w:cs="Times New Roman"/>
                <w:highlight w:val="none"/>
              </w:rPr>
            </w:pPr>
          </w:p>
          <w:p w14:paraId="7F9EEBB7">
            <w:pPr>
              <w:spacing w:line="360" w:lineRule="auto"/>
              <w:rPr>
                <w:rFonts w:hint="default" w:ascii="Times New Roman" w:hAnsi="Times New Roman" w:cs="Times New Roman"/>
                <w:highlight w:val="none"/>
              </w:rPr>
            </w:pPr>
          </w:p>
          <w:p w14:paraId="2594E9BC">
            <w:pPr>
              <w:spacing w:line="360" w:lineRule="auto"/>
              <w:rPr>
                <w:rFonts w:hint="default" w:ascii="Times New Roman" w:hAnsi="Times New Roman" w:cs="Times New Roman"/>
                <w:highlight w:val="none"/>
              </w:rPr>
            </w:pPr>
          </w:p>
          <w:p w14:paraId="4B23161E">
            <w:pPr>
              <w:spacing w:line="360" w:lineRule="auto"/>
              <w:rPr>
                <w:rFonts w:hint="default" w:ascii="Times New Roman" w:hAnsi="Times New Roman" w:cs="Times New Roman"/>
                <w:highlight w:val="none"/>
              </w:rPr>
            </w:pPr>
          </w:p>
          <w:p w14:paraId="44D00DEC">
            <w:pPr>
              <w:pStyle w:val="9"/>
              <w:spacing w:line="360" w:lineRule="auto"/>
              <w:rPr>
                <w:rFonts w:hint="default" w:ascii="Times New Roman" w:hAnsi="Times New Roman" w:cs="Times New Roman"/>
                <w:highlight w:val="none"/>
              </w:rPr>
            </w:pPr>
          </w:p>
          <w:p w14:paraId="2B6464EE">
            <w:pPr>
              <w:spacing w:line="360" w:lineRule="auto"/>
              <w:rPr>
                <w:rFonts w:hint="default" w:ascii="Times New Roman" w:hAnsi="Times New Roman" w:cs="Times New Roman"/>
                <w:highlight w:val="none"/>
              </w:rPr>
            </w:pPr>
          </w:p>
        </w:tc>
      </w:tr>
    </w:tbl>
    <w:p w14:paraId="0BBE4FDD">
      <w:pPr>
        <w:pStyle w:val="2"/>
        <w:spacing w:before="0" w:after="0" w:line="360" w:lineRule="auto"/>
        <w:jc w:val="center"/>
        <w:outlineLvl w:val="9"/>
        <w:rPr>
          <w:rFonts w:hint="default" w:ascii="Times New Roman" w:hAnsi="Times New Roman" w:cs="Times New Roman"/>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A719233">
      <w:pPr>
        <w:pStyle w:val="2"/>
        <w:spacing w:before="0" w:after="0" w:line="360" w:lineRule="auto"/>
        <w:jc w:val="left"/>
        <w:rPr>
          <w:rFonts w:hint="default" w:ascii="Times New Roman" w:hAnsi="Times New Roman" w:cs="Times New Roman"/>
          <w:sz w:val="32"/>
          <w:highlight w:val="none"/>
        </w:rPr>
      </w:pPr>
      <w:bookmarkStart w:id="71" w:name="_Toc11903"/>
      <w:bookmarkStart w:id="72" w:name="_Toc10287_WPSOffice_Level1"/>
      <w:bookmarkStart w:id="73" w:name="_Toc23035_WPSOffice_Level1"/>
      <w:r>
        <w:rPr>
          <w:rFonts w:hint="default" w:ascii="Times New Roman" w:hAnsi="Times New Roman" w:cs="Times New Roman"/>
          <w:sz w:val="32"/>
          <w:highlight w:val="none"/>
        </w:rPr>
        <w:t>附表</w:t>
      </w:r>
      <w:bookmarkEnd w:id="71"/>
      <w:bookmarkEnd w:id="72"/>
      <w:bookmarkEnd w:id="73"/>
    </w:p>
    <w:p w14:paraId="6C3B3503">
      <w:pPr>
        <w:spacing w:line="360" w:lineRule="auto"/>
        <w:jc w:val="center"/>
        <w:outlineLvl w:val="0"/>
        <w:rPr>
          <w:rFonts w:hint="default" w:ascii="Times New Roman" w:hAnsi="Times New Roman" w:cs="Times New Roman"/>
          <w:b/>
          <w:bCs/>
          <w:sz w:val="30"/>
          <w:szCs w:val="30"/>
          <w:highlight w:val="none"/>
        </w:rPr>
      </w:pPr>
      <w:bookmarkStart w:id="74" w:name="_Toc8733_WPSOffice_Level1"/>
      <w:bookmarkStart w:id="75" w:name="_Toc12579_WPSOffice_Level1"/>
      <w:bookmarkStart w:id="76" w:name="_Toc26910_WPSOffice_Level1"/>
      <w:bookmarkStart w:id="77" w:name="_Toc29242"/>
      <w:bookmarkStart w:id="78" w:name="_Toc30652_WPSOffice_Level1"/>
      <w:bookmarkStart w:id="79" w:name="_Toc28027_WPSOffice_Level1"/>
      <w:r>
        <w:rPr>
          <w:rFonts w:hint="default" w:ascii="Times New Roman" w:hAnsi="Times New Roman" w:cs="Times New Roman"/>
          <w:b/>
          <w:bCs/>
          <w:sz w:val="30"/>
          <w:szCs w:val="30"/>
          <w:highlight w:val="none"/>
        </w:rPr>
        <w:t>建设项目污染物排放量汇总表</w:t>
      </w:r>
      <w:bookmarkEnd w:id="74"/>
      <w:bookmarkEnd w:id="75"/>
      <w:bookmarkEnd w:id="76"/>
      <w:bookmarkEnd w:id="77"/>
      <w:bookmarkEnd w:id="78"/>
      <w:bookmarkEnd w:id="79"/>
    </w:p>
    <w:tbl>
      <w:tblPr>
        <w:tblStyle w:val="50"/>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0"/>
        <w:gridCol w:w="1622"/>
        <w:gridCol w:w="1538"/>
        <w:gridCol w:w="1295"/>
        <w:gridCol w:w="1723"/>
        <w:gridCol w:w="1580"/>
        <w:gridCol w:w="1785"/>
        <w:gridCol w:w="1622"/>
        <w:gridCol w:w="1212"/>
      </w:tblGrid>
      <w:tr w14:paraId="6182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578" w:type="pct"/>
            <w:tcBorders>
              <w:top w:val="single" w:color="000000" w:sz="6" w:space="0"/>
              <w:left w:val="single" w:color="000000" w:sz="6" w:space="0"/>
              <w:tl2br w:val="single" w:color="000000" w:sz="4" w:space="0"/>
            </w:tcBorders>
            <w:vAlign w:val="center"/>
          </w:tcPr>
          <w:p w14:paraId="5510CA7E">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 xml:space="preserve">         </w:t>
            </w:r>
            <w:r>
              <w:rPr>
                <w:rFonts w:hint="default" w:ascii="Times New Roman" w:hAnsi="Times New Roman" w:eastAsia="宋体" w:cs="Times New Roman"/>
                <w:kern w:val="0"/>
                <w:sz w:val="21"/>
                <w:szCs w:val="21"/>
                <w:highlight w:val="none"/>
              </w:rPr>
              <w:t>项目</w:t>
            </w:r>
          </w:p>
          <w:p w14:paraId="5D2D8A9D">
            <w:pPr>
              <w:spacing w:line="240" w:lineRule="auto"/>
              <w:ind w:left="0" w:leftChars="0" w:firstLine="0" w:firstLineChars="0"/>
              <w:jc w:val="both"/>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分类</w:t>
            </w:r>
          </w:p>
        </w:tc>
        <w:tc>
          <w:tcPr>
            <w:tcW w:w="579" w:type="pct"/>
            <w:tcBorders>
              <w:top w:val="single" w:color="000000" w:sz="6" w:space="0"/>
            </w:tcBorders>
            <w:vAlign w:val="center"/>
          </w:tcPr>
          <w:p w14:paraId="1874A44B">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污染物名称</w:t>
            </w:r>
          </w:p>
        </w:tc>
        <w:tc>
          <w:tcPr>
            <w:tcW w:w="549" w:type="pct"/>
            <w:tcBorders>
              <w:top w:val="single" w:color="000000" w:sz="6" w:space="0"/>
            </w:tcBorders>
            <w:vAlign w:val="center"/>
          </w:tcPr>
          <w:p w14:paraId="22F2DE69">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现有工程排放量（固体废物产生量）①</w:t>
            </w:r>
          </w:p>
        </w:tc>
        <w:tc>
          <w:tcPr>
            <w:tcW w:w="462" w:type="pct"/>
            <w:tcBorders>
              <w:top w:val="single" w:color="000000" w:sz="6" w:space="0"/>
            </w:tcBorders>
            <w:vAlign w:val="center"/>
          </w:tcPr>
          <w:p w14:paraId="43355F08">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现有工程许可排放量②</w:t>
            </w:r>
          </w:p>
        </w:tc>
        <w:tc>
          <w:tcPr>
            <w:tcW w:w="615" w:type="pct"/>
            <w:tcBorders>
              <w:top w:val="single" w:color="000000" w:sz="6" w:space="0"/>
            </w:tcBorders>
            <w:vAlign w:val="center"/>
          </w:tcPr>
          <w:p w14:paraId="5E4621D6">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在建工程排放量（固体废物产生量）③</w:t>
            </w:r>
          </w:p>
        </w:tc>
        <w:tc>
          <w:tcPr>
            <w:tcW w:w="564" w:type="pct"/>
            <w:tcBorders>
              <w:top w:val="single" w:color="000000" w:sz="6" w:space="0"/>
            </w:tcBorders>
            <w:vAlign w:val="center"/>
          </w:tcPr>
          <w:p w14:paraId="7EAE2BB1">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本项目排放量（固体废物产生量）④</w:t>
            </w:r>
          </w:p>
        </w:tc>
        <w:tc>
          <w:tcPr>
            <w:tcW w:w="637" w:type="pct"/>
            <w:tcBorders>
              <w:top w:val="single" w:color="000000" w:sz="6" w:space="0"/>
            </w:tcBorders>
            <w:vAlign w:val="center"/>
          </w:tcPr>
          <w:p w14:paraId="20011684">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以新带老削减量（新建项目不填）⑤</w:t>
            </w:r>
          </w:p>
        </w:tc>
        <w:tc>
          <w:tcPr>
            <w:tcW w:w="579" w:type="pct"/>
            <w:tcBorders>
              <w:top w:val="single" w:color="000000" w:sz="6" w:space="0"/>
            </w:tcBorders>
            <w:vAlign w:val="center"/>
          </w:tcPr>
          <w:p w14:paraId="70DFE8E7">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本项目建成后全厂排放量（固体废物产生量）⑥</w:t>
            </w:r>
          </w:p>
        </w:tc>
        <w:tc>
          <w:tcPr>
            <w:tcW w:w="432" w:type="pct"/>
            <w:tcBorders>
              <w:top w:val="single" w:color="000000" w:sz="6" w:space="0"/>
              <w:right w:val="single" w:color="000000" w:sz="6" w:space="0"/>
            </w:tcBorders>
            <w:vAlign w:val="center"/>
          </w:tcPr>
          <w:p w14:paraId="3F164E0F">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变化量⑦</w:t>
            </w:r>
          </w:p>
        </w:tc>
      </w:tr>
      <w:tr w14:paraId="4A68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restart"/>
            <w:tcBorders>
              <w:left w:val="single" w:color="000000" w:sz="6" w:space="0"/>
              <w:bottom w:val="nil"/>
            </w:tcBorders>
            <w:vAlign w:val="center"/>
          </w:tcPr>
          <w:p w14:paraId="29D1DB00">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废气</w:t>
            </w:r>
          </w:p>
        </w:tc>
        <w:tc>
          <w:tcPr>
            <w:tcW w:w="579" w:type="pct"/>
            <w:tcBorders>
              <w:bottom w:val="single" w:color="000000" w:sz="4" w:space="0"/>
            </w:tcBorders>
            <w:vAlign w:val="center"/>
          </w:tcPr>
          <w:p w14:paraId="1A72FA6F">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cs="Times New Roman"/>
                <w:kern w:val="0"/>
                <w:sz w:val="21"/>
                <w:szCs w:val="21"/>
                <w:highlight w:val="none"/>
                <w:lang w:val="en-US" w:eastAsia="zh-CN"/>
              </w:rPr>
              <w:t>堆场</w:t>
            </w:r>
            <w:r>
              <w:rPr>
                <w:rFonts w:hint="default" w:ascii="Times New Roman" w:hAnsi="Times New Roman" w:eastAsia="宋体" w:cs="Times New Roman"/>
                <w:kern w:val="0"/>
                <w:sz w:val="21"/>
                <w:szCs w:val="21"/>
                <w:highlight w:val="none"/>
              </w:rPr>
              <w:t>粉尘</w:t>
            </w:r>
          </w:p>
        </w:tc>
        <w:tc>
          <w:tcPr>
            <w:tcW w:w="549" w:type="pct"/>
            <w:tcBorders>
              <w:bottom w:val="single" w:color="000000" w:sz="4" w:space="0"/>
            </w:tcBorders>
            <w:shd w:val="clear" w:color="auto" w:fill="auto"/>
            <w:vAlign w:val="center"/>
          </w:tcPr>
          <w:p w14:paraId="70E01711">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tcBorders>
              <w:bottom w:val="single" w:color="000000" w:sz="4" w:space="0"/>
            </w:tcBorders>
            <w:shd w:val="clear" w:color="auto" w:fill="auto"/>
            <w:vAlign w:val="center"/>
          </w:tcPr>
          <w:p w14:paraId="6FFCDF9D">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tcBorders>
              <w:bottom w:val="single" w:color="000000" w:sz="4" w:space="0"/>
            </w:tcBorders>
            <w:shd w:val="clear" w:color="auto" w:fill="auto"/>
            <w:vAlign w:val="center"/>
          </w:tcPr>
          <w:p w14:paraId="3FE695D6">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64" w:type="pct"/>
            <w:tcBorders>
              <w:bottom w:val="single" w:color="000000" w:sz="4" w:space="0"/>
            </w:tcBorders>
            <w:vAlign w:val="center"/>
          </w:tcPr>
          <w:p w14:paraId="25AE1F8A">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0.018</w:t>
            </w:r>
          </w:p>
        </w:tc>
        <w:tc>
          <w:tcPr>
            <w:tcW w:w="637" w:type="pct"/>
            <w:tcBorders>
              <w:bottom w:val="single" w:color="000000" w:sz="4" w:space="0"/>
            </w:tcBorders>
            <w:shd w:val="clear" w:color="auto" w:fill="auto"/>
            <w:vAlign w:val="center"/>
          </w:tcPr>
          <w:p w14:paraId="1EA30987">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79" w:type="pct"/>
            <w:tcBorders>
              <w:bottom w:val="single" w:color="000000" w:sz="4" w:space="0"/>
            </w:tcBorders>
            <w:vAlign w:val="center"/>
          </w:tcPr>
          <w:p w14:paraId="336A9571">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0.018</w:t>
            </w:r>
          </w:p>
        </w:tc>
        <w:tc>
          <w:tcPr>
            <w:tcW w:w="432" w:type="pct"/>
            <w:tcBorders>
              <w:bottom w:val="single" w:color="000000" w:sz="4" w:space="0"/>
              <w:right w:val="single" w:color="000000" w:sz="6" w:space="0"/>
            </w:tcBorders>
            <w:vAlign w:val="center"/>
          </w:tcPr>
          <w:p w14:paraId="793DC97B">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eastAsia="zh-CN"/>
              </w:rPr>
              <w:t>/</w:t>
            </w:r>
          </w:p>
        </w:tc>
      </w:tr>
      <w:tr w14:paraId="7994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left w:val="single" w:color="000000" w:sz="6" w:space="0"/>
            </w:tcBorders>
            <w:vAlign w:val="center"/>
          </w:tcPr>
          <w:p w14:paraId="6087798D">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tcBorders>
              <w:top w:val="single" w:color="000000" w:sz="4" w:space="0"/>
            </w:tcBorders>
            <w:shd w:val="clear" w:color="auto" w:fill="auto"/>
            <w:vAlign w:val="center"/>
          </w:tcPr>
          <w:p w14:paraId="62CAE94F">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投料粉尘</w:t>
            </w:r>
          </w:p>
        </w:tc>
        <w:tc>
          <w:tcPr>
            <w:tcW w:w="549" w:type="pct"/>
            <w:tcBorders>
              <w:top w:val="single" w:color="000000" w:sz="4" w:space="0"/>
            </w:tcBorders>
            <w:shd w:val="clear" w:color="auto" w:fill="auto"/>
            <w:vAlign w:val="center"/>
          </w:tcPr>
          <w:p w14:paraId="617CB150">
            <w:pPr>
              <w:adjustRightInd w:val="0"/>
              <w:snapToGrid w:val="0"/>
              <w:spacing w:before="78" w:beforeLines="25" w:after="78" w:afterLines="25" w:line="240" w:lineRule="auto"/>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tcBorders>
              <w:top w:val="single" w:color="000000" w:sz="4" w:space="0"/>
            </w:tcBorders>
            <w:shd w:val="clear" w:color="auto" w:fill="auto"/>
            <w:vAlign w:val="center"/>
          </w:tcPr>
          <w:p w14:paraId="30FBF3BE">
            <w:pPr>
              <w:adjustRightInd w:val="0"/>
              <w:snapToGrid w:val="0"/>
              <w:spacing w:before="78" w:beforeLines="25" w:after="78" w:afterLines="25" w:line="240" w:lineRule="auto"/>
              <w:ind w:left="0" w:leftChars="0" w:firstLine="0" w:firstLineChars="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tcBorders>
              <w:top w:val="single" w:color="000000" w:sz="4" w:space="0"/>
            </w:tcBorders>
            <w:shd w:val="clear" w:color="auto" w:fill="auto"/>
            <w:vAlign w:val="center"/>
          </w:tcPr>
          <w:p w14:paraId="5B3CC5A1">
            <w:pPr>
              <w:spacing w:line="240" w:lineRule="auto"/>
              <w:ind w:left="0" w:leftChars="0" w:firstLine="0" w:firstLineChars="0"/>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64" w:type="pct"/>
            <w:tcBorders>
              <w:top w:val="single" w:color="000000" w:sz="4" w:space="0"/>
            </w:tcBorders>
            <w:shd w:val="clear" w:color="auto" w:fill="auto"/>
            <w:vAlign w:val="center"/>
          </w:tcPr>
          <w:p w14:paraId="19A7E470">
            <w:pPr>
              <w:spacing w:line="240" w:lineRule="auto"/>
              <w:ind w:left="0" w:leftChars="0" w:firstLine="0" w:firstLineChars="0"/>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0.018</w:t>
            </w:r>
          </w:p>
        </w:tc>
        <w:tc>
          <w:tcPr>
            <w:tcW w:w="637" w:type="pct"/>
            <w:tcBorders>
              <w:top w:val="single" w:color="000000" w:sz="4" w:space="0"/>
            </w:tcBorders>
            <w:shd w:val="clear" w:color="auto" w:fill="auto"/>
            <w:vAlign w:val="center"/>
          </w:tcPr>
          <w:p w14:paraId="3901AAF5">
            <w:pPr>
              <w:spacing w:line="240" w:lineRule="auto"/>
              <w:ind w:left="0" w:leftChars="0" w:firstLine="0" w:firstLineChars="0"/>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79" w:type="pct"/>
            <w:tcBorders>
              <w:top w:val="single" w:color="000000" w:sz="4" w:space="0"/>
            </w:tcBorders>
            <w:shd w:val="clear" w:color="auto" w:fill="auto"/>
            <w:vAlign w:val="center"/>
          </w:tcPr>
          <w:p w14:paraId="27A055D6">
            <w:pPr>
              <w:spacing w:line="240" w:lineRule="auto"/>
              <w:ind w:left="0" w:leftChars="0" w:firstLine="0" w:firstLineChars="0"/>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0.018</w:t>
            </w:r>
          </w:p>
        </w:tc>
        <w:tc>
          <w:tcPr>
            <w:tcW w:w="432" w:type="pct"/>
            <w:tcBorders>
              <w:top w:val="single" w:color="000000" w:sz="4" w:space="0"/>
              <w:right w:val="single" w:color="000000" w:sz="6" w:space="0"/>
            </w:tcBorders>
            <w:shd w:val="clear" w:color="auto" w:fill="auto"/>
            <w:vAlign w:val="center"/>
          </w:tcPr>
          <w:p w14:paraId="263200C6">
            <w:pPr>
              <w:spacing w:line="240" w:lineRule="auto"/>
              <w:ind w:left="0" w:leftChars="0" w:firstLine="0" w:firstLineChars="0"/>
              <w:jc w:val="center"/>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r>
      <w:tr w14:paraId="46C2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bottom w:val="nil"/>
            </w:tcBorders>
            <w:vAlign w:val="center"/>
          </w:tcPr>
          <w:p w14:paraId="64736B5E">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vAlign w:val="center"/>
          </w:tcPr>
          <w:p w14:paraId="67B29CF8">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破碎、筛分粉尘</w:t>
            </w:r>
          </w:p>
        </w:tc>
        <w:tc>
          <w:tcPr>
            <w:tcW w:w="549" w:type="pct"/>
            <w:shd w:val="clear" w:color="auto" w:fill="auto"/>
            <w:vAlign w:val="center"/>
          </w:tcPr>
          <w:p w14:paraId="5AC6A02C">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6A1E5A74">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3D62C5A3">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64" w:type="pct"/>
            <w:vAlign w:val="center"/>
          </w:tcPr>
          <w:p w14:paraId="7A8F31C1">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1.88</w:t>
            </w:r>
          </w:p>
        </w:tc>
        <w:tc>
          <w:tcPr>
            <w:tcW w:w="637" w:type="pct"/>
            <w:shd w:val="clear" w:color="auto" w:fill="auto"/>
            <w:vAlign w:val="center"/>
          </w:tcPr>
          <w:p w14:paraId="13B51508">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79" w:type="pct"/>
            <w:vAlign w:val="center"/>
          </w:tcPr>
          <w:p w14:paraId="19098FF0">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1.88</w:t>
            </w:r>
          </w:p>
        </w:tc>
        <w:tc>
          <w:tcPr>
            <w:tcW w:w="432" w:type="pct"/>
            <w:tcBorders>
              <w:right w:val="single" w:color="000000" w:sz="6" w:space="0"/>
            </w:tcBorders>
            <w:vAlign w:val="center"/>
          </w:tcPr>
          <w:p w14:paraId="562B19AE">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eastAsia="zh-CN"/>
              </w:rPr>
              <w:t>/</w:t>
            </w:r>
          </w:p>
        </w:tc>
      </w:tr>
      <w:tr w14:paraId="39B7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bottom w:val="nil"/>
            </w:tcBorders>
            <w:vAlign w:val="center"/>
          </w:tcPr>
          <w:p w14:paraId="11A1FA2E">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vAlign w:val="center"/>
          </w:tcPr>
          <w:p w14:paraId="24946283">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装卸扬尘</w:t>
            </w:r>
          </w:p>
        </w:tc>
        <w:tc>
          <w:tcPr>
            <w:tcW w:w="549" w:type="pct"/>
            <w:shd w:val="clear" w:color="auto" w:fill="auto"/>
            <w:vAlign w:val="center"/>
          </w:tcPr>
          <w:p w14:paraId="2E936E3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3AF7CAF2">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37B2AEAF">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64" w:type="pct"/>
            <w:vAlign w:val="center"/>
          </w:tcPr>
          <w:p w14:paraId="1FF1C9B2">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0.45</w:t>
            </w:r>
          </w:p>
        </w:tc>
        <w:tc>
          <w:tcPr>
            <w:tcW w:w="637" w:type="pct"/>
            <w:shd w:val="clear" w:color="auto" w:fill="auto"/>
            <w:vAlign w:val="center"/>
          </w:tcPr>
          <w:p w14:paraId="78A16AD1">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79" w:type="pct"/>
            <w:vAlign w:val="center"/>
          </w:tcPr>
          <w:p w14:paraId="43E277E5">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val="en-US" w:eastAsia="zh-CN"/>
              </w:rPr>
              <w:t>0.45</w:t>
            </w:r>
          </w:p>
        </w:tc>
        <w:tc>
          <w:tcPr>
            <w:tcW w:w="432" w:type="pct"/>
            <w:tcBorders>
              <w:right w:val="single" w:color="000000" w:sz="6" w:space="0"/>
            </w:tcBorders>
            <w:vAlign w:val="center"/>
          </w:tcPr>
          <w:p w14:paraId="44167203">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eastAsia="zh-CN"/>
              </w:rPr>
              <w:t>/</w:t>
            </w:r>
          </w:p>
        </w:tc>
      </w:tr>
      <w:tr w14:paraId="1AC5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tcBorders>
            <w:vAlign w:val="center"/>
          </w:tcPr>
          <w:p w14:paraId="7F0CAFC9">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vAlign w:val="center"/>
          </w:tcPr>
          <w:p w14:paraId="7BAF897A">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运输扬尘</w:t>
            </w:r>
          </w:p>
        </w:tc>
        <w:tc>
          <w:tcPr>
            <w:tcW w:w="549" w:type="pct"/>
            <w:shd w:val="clear" w:color="auto" w:fill="auto"/>
            <w:vAlign w:val="center"/>
          </w:tcPr>
          <w:p w14:paraId="5E139E1E">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1B449B9C">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68DA4792">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64" w:type="pct"/>
            <w:vAlign w:val="center"/>
          </w:tcPr>
          <w:p w14:paraId="5EC2EDF6">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0. 17</w:t>
            </w:r>
          </w:p>
        </w:tc>
        <w:tc>
          <w:tcPr>
            <w:tcW w:w="637" w:type="pct"/>
            <w:shd w:val="clear" w:color="auto" w:fill="auto"/>
            <w:vAlign w:val="center"/>
          </w:tcPr>
          <w:p w14:paraId="7F1CC9CA">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eastAsia="zh-CN"/>
              </w:rPr>
              <w:t>/</w:t>
            </w:r>
          </w:p>
        </w:tc>
        <w:tc>
          <w:tcPr>
            <w:tcW w:w="579" w:type="pct"/>
            <w:vAlign w:val="center"/>
          </w:tcPr>
          <w:p w14:paraId="7FDCF7E1">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0. 17</w:t>
            </w:r>
          </w:p>
        </w:tc>
        <w:tc>
          <w:tcPr>
            <w:tcW w:w="432" w:type="pct"/>
            <w:tcBorders>
              <w:right w:val="single" w:color="000000" w:sz="6" w:space="0"/>
            </w:tcBorders>
            <w:vAlign w:val="center"/>
          </w:tcPr>
          <w:p w14:paraId="16913AFD">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lang w:eastAsia="zh-CN"/>
              </w:rPr>
              <w:t>/</w:t>
            </w:r>
          </w:p>
        </w:tc>
      </w:tr>
      <w:tr w14:paraId="514E2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restart"/>
            <w:tcBorders>
              <w:left w:val="single" w:color="000000" w:sz="6" w:space="0"/>
              <w:bottom w:val="nil"/>
            </w:tcBorders>
            <w:vAlign w:val="center"/>
          </w:tcPr>
          <w:p w14:paraId="74B3EF96">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废水</w:t>
            </w:r>
          </w:p>
        </w:tc>
        <w:tc>
          <w:tcPr>
            <w:tcW w:w="579" w:type="pct"/>
            <w:vAlign w:val="center"/>
          </w:tcPr>
          <w:p w14:paraId="03AF74DB">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CODcr</w:t>
            </w:r>
          </w:p>
        </w:tc>
        <w:tc>
          <w:tcPr>
            <w:tcW w:w="549" w:type="pct"/>
            <w:shd w:val="clear" w:color="auto" w:fill="auto"/>
            <w:vAlign w:val="center"/>
          </w:tcPr>
          <w:p w14:paraId="527EF2C2">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457B6B5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79F77AC1">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vAlign w:val="center"/>
          </w:tcPr>
          <w:p w14:paraId="16C08433">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637" w:type="pct"/>
            <w:shd w:val="clear" w:color="auto" w:fill="auto"/>
            <w:vAlign w:val="center"/>
          </w:tcPr>
          <w:p w14:paraId="5E8037FA">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vAlign w:val="center"/>
          </w:tcPr>
          <w:p w14:paraId="799283AF">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432" w:type="pct"/>
            <w:tcBorders>
              <w:right w:val="single" w:color="000000" w:sz="6" w:space="0"/>
            </w:tcBorders>
            <w:vAlign w:val="center"/>
          </w:tcPr>
          <w:p w14:paraId="347BED9F">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59D8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bottom w:val="nil"/>
            </w:tcBorders>
            <w:vAlign w:val="center"/>
          </w:tcPr>
          <w:p w14:paraId="46BD9E0F">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vAlign w:val="center"/>
          </w:tcPr>
          <w:p w14:paraId="473E7EE7">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BOD</w:t>
            </w:r>
            <w:r>
              <w:rPr>
                <w:rFonts w:hint="default" w:ascii="Times New Roman" w:hAnsi="Times New Roman" w:eastAsia="宋体" w:cs="Times New Roman"/>
                <w:kern w:val="0"/>
                <w:sz w:val="21"/>
                <w:szCs w:val="21"/>
                <w:highlight w:val="none"/>
                <w:vertAlign w:val="subscript"/>
              </w:rPr>
              <w:t>5</w:t>
            </w:r>
          </w:p>
        </w:tc>
        <w:tc>
          <w:tcPr>
            <w:tcW w:w="549" w:type="pct"/>
            <w:shd w:val="clear" w:color="auto" w:fill="auto"/>
            <w:vAlign w:val="center"/>
          </w:tcPr>
          <w:p w14:paraId="4119D8CD">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5BD3055A">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6F898F29">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vAlign w:val="center"/>
          </w:tcPr>
          <w:p w14:paraId="4DF9642E">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637" w:type="pct"/>
            <w:shd w:val="clear" w:color="auto" w:fill="auto"/>
            <w:vAlign w:val="center"/>
          </w:tcPr>
          <w:p w14:paraId="335BAA6F">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vAlign w:val="center"/>
          </w:tcPr>
          <w:p w14:paraId="26825D35">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432" w:type="pct"/>
            <w:tcBorders>
              <w:right w:val="single" w:color="000000" w:sz="6" w:space="0"/>
            </w:tcBorders>
            <w:vAlign w:val="center"/>
          </w:tcPr>
          <w:p w14:paraId="623ED17A">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04832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bottom w:val="nil"/>
            </w:tcBorders>
            <w:vAlign w:val="center"/>
          </w:tcPr>
          <w:p w14:paraId="35429ACE">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vAlign w:val="center"/>
          </w:tcPr>
          <w:p w14:paraId="5A5797C8">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SS</w:t>
            </w:r>
          </w:p>
        </w:tc>
        <w:tc>
          <w:tcPr>
            <w:tcW w:w="549" w:type="pct"/>
            <w:shd w:val="clear" w:color="auto" w:fill="auto"/>
            <w:vAlign w:val="center"/>
          </w:tcPr>
          <w:p w14:paraId="119155DB">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5B3655E3">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61F054DE">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vAlign w:val="center"/>
          </w:tcPr>
          <w:p w14:paraId="55E3E819">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637" w:type="pct"/>
            <w:shd w:val="clear" w:color="auto" w:fill="auto"/>
            <w:vAlign w:val="center"/>
          </w:tcPr>
          <w:p w14:paraId="133C6D5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vAlign w:val="center"/>
          </w:tcPr>
          <w:p w14:paraId="0C96CACE">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432" w:type="pct"/>
            <w:tcBorders>
              <w:right w:val="single" w:color="000000" w:sz="6" w:space="0"/>
            </w:tcBorders>
            <w:vAlign w:val="center"/>
          </w:tcPr>
          <w:p w14:paraId="4948DF5E">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4E57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top w:val="nil"/>
              <w:left w:val="single" w:color="000000" w:sz="6" w:space="0"/>
              <w:bottom w:val="single" w:color="000000" w:sz="4" w:space="0"/>
            </w:tcBorders>
            <w:vAlign w:val="center"/>
          </w:tcPr>
          <w:p w14:paraId="09257E44">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tcBorders>
              <w:bottom w:val="single" w:color="000000" w:sz="4" w:space="0"/>
            </w:tcBorders>
            <w:vAlign w:val="center"/>
          </w:tcPr>
          <w:p w14:paraId="187C659C">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氨氮</w:t>
            </w:r>
          </w:p>
        </w:tc>
        <w:tc>
          <w:tcPr>
            <w:tcW w:w="549" w:type="pct"/>
            <w:shd w:val="clear" w:color="auto" w:fill="auto"/>
            <w:vAlign w:val="center"/>
          </w:tcPr>
          <w:p w14:paraId="2018A0DE">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7ECF7A01">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6CC43B81">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vAlign w:val="center"/>
          </w:tcPr>
          <w:p w14:paraId="71D13280">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637" w:type="pct"/>
            <w:shd w:val="clear" w:color="auto" w:fill="auto"/>
            <w:vAlign w:val="center"/>
          </w:tcPr>
          <w:p w14:paraId="570FCC35">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vAlign w:val="center"/>
          </w:tcPr>
          <w:p w14:paraId="2F2FC418">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0</w:t>
            </w:r>
          </w:p>
        </w:tc>
        <w:tc>
          <w:tcPr>
            <w:tcW w:w="432" w:type="pct"/>
            <w:tcBorders>
              <w:right w:val="single" w:color="000000" w:sz="6" w:space="0"/>
            </w:tcBorders>
            <w:vAlign w:val="center"/>
          </w:tcPr>
          <w:p w14:paraId="50D3452E">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0A79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restart"/>
            <w:tcBorders>
              <w:left w:val="single" w:color="000000" w:sz="6" w:space="0"/>
            </w:tcBorders>
            <w:vAlign w:val="center"/>
          </w:tcPr>
          <w:p w14:paraId="4CF3A413">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一般工业固体废物</w:t>
            </w:r>
          </w:p>
        </w:tc>
        <w:tc>
          <w:tcPr>
            <w:tcW w:w="579" w:type="pct"/>
            <w:vAlign w:val="center"/>
          </w:tcPr>
          <w:p w14:paraId="5B9081C0">
            <w:pPr>
              <w:spacing w:line="240" w:lineRule="auto"/>
              <w:ind w:left="0" w:leftChars="0" w:firstLine="0" w:firstLineChars="0"/>
              <w:jc w:val="center"/>
              <w:rPr>
                <w:rFonts w:hint="eastAsia" w:ascii="Times New Roman" w:hAnsi="Times New Roman" w:eastAsia="宋体" w:cs="Times New Roman"/>
                <w:kern w:val="0"/>
                <w:sz w:val="21"/>
                <w:szCs w:val="21"/>
                <w:highlight w:val="none"/>
                <w:lang w:eastAsia="zh-CN"/>
              </w:rPr>
            </w:pPr>
            <w:r>
              <w:rPr>
                <w:rFonts w:hint="eastAsia" w:cs="Times New Roman"/>
                <w:kern w:val="0"/>
                <w:sz w:val="21"/>
                <w:szCs w:val="21"/>
                <w:highlight w:val="none"/>
                <w:lang w:val="en-US" w:eastAsia="zh-CN"/>
              </w:rPr>
              <w:t>废石粉</w:t>
            </w:r>
          </w:p>
        </w:tc>
        <w:tc>
          <w:tcPr>
            <w:tcW w:w="549" w:type="pct"/>
            <w:shd w:val="clear" w:color="auto" w:fill="auto"/>
            <w:vAlign w:val="center"/>
          </w:tcPr>
          <w:p w14:paraId="5FC64830">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shd w:val="clear" w:color="auto" w:fill="auto"/>
            <w:vAlign w:val="center"/>
          </w:tcPr>
          <w:p w14:paraId="592A3D51">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shd w:val="clear" w:color="auto" w:fill="auto"/>
            <w:vAlign w:val="center"/>
          </w:tcPr>
          <w:p w14:paraId="7B7E618C">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vAlign w:val="center"/>
          </w:tcPr>
          <w:p w14:paraId="4AA72D2A">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cs="Times New Roman"/>
                <w:kern w:val="0"/>
                <w:sz w:val="21"/>
                <w:szCs w:val="21"/>
                <w:highlight w:val="none"/>
                <w:lang w:val="en-US" w:eastAsia="zh-CN"/>
              </w:rPr>
              <w:t>5</w:t>
            </w:r>
            <w:r>
              <w:rPr>
                <w:rFonts w:hint="default" w:ascii="Times New Roman" w:hAnsi="Times New Roman" w:eastAsia="宋体" w:cs="Times New Roman"/>
                <w:kern w:val="0"/>
                <w:sz w:val="21"/>
                <w:szCs w:val="21"/>
                <w:highlight w:val="none"/>
              </w:rPr>
              <w:t>t/a</w:t>
            </w:r>
          </w:p>
        </w:tc>
        <w:tc>
          <w:tcPr>
            <w:tcW w:w="637" w:type="pct"/>
            <w:shd w:val="clear" w:color="auto" w:fill="auto"/>
            <w:vAlign w:val="center"/>
          </w:tcPr>
          <w:p w14:paraId="1A03FDBF">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vAlign w:val="center"/>
          </w:tcPr>
          <w:p w14:paraId="427002E4">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cs="Times New Roman"/>
                <w:kern w:val="0"/>
                <w:sz w:val="21"/>
                <w:szCs w:val="21"/>
                <w:highlight w:val="none"/>
                <w:lang w:val="en-US" w:eastAsia="zh-CN"/>
              </w:rPr>
              <w:t>5</w:t>
            </w:r>
            <w:r>
              <w:rPr>
                <w:rFonts w:hint="default" w:ascii="Times New Roman" w:hAnsi="Times New Roman" w:eastAsia="宋体" w:cs="Times New Roman"/>
                <w:kern w:val="0"/>
                <w:sz w:val="21"/>
                <w:szCs w:val="21"/>
                <w:highlight w:val="none"/>
              </w:rPr>
              <w:t>t/a</w:t>
            </w:r>
          </w:p>
        </w:tc>
        <w:tc>
          <w:tcPr>
            <w:tcW w:w="432" w:type="pct"/>
            <w:tcBorders>
              <w:right w:val="single" w:color="000000" w:sz="6" w:space="0"/>
            </w:tcBorders>
            <w:vAlign w:val="center"/>
          </w:tcPr>
          <w:p w14:paraId="00C5F95B">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1817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left w:val="single" w:color="000000" w:sz="6" w:space="0"/>
            </w:tcBorders>
            <w:vAlign w:val="center"/>
          </w:tcPr>
          <w:p w14:paraId="5BD2182B">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tcBorders>
              <w:bottom w:val="single" w:color="000000" w:sz="6" w:space="0"/>
            </w:tcBorders>
            <w:vAlign w:val="center"/>
          </w:tcPr>
          <w:p w14:paraId="337AE947">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废水处理泥渣</w:t>
            </w:r>
          </w:p>
        </w:tc>
        <w:tc>
          <w:tcPr>
            <w:tcW w:w="549" w:type="pct"/>
            <w:tcBorders>
              <w:bottom w:val="single" w:color="000000" w:sz="6" w:space="0"/>
            </w:tcBorders>
            <w:shd w:val="clear" w:color="auto" w:fill="auto"/>
            <w:vAlign w:val="center"/>
          </w:tcPr>
          <w:p w14:paraId="5821534D">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tcBorders>
              <w:bottom w:val="single" w:color="000000" w:sz="6" w:space="0"/>
            </w:tcBorders>
            <w:shd w:val="clear" w:color="auto" w:fill="auto"/>
            <w:vAlign w:val="center"/>
          </w:tcPr>
          <w:p w14:paraId="1A4E641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tcBorders>
              <w:bottom w:val="single" w:color="000000" w:sz="6" w:space="0"/>
            </w:tcBorders>
            <w:shd w:val="clear" w:color="auto" w:fill="auto"/>
            <w:vAlign w:val="center"/>
          </w:tcPr>
          <w:p w14:paraId="4943B6F3">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tcBorders>
              <w:bottom w:val="single" w:color="000000" w:sz="6" w:space="0"/>
            </w:tcBorders>
            <w:vAlign w:val="center"/>
          </w:tcPr>
          <w:p w14:paraId="110CC6CA">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cs="Times New Roman"/>
                <w:kern w:val="0"/>
                <w:sz w:val="21"/>
                <w:szCs w:val="21"/>
                <w:highlight w:val="none"/>
                <w:lang w:val="en-US" w:eastAsia="zh-CN"/>
              </w:rPr>
              <w:t>15</w:t>
            </w:r>
            <w:r>
              <w:rPr>
                <w:rFonts w:hint="default" w:ascii="Times New Roman" w:hAnsi="Times New Roman" w:eastAsia="宋体" w:cs="Times New Roman"/>
                <w:kern w:val="0"/>
                <w:sz w:val="21"/>
                <w:szCs w:val="21"/>
                <w:highlight w:val="none"/>
              </w:rPr>
              <w:t>t/a</w:t>
            </w:r>
          </w:p>
        </w:tc>
        <w:tc>
          <w:tcPr>
            <w:tcW w:w="637" w:type="pct"/>
            <w:tcBorders>
              <w:bottom w:val="single" w:color="000000" w:sz="6" w:space="0"/>
            </w:tcBorders>
            <w:shd w:val="clear" w:color="auto" w:fill="auto"/>
            <w:vAlign w:val="center"/>
          </w:tcPr>
          <w:p w14:paraId="74E56B0A">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tcBorders>
              <w:bottom w:val="single" w:color="000000" w:sz="6" w:space="0"/>
            </w:tcBorders>
            <w:vAlign w:val="center"/>
          </w:tcPr>
          <w:p w14:paraId="66D2E89A">
            <w:pPr>
              <w:spacing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cs="Times New Roman"/>
                <w:kern w:val="0"/>
                <w:sz w:val="21"/>
                <w:szCs w:val="21"/>
                <w:highlight w:val="none"/>
                <w:lang w:val="en-US" w:eastAsia="zh-CN"/>
              </w:rPr>
              <w:t>15</w:t>
            </w:r>
            <w:r>
              <w:rPr>
                <w:rFonts w:hint="default" w:ascii="Times New Roman" w:hAnsi="Times New Roman" w:eastAsia="宋体" w:cs="Times New Roman"/>
                <w:kern w:val="0"/>
                <w:sz w:val="21"/>
                <w:szCs w:val="21"/>
                <w:highlight w:val="none"/>
              </w:rPr>
              <w:t>t/a</w:t>
            </w:r>
          </w:p>
        </w:tc>
        <w:tc>
          <w:tcPr>
            <w:tcW w:w="432" w:type="pct"/>
            <w:tcBorders>
              <w:bottom w:val="single" w:color="000000" w:sz="6" w:space="0"/>
              <w:right w:val="single" w:color="000000" w:sz="6" w:space="0"/>
            </w:tcBorders>
            <w:vAlign w:val="center"/>
          </w:tcPr>
          <w:p w14:paraId="574220E0">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r w14:paraId="7E53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78" w:type="pct"/>
            <w:vMerge w:val="continue"/>
            <w:tcBorders>
              <w:left w:val="single" w:color="000000" w:sz="6" w:space="0"/>
              <w:bottom w:val="single" w:color="000000" w:sz="4" w:space="0"/>
            </w:tcBorders>
            <w:vAlign w:val="center"/>
          </w:tcPr>
          <w:p w14:paraId="44E74642">
            <w:pPr>
              <w:spacing w:line="240" w:lineRule="auto"/>
              <w:ind w:left="0" w:leftChars="0" w:firstLine="0" w:firstLineChars="0"/>
              <w:jc w:val="center"/>
              <w:rPr>
                <w:rFonts w:hint="default" w:ascii="Times New Roman" w:hAnsi="Times New Roman" w:eastAsia="宋体" w:cs="Times New Roman"/>
                <w:kern w:val="0"/>
                <w:sz w:val="21"/>
                <w:szCs w:val="21"/>
                <w:highlight w:val="none"/>
              </w:rPr>
            </w:pPr>
          </w:p>
        </w:tc>
        <w:tc>
          <w:tcPr>
            <w:tcW w:w="579" w:type="pct"/>
            <w:tcBorders>
              <w:top w:val="single" w:color="000000" w:sz="6" w:space="0"/>
              <w:bottom w:val="single" w:color="000000" w:sz="4" w:space="0"/>
            </w:tcBorders>
            <w:vAlign w:val="center"/>
          </w:tcPr>
          <w:p w14:paraId="0E5A82A1">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原料携带的泥渣</w:t>
            </w:r>
          </w:p>
        </w:tc>
        <w:tc>
          <w:tcPr>
            <w:tcW w:w="549" w:type="pct"/>
            <w:tcBorders>
              <w:top w:val="single" w:color="000000" w:sz="6" w:space="0"/>
            </w:tcBorders>
            <w:shd w:val="clear" w:color="auto" w:fill="auto"/>
            <w:vAlign w:val="center"/>
          </w:tcPr>
          <w:p w14:paraId="5D1A97A2">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462" w:type="pct"/>
            <w:tcBorders>
              <w:top w:val="single" w:color="000000" w:sz="6" w:space="0"/>
            </w:tcBorders>
            <w:shd w:val="clear" w:color="auto" w:fill="auto"/>
            <w:vAlign w:val="center"/>
          </w:tcPr>
          <w:p w14:paraId="484291E3">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615" w:type="pct"/>
            <w:tcBorders>
              <w:top w:val="single" w:color="000000" w:sz="6" w:space="0"/>
            </w:tcBorders>
            <w:shd w:val="clear" w:color="auto" w:fill="auto"/>
            <w:vAlign w:val="center"/>
          </w:tcPr>
          <w:p w14:paraId="109C31C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64" w:type="pct"/>
            <w:tcBorders>
              <w:top w:val="single" w:color="000000" w:sz="6" w:space="0"/>
            </w:tcBorders>
            <w:vAlign w:val="center"/>
          </w:tcPr>
          <w:p w14:paraId="2BDFA6F6">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3000</w:t>
            </w:r>
          </w:p>
        </w:tc>
        <w:tc>
          <w:tcPr>
            <w:tcW w:w="637" w:type="pct"/>
            <w:tcBorders>
              <w:top w:val="single" w:color="000000" w:sz="6" w:space="0"/>
            </w:tcBorders>
            <w:shd w:val="clear" w:color="auto" w:fill="auto"/>
            <w:vAlign w:val="center"/>
          </w:tcPr>
          <w:p w14:paraId="3365160D">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eastAsia="zh-CN"/>
              </w:rPr>
              <w:t>/</w:t>
            </w:r>
          </w:p>
        </w:tc>
        <w:tc>
          <w:tcPr>
            <w:tcW w:w="579" w:type="pct"/>
            <w:tcBorders>
              <w:top w:val="single" w:color="000000" w:sz="6" w:space="0"/>
            </w:tcBorders>
            <w:vAlign w:val="center"/>
          </w:tcPr>
          <w:p w14:paraId="6745BF61">
            <w:pPr>
              <w:spacing w:line="240" w:lineRule="auto"/>
              <w:ind w:left="0" w:leftChars="0" w:firstLine="0" w:firstLineChars="0"/>
              <w:jc w:val="center"/>
              <w:rPr>
                <w:rFonts w:hint="default" w:ascii="Times New Roman" w:hAnsi="Times New Roman" w:eastAsia="宋体" w:cs="Times New Roman"/>
                <w:kern w:val="0"/>
                <w:sz w:val="21"/>
                <w:szCs w:val="21"/>
                <w:highlight w:val="none"/>
                <w:lang w:val="en-US" w:eastAsia="zh-CN"/>
              </w:rPr>
            </w:pPr>
            <w:r>
              <w:rPr>
                <w:rFonts w:hint="eastAsia" w:cs="Times New Roman"/>
                <w:kern w:val="0"/>
                <w:sz w:val="21"/>
                <w:szCs w:val="21"/>
                <w:highlight w:val="none"/>
                <w:lang w:val="en-US" w:eastAsia="zh-CN"/>
              </w:rPr>
              <w:t>3000</w:t>
            </w:r>
            <w:r>
              <w:rPr>
                <w:rFonts w:hint="default" w:ascii="Times New Roman" w:hAnsi="Times New Roman" w:eastAsia="宋体" w:cs="Times New Roman"/>
                <w:kern w:val="0"/>
                <w:sz w:val="21"/>
                <w:szCs w:val="21"/>
                <w:highlight w:val="none"/>
              </w:rPr>
              <w:t>t/a</w:t>
            </w:r>
          </w:p>
        </w:tc>
        <w:tc>
          <w:tcPr>
            <w:tcW w:w="432" w:type="pct"/>
            <w:tcBorders>
              <w:top w:val="single" w:color="000000" w:sz="6" w:space="0"/>
              <w:right w:val="single" w:color="000000" w:sz="6" w:space="0"/>
            </w:tcBorders>
            <w:vAlign w:val="center"/>
          </w:tcPr>
          <w:p w14:paraId="672B6317">
            <w:pPr>
              <w:adjustRightInd w:val="0"/>
              <w:snapToGrid w:val="0"/>
              <w:spacing w:before="78" w:beforeLines="25" w:after="78" w:afterLines="25" w:line="240" w:lineRule="auto"/>
              <w:ind w:left="0" w:leftChars="0" w:firstLine="0" w:firstLineChars="0"/>
              <w:jc w:val="center"/>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color w:val="auto"/>
                <w:sz w:val="21"/>
                <w:szCs w:val="21"/>
                <w:highlight w:val="none"/>
                <w:u w:val="none" w:color="auto"/>
                <w:lang w:eastAsia="zh-CN"/>
              </w:rPr>
              <w:t>/</w:t>
            </w:r>
          </w:p>
        </w:tc>
      </w:tr>
    </w:tbl>
    <w:p w14:paraId="5D267A64">
      <w:pPr>
        <w:spacing w:line="360" w:lineRule="auto"/>
        <w:rPr>
          <w:rFonts w:hint="default" w:ascii="Times New Roman" w:hAnsi="Times New Roman" w:cs="Times New Roman"/>
          <w:b/>
          <w:bCs/>
          <w:sz w:val="28"/>
          <w:szCs w:val="28"/>
          <w:highlight w:val="none"/>
        </w:rPr>
      </w:pPr>
      <w:bookmarkStart w:id="80" w:name="_Toc22696_WPSOffice_Level1"/>
      <w:bookmarkStart w:id="81" w:name="_Toc25088_WPSOffice_Level1"/>
      <w:bookmarkStart w:id="82" w:name="_Toc26242_WPSOffice_Level1"/>
      <w:bookmarkStart w:id="83" w:name="_Toc18259_WPSOffice_Level1"/>
      <w:bookmarkStart w:id="84" w:name="_Toc14785_WPSOffice_Level1"/>
      <w:r>
        <w:rPr>
          <w:rFonts w:hint="default" w:ascii="Times New Roman" w:hAnsi="Times New Roman" w:cs="Times New Roman"/>
          <w:highlight w:val="none"/>
        </w:rPr>
        <w:t>注：</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6 \* GB3 \*</w:instrText>
      </w:r>
      <w:bookmarkEnd w:id="80"/>
      <w:bookmarkEnd w:id="81"/>
      <w:bookmarkEnd w:id="82"/>
      <w:bookmarkEnd w:id="83"/>
      <w:bookmarkEnd w:id="84"/>
      <w:r>
        <w:rPr>
          <w:rFonts w:hint="default" w:ascii="Times New Roman" w:hAnsi="Times New Roman" w:cs="Times New Roman"/>
          <w:highlight w:val="none"/>
        </w:rPr>
        <w:instrText xml:space="preserve">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⑥</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1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①</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3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③</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4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④</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5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⑤</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7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⑦</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6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⑥</w:t>
      </w:r>
      <w:r>
        <w:rPr>
          <w:rFonts w:hint="default" w:ascii="Times New Roman" w:hAnsi="Times New Roman" w:cs="Times New Roman"/>
          <w:highlight w:val="none"/>
        </w:rPr>
        <w:fldChar w:fldCharType="end"/>
      </w:r>
      <w:r>
        <w:rPr>
          <w:rFonts w:hint="default" w:ascii="Times New Roman" w:hAnsi="Times New Roman" w:cs="Times New Roman"/>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 1 \* GB3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①</w:t>
      </w:r>
      <w:r>
        <w:rPr>
          <w:rFonts w:hint="default" w:ascii="Times New Roman" w:hAnsi="Times New Roman" w:cs="Times New Roman"/>
          <w:highlight w:val="none"/>
        </w:rPr>
        <w:fldChar w:fldCharType="end"/>
      </w:r>
    </w:p>
    <w:sectPr>
      <w:headerReference r:id="rId8" w:type="default"/>
      <w:footerReference r:id="rId9" w:type="default"/>
      <w:pgSz w:w="16783" w:h="11850"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30C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16E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2B7BD82">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zfcFQ5wEAAMgD&#10;AAAOAAAAAAAAAAEAIAAAAB4BAABkcnMvZTJvRG9jLnhtbFBLBQYAAAAABgAGAFkBAAB3BQAAAAA=&#10;">
              <v:fill on="f" focussize="0,0"/>
              <v:stroke on="f"/>
              <v:imagedata o:title=""/>
              <o:lock v:ext="edit" aspectratio="f"/>
              <v:textbox inset="0mm,0mm,0mm,0mm" style="mso-fit-shape-to-text:t;">
                <w:txbxContent>
                  <w:p w14:paraId="12B7BD8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475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F3424F2">
                          <w:pPr>
                            <w:pStyle w:val="15"/>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cd9675wEAAMgD&#10;AAAOAAAAAAAAAAEAIAAAAB4BAABkcnMvZTJvRG9jLnhtbFBLBQYAAAAABgAGAFkBAAB3BQAAAAA=&#10;">
              <v:fill on="f" focussize="0,0"/>
              <v:stroke on="f"/>
              <v:imagedata o:title=""/>
              <o:lock v:ext="edit" aspectratio="f"/>
              <v:textbox inset="0mm,0mm,0mm,0mm" style="mso-fit-shape-to-text:t;">
                <w:txbxContent>
                  <w:p w14:paraId="5F3424F2">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081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4EF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376BD"/>
    <w:multiLevelType w:val="singleLevel"/>
    <w:tmpl w:val="E78376BD"/>
    <w:lvl w:ilvl="0" w:tentative="0">
      <w:start w:val="5"/>
      <w:numFmt w:val="chineseCounting"/>
      <w:suff w:val="nothing"/>
      <w:lvlText w:val="%1、"/>
      <w:lvlJc w:val="left"/>
      <w:rPr>
        <w:rFonts w:hint="eastAsia"/>
      </w:rPr>
    </w:lvl>
  </w:abstractNum>
  <w:abstractNum w:abstractNumId="1">
    <w:nsid w:val="3D2BFCA0"/>
    <w:multiLevelType w:val="multilevel"/>
    <w:tmpl w:val="3D2BFCA0"/>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OGY0N2YyZGRiMmE1YWE0YjI0NTk3YzQ3YzFhZGYifQ=="/>
  </w:docVars>
  <w:rsids>
    <w:rsidRoot w:val="00172A27"/>
    <w:rsid w:val="00025EAB"/>
    <w:rsid w:val="00045538"/>
    <w:rsid w:val="00045FE2"/>
    <w:rsid w:val="0005651C"/>
    <w:rsid w:val="00061F34"/>
    <w:rsid w:val="0006270E"/>
    <w:rsid w:val="000849C5"/>
    <w:rsid w:val="00097496"/>
    <w:rsid w:val="000C1377"/>
    <w:rsid w:val="001325E8"/>
    <w:rsid w:val="00147936"/>
    <w:rsid w:val="00162572"/>
    <w:rsid w:val="00163E7C"/>
    <w:rsid w:val="00165285"/>
    <w:rsid w:val="00172A27"/>
    <w:rsid w:val="001770B3"/>
    <w:rsid w:val="00194217"/>
    <w:rsid w:val="001D1D50"/>
    <w:rsid w:val="001F6D4A"/>
    <w:rsid w:val="00221D58"/>
    <w:rsid w:val="0024218C"/>
    <w:rsid w:val="0025078E"/>
    <w:rsid w:val="0027795A"/>
    <w:rsid w:val="002940FE"/>
    <w:rsid w:val="002C3218"/>
    <w:rsid w:val="002F03B4"/>
    <w:rsid w:val="002F1834"/>
    <w:rsid w:val="00304BD8"/>
    <w:rsid w:val="00342E8E"/>
    <w:rsid w:val="00370FBA"/>
    <w:rsid w:val="00385370"/>
    <w:rsid w:val="003C715A"/>
    <w:rsid w:val="004072DA"/>
    <w:rsid w:val="00407E6B"/>
    <w:rsid w:val="00412AC9"/>
    <w:rsid w:val="004212D4"/>
    <w:rsid w:val="0042342A"/>
    <w:rsid w:val="0042419D"/>
    <w:rsid w:val="004C2796"/>
    <w:rsid w:val="004C5F59"/>
    <w:rsid w:val="004C6F15"/>
    <w:rsid w:val="005163E3"/>
    <w:rsid w:val="005229BC"/>
    <w:rsid w:val="005421B4"/>
    <w:rsid w:val="00547D0B"/>
    <w:rsid w:val="00553453"/>
    <w:rsid w:val="00555B41"/>
    <w:rsid w:val="00581B79"/>
    <w:rsid w:val="005A0D91"/>
    <w:rsid w:val="005C1A83"/>
    <w:rsid w:val="005C70FE"/>
    <w:rsid w:val="005C7EE3"/>
    <w:rsid w:val="005D2B20"/>
    <w:rsid w:val="005D44CD"/>
    <w:rsid w:val="006131EC"/>
    <w:rsid w:val="006265E7"/>
    <w:rsid w:val="006412BF"/>
    <w:rsid w:val="0064755C"/>
    <w:rsid w:val="00680A71"/>
    <w:rsid w:val="00687716"/>
    <w:rsid w:val="006A74A8"/>
    <w:rsid w:val="006B092A"/>
    <w:rsid w:val="006F33D9"/>
    <w:rsid w:val="0075334C"/>
    <w:rsid w:val="00767B39"/>
    <w:rsid w:val="0080366B"/>
    <w:rsid w:val="008176D2"/>
    <w:rsid w:val="00833518"/>
    <w:rsid w:val="00857808"/>
    <w:rsid w:val="00932F56"/>
    <w:rsid w:val="009C603B"/>
    <w:rsid w:val="009E2C49"/>
    <w:rsid w:val="00A068EA"/>
    <w:rsid w:val="00A35DF0"/>
    <w:rsid w:val="00A40FAE"/>
    <w:rsid w:val="00A5030C"/>
    <w:rsid w:val="00A545C1"/>
    <w:rsid w:val="00A7710F"/>
    <w:rsid w:val="00A84CF6"/>
    <w:rsid w:val="00AA7E12"/>
    <w:rsid w:val="00AC3090"/>
    <w:rsid w:val="00AD09BC"/>
    <w:rsid w:val="00AF3080"/>
    <w:rsid w:val="00B40C54"/>
    <w:rsid w:val="00B50204"/>
    <w:rsid w:val="00B50539"/>
    <w:rsid w:val="00B54A44"/>
    <w:rsid w:val="00B74E10"/>
    <w:rsid w:val="00B77736"/>
    <w:rsid w:val="00B8482F"/>
    <w:rsid w:val="00B95E7C"/>
    <w:rsid w:val="00BF3D65"/>
    <w:rsid w:val="00C057CB"/>
    <w:rsid w:val="00C15BDD"/>
    <w:rsid w:val="00C1614B"/>
    <w:rsid w:val="00C31155"/>
    <w:rsid w:val="00C62717"/>
    <w:rsid w:val="00C714B2"/>
    <w:rsid w:val="00C84938"/>
    <w:rsid w:val="00CA04CB"/>
    <w:rsid w:val="00CD35AC"/>
    <w:rsid w:val="00CD5B1B"/>
    <w:rsid w:val="00D40F94"/>
    <w:rsid w:val="00D65D55"/>
    <w:rsid w:val="00D6613E"/>
    <w:rsid w:val="00DB29CC"/>
    <w:rsid w:val="00DD61B8"/>
    <w:rsid w:val="00E1398E"/>
    <w:rsid w:val="00E55728"/>
    <w:rsid w:val="00E96EE8"/>
    <w:rsid w:val="00EA1C27"/>
    <w:rsid w:val="00ED1733"/>
    <w:rsid w:val="00EF6712"/>
    <w:rsid w:val="00F054CC"/>
    <w:rsid w:val="00F3098E"/>
    <w:rsid w:val="00F61265"/>
    <w:rsid w:val="00F91678"/>
    <w:rsid w:val="00F94F6C"/>
    <w:rsid w:val="00FA47D9"/>
    <w:rsid w:val="00FB4DC3"/>
    <w:rsid w:val="00FC0885"/>
    <w:rsid w:val="00FC2B20"/>
    <w:rsid w:val="00FC5C33"/>
    <w:rsid w:val="010740BD"/>
    <w:rsid w:val="01115BD9"/>
    <w:rsid w:val="01191ECB"/>
    <w:rsid w:val="012D6015"/>
    <w:rsid w:val="015042D9"/>
    <w:rsid w:val="015F4808"/>
    <w:rsid w:val="016347D7"/>
    <w:rsid w:val="017A3502"/>
    <w:rsid w:val="01867B54"/>
    <w:rsid w:val="018A2ABF"/>
    <w:rsid w:val="018F68FD"/>
    <w:rsid w:val="01961188"/>
    <w:rsid w:val="01AE1782"/>
    <w:rsid w:val="01B10742"/>
    <w:rsid w:val="01B5502A"/>
    <w:rsid w:val="01BE55E5"/>
    <w:rsid w:val="01CB2D08"/>
    <w:rsid w:val="01CB7548"/>
    <w:rsid w:val="01D3788C"/>
    <w:rsid w:val="01DE6786"/>
    <w:rsid w:val="01E95F28"/>
    <w:rsid w:val="01FC1E3B"/>
    <w:rsid w:val="02035D46"/>
    <w:rsid w:val="020449B9"/>
    <w:rsid w:val="02053806"/>
    <w:rsid w:val="020B1992"/>
    <w:rsid w:val="020C0ADE"/>
    <w:rsid w:val="023D203D"/>
    <w:rsid w:val="02471043"/>
    <w:rsid w:val="024F6513"/>
    <w:rsid w:val="02523F9D"/>
    <w:rsid w:val="025C49C7"/>
    <w:rsid w:val="02792397"/>
    <w:rsid w:val="029A0559"/>
    <w:rsid w:val="029B42BF"/>
    <w:rsid w:val="02BE1C2F"/>
    <w:rsid w:val="02C83377"/>
    <w:rsid w:val="02CB3DA5"/>
    <w:rsid w:val="02CD4934"/>
    <w:rsid w:val="02EA482F"/>
    <w:rsid w:val="02EF68F5"/>
    <w:rsid w:val="03101F14"/>
    <w:rsid w:val="0310723B"/>
    <w:rsid w:val="031B031C"/>
    <w:rsid w:val="03220255"/>
    <w:rsid w:val="03274AA0"/>
    <w:rsid w:val="033437AF"/>
    <w:rsid w:val="03415C4F"/>
    <w:rsid w:val="034237B0"/>
    <w:rsid w:val="03425F66"/>
    <w:rsid w:val="034E77FA"/>
    <w:rsid w:val="037158B4"/>
    <w:rsid w:val="03790E56"/>
    <w:rsid w:val="037B2175"/>
    <w:rsid w:val="0388118A"/>
    <w:rsid w:val="03982F2F"/>
    <w:rsid w:val="03A40C8F"/>
    <w:rsid w:val="03A7533A"/>
    <w:rsid w:val="03AE3CE7"/>
    <w:rsid w:val="03BE4014"/>
    <w:rsid w:val="03C41C33"/>
    <w:rsid w:val="03DE7444"/>
    <w:rsid w:val="040601E1"/>
    <w:rsid w:val="041F6E6E"/>
    <w:rsid w:val="04582DF3"/>
    <w:rsid w:val="04634EE3"/>
    <w:rsid w:val="04746982"/>
    <w:rsid w:val="04873B95"/>
    <w:rsid w:val="0492215A"/>
    <w:rsid w:val="04A07626"/>
    <w:rsid w:val="04C34994"/>
    <w:rsid w:val="04E14667"/>
    <w:rsid w:val="04EF139C"/>
    <w:rsid w:val="04FD013D"/>
    <w:rsid w:val="05133633"/>
    <w:rsid w:val="051A7C9F"/>
    <w:rsid w:val="051D6073"/>
    <w:rsid w:val="0532544E"/>
    <w:rsid w:val="053C46D3"/>
    <w:rsid w:val="054879AA"/>
    <w:rsid w:val="054F3EC5"/>
    <w:rsid w:val="055368E2"/>
    <w:rsid w:val="056F624C"/>
    <w:rsid w:val="05965135"/>
    <w:rsid w:val="05A36B79"/>
    <w:rsid w:val="05B643BD"/>
    <w:rsid w:val="05BB4C22"/>
    <w:rsid w:val="05C6127A"/>
    <w:rsid w:val="05C63DEF"/>
    <w:rsid w:val="05E213E7"/>
    <w:rsid w:val="05E54AF6"/>
    <w:rsid w:val="05EE0927"/>
    <w:rsid w:val="05F029CD"/>
    <w:rsid w:val="060041BF"/>
    <w:rsid w:val="062A05D6"/>
    <w:rsid w:val="062D068C"/>
    <w:rsid w:val="06633938"/>
    <w:rsid w:val="0677796C"/>
    <w:rsid w:val="06921951"/>
    <w:rsid w:val="069367A1"/>
    <w:rsid w:val="06C11B3F"/>
    <w:rsid w:val="06C20788"/>
    <w:rsid w:val="06C5550F"/>
    <w:rsid w:val="06D52AFE"/>
    <w:rsid w:val="06DA7C6E"/>
    <w:rsid w:val="07072595"/>
    <w:rsid w:val="071C0D63"/>
    <w:rsid w:val="07263476"/>
    <w:rsid w:val="074A4A02"/>
    <w:rsid w:val="07666877"/>
    <w:rsid w:val="07791051"/>
    <w:rsid w:val="07845477"/>
    <w:rsid w:val="078C4E27"/>
    <w:rsid w:val="078D309B"/>
    <w:rsid w:val="0796178C"/>
    <w:rsid w:val="07A21F2A"/>
    <w:rsid w:val="07A926DC"/>
    <w:rsid w:val="07AC6553"/>
    <w:rsid w:val="07EB4EEA"/>
    <w:rsid w:val="07F65DF1"/>
    <w:rsid w:val="082F1E97"/>
    <w:rsid w:val="082F7B74"/>
    <w:rsid w:val="08352F05"/>
    <w:rsid w:val="086A7862"/>
    <w:rsid w:val="086C2A21"/>
    <w:rsid w:val="087101FC"/>
    <w:rsid w:val="08714DD2"/>
    <w:rsid w:val="089405F3"/>
    <w:rsid w:val="089709BB"/>
    <w:rsid w:val="08AD1AB8"/>
    <w:rsid w:val="08C66159"/>
    <w:rsid w:val="08D155BF"/>
    <w:rsid w:val="08D26B53"/>
    <w:rsid w:val="08EA3413"/>
    <w:rsid w:val="08F859A0"/>
    <w:rsid w:val="09105E3A"/>
    <w:rsid w:val="091E64CD"/>
    <w:rsid w:val="092D4AF6"/>
    <w:rsid w:val="0931645E"/>
    <w:rsid w:val="093455C3"/>
    <w:rsid w:val="095260FF"/>
    <w:rsid w:val="09544A9C"/>
    <w:rsid w:val="09580C53"/>
    <w:rsid w:val="09606E1A"/>
    <w:rsid w:val="0962059D"/>
    <w:rsid w:val="09641171"/>
    <w:rsid w:val="096D3EEA"/>
    <w:rsid w:val="096F3851"/>
    <w:rsid w:val="0975790F"/>
    <w:rsid w:val="0976143E"/>
    <w:rsid w:val="09770D3C"/>
    <w:rsid w:val="097F4B4C"/>
    <w:rsid w:val="098271B3"/>
    <w:rsid w:val="099346C1"/>
    <w:rsid w:val="09B726E1"/>
    <w:rsid w:val="09D96F37"/>
    <w:rsid w:val="09EA6174"/>
    <w:rsid w:val="09F359D0"/>
    <w:rsid w:val="0A043A80"/>
    <w:rsid w:val="0A107492"/>
    <w:rsid w:val="0A193D37"/>
    <w:rsid w:val="0A1D033E"/>
    <w:rsid w:val="0A30749D"/>
    <w:rsid w:val="0A420F2E"/>
    <w:rsid w:val="0A8A71D7"/>
    <w:rsid w:val="0AAF74A6"/>
    <w:rsid w:val="0ABA7DF5"/>
    <w:rsid w:val="0AE23314"/>
    <w:rsid w:val="0AE63675"/>
    <w:rsid w:val="0B0108C0"/>
    <w:rsid w:val="0B175B42"/>
    <w:rsid w:val="0B19107A"/>
    <w:rsid w:val="0B1A4811"/>
    <w:rsid w:val="0B3746AC"/>
    <w:rsid w:val="0B3C7062"/>
    <w:rsid w:val="0B5A78B0"/>
    <w:rsid w:val="0B656334"/>
    <w:rsid w:val="0B9A7E0E"/>
    <w:rsid w:val="0BA9762F"/>
    <w:rsid w:val="0BBC7F57"/>
    <w:rsid w:val="0BEF49C6"/>
    <w:rsid w:val="0BF13D75"/>
    <w:rsid w:val="0C007ACD"/>
    <w:rsid w:val="0C0444C5"/>
    <w:rsid w:val="0C215480"/>
    <w:rsid w:val="0C345014"/>
    <w:rsid w:val="0C420869"/>
    <w:rsid w:val="0C777A54"/>
    <w:rsid w:val="0C7E2A4F"/>
    <w:rsid w:val="0C814D43"/>
    <w:rsid w:val="0C920B97"/>
    <w:rsid w:val="0C96348A"/>
    <w:rsid w:val="0CB00013"/>
    <w:rsid w:val="0CB92CEF"/>
    <w:rsid w:val="0CBF4BF8"/>
    <w:rsid w:val="0CDD0FBA"/>
    <w:rsid w:val="0CDE709F"/>
    <w:rsid w:val="0CEB79C7"/>
    <w:rsid w:val="0CF24EE5"/>
    <w:rsid w:val="0D186F56"/>
    <w:rsid w:val="0D402BC7"/>
    <w:rsid w:val="0D50453F"/>
    <w:rsid w:val="0D533E47"/>
    <w:rsid w:val="0D5C3320"/>
    <w:rsid w:val="0D65296E"/>
    <w:rsid w:val="0D7D195F"/>
    <w:rsid w:val="0D7F3B42"/>
    <w:rsid w:val="0D842205"/>
    <w:rsid w:val="0D8442F0"/>
    <w:rsid w:val="0DA424B9"/>
    <w:rsid w:val="0DBC6D57"/>
    <w:rsid w:val="0DD40A81"/>
    <w:rsid w:val="0DD76140"/>
    <w:rsid w:val="0DDD359C"/>
    <w:rsid w:val="0DE33F03"/>
    <w:rsid w:val="0DF2100E"/>
    <w:rsid w:val="0DFE0A9A"/>
    <w:rsid w:val="0E014A4F"/>
    <w:rsid w:val="0E0753D0"/>
    <w:rsid w:val="0E0B57DA"/>
    <w:rsid w:val="0E167B9E"/>
    <w:rsid w:val="0E187E8F"/>
    <w:rsid w:val="0E1D7127"/>
    <w:rsid w:val="0E265115"/>
    <w:rsid w:val="0E2871CD"/>
    <w:rsid w:val="0E31187F"/>
    <w:rsid w:val="0E315E51"/>
    <w:rsid w:val="0E335CB4"/>
    <w:rsid w:val="0E50408A"/>
    <w:rsid w:val="0E59101D"/>
    <w:rsid w:val="0E5B4682"/>
    <w:rsid w:val="0E5F1B5C"/>
    <w:rsid w:val="0E642C4B"/>
    <w:rsid w:val="0E673EC7"/>
    <w:rsid w:val="0E8831FC"/>
    <w:rsid w:val="0E9D40C0"/>
    <w:rsid w:val="0EAC1693"/>
    <w:rsid w:val="0EC53DE3"/>
    <w:rsid w:val="0EDF5291"/>
    <w:rsid w:val="0EF11EF0"/>
    <w:rsid w:val="0EF84E95"/>
    <w:rsid w:val="0EFF7295"/>
    <w:rsid w:val="0F05350E"/>
    <w:rsid w:val="0F151193"/>
    <w:rsid w:val="0F1F4F7D"/>
    <w:rsid w:val="0F3C38EC"/>
    <w:rsid w:val="0F493220"/>
    <w:rsid w:val="0F494755"/>
    <w:rsid w:val="0F6A6446"/>
    <w:rsid w:val="0F6C37E9"/>
    <w:rsid w:val="0F706379"/>
    <w:rsid w:val="0F8443D2"/>
    <w:rsid w:val="0F881A76"/>
    <w:rsid w:val="0F887D6D"/>
    <w:rsid w:val="0F910F87"/>
    <w:rsid w:val="0F9C0145"/>
    <w:rsid w:val="0F9E398C"/>
    <w:rsid w:val="0FA41E12"/>
    <w:rsid w:val="0FA71C5B"/>
    <w:rsid w:val="0FBE469C"/>
    <w:rsid w:val="0FCD5DFB"/>
    <w:rsid w:val="0FD944D2"/>
    <w:rsid w:val="0FEE4589"/>
    <w:rsid w:val="101517CC"/>
    <w:rsid w:val="101545E3"/>
    <w:rsid w:val="102660B1"/>
    <w:rsid w:val="102D012C"/>
    <w:rsid w:val="103934DE"/>
    <w:rsid w:val="105A5E09"/>
    <w:rsid w:val="105D0FC8"/>
    <w:rsid w:val="10645E65"/>
    <w:rsid w:val="10734C5A"/>
    <w:rsid w:val="107E2C44"/>
    <w:rsid w:val="10904B10"/>
    <w:rsid w:val="1099438C"/>
    <w:rsid w:val="10AC64BF"/>
    <w:rsid w:val="10BB362C"/>
    <w:rsid w:val="10BC1F12"/>
    <w:rsid w:val="10C313D3"/>
    <w:rsid w:val="10C527A0"/>
    <w:rsid w:val="10F15E71"/>
    <w:rsid w:val="10F627F2"/>
    <w:rsid w:val="11050C42"/>
    <w:rsid w:val="11105EBE"/>
    <w:rsid w:val="112446DD"/>
    <w:rsid w:val="112934B3"/>
    <w:rsid w:val="112F78AB"/>
    <w:rsid w:val="113B71F7"/>
    <w:rsid w:val="113F691D"/>
    <w:rsid w:val="11570208"/>
    <w:rsid w:val="115C7284"/>
    <w:rsid w:val="115D00ED"/>
    <w:rsid w:val="115E178F"/>
    <w:rsid w:val="1160012C"/>
    <w:rsid w:val="11617320"/>
    <w:rsid w:val="11695923"/>
    <w:rsid w:val="116D65B4"/>
    <w:rsid w:val="117944E3"/>
    <w:rsid w:val="117B158A"/>
    <w:rsid w:val="11830166"/>
    <w:rsid w:val="11864097"/>
    <w:rsid w:val="11921AC6"/>
    <w:rsid w:val="119277F3"/>
    <w:rsid w:val="11946950"/>
    <w:rsid w:val="11A215D9"/>
    <w:rsid w:val="11C14784"/>
    <w:rsid w:val="11D2003C"/>
    <w:rsid w:val="11D40DDE"/>
    <w:rsid w:val="11EA1C48"/>
    <w:rsid w:val="11F73E3D"/>
    <w:rsid w:val="121B6510"/>
    <w:rsid w:val="124D1D6D"/>
    <w:rsid w:val="12623940"/>
    <w:rsid w:val="12721BD8"/>
    <w:rsid w:val="12725896"/>
    <w:rsid w:val="12821D86"/>
    <w:rsid w:val="12BD4178"/>
    <w:rsid w:val="12D97FA6"/>
    <w:rsid w:val="12DF1EB6"/>
    <w:rsid w:val="12F23CAE"/>
    <w:rsid w:val="130C4F8E"/>
    <w:rsid w:val="134B49DE"/>
    <w:rsid w:val="13584B66"/>
    <w:rsid w:val="135D0422"/>
    <w:rsid w:val="13673E60"/>
    <w:rsid w:val="136C39D9"/>
    <w:rsid w:val="13744E9F"/>
    <w:rsid w:val="13844691"/>
    <w:rsid w:val="13926D37"/>
    <w:rsid w:val="13A2760A"/>
    <w:rsid w:val="13AA0A60"/>
    <w:rsid w:val="13B21B6A"/>
    <w:rsid w:val="13B34566"/>
    <w:rsid w:val="13B434F4"/>
    <w:rsid w:val="13C0566D"/>
    <w:rsid w:val="13C61C11"/>
    <w:rsid w:val="13FE6575"/>
    <w:rsid w:val="14022924"/>
    <w:rsid w:val="140D2587"/>
    <w:rsid w:val="144D5058"/>
    <w:rsid w:val="147960F9"/>
    <w:rsid w:val="147A00E2"/>
    <w:rsid w:val="14856935"/>
    <w:rsid w:val="148C31DB"/>
    <w:rsid w:val="149662D1"/>
    <w:rsid w:val="14A626C9"/>
    <w:rsid w:val="14AA24A7"/>
    <w:rsid w:val="14C52E8B"/>
    <w:rsid w:val="14D04A0F"/>
    <w:rsid w:val="14D734B7"/>
    <w:rsid w:val="14DD65C6"/>
    <w:rsid w:val="14F519F9"/>
    <w:rsid w:val="150152B4"/>
    <w:rsid w:val="150B06B2"/>
    <w:rsid w:val="15142853"/>
    <w:rsid w:val="151E72B3"/>
    <w:rsid w:val="152A31A9"/>
    <w:rsid w:val="15336404"/>
    <w:rsid w:val="15470042"/>
    <w:rsid w:val="155835ED"/>
    <w:rsid w:val="157867AA"/>
    <w:rsid w:val="15806C04"/>
    <w:rsid w:val="1583205A"/>
    <w:rsid w:val="15952EFA"/>
    <w:rsid w:val="15A83178"/>
    <w:rsid w:val="15AD78A8"/>
    <w:rsid w:val="15B75BB0"/>
    <w:rsid w:val="15B97343"/>
    <w:rsid w:val="15C24BCF"/>
    <w:rsid w:val="15D73F57"/>
    <w:rsid w:val="15F07C2B"/>
    <w:rsid w:val="15FC66AA"/>
    <w:rsid w:val="160403D0"/>
    <w:rsid w:val="160E0818"/>
    <w:rsid w:val="160E2E87"/>
    <w:rsid w:val="16231334"/>
    <w:rsid w:val="162C49DC"/>
    <w:rsid w:val="16310753"/>
    <w:rsid w:val="16396559"/>
    <w:rsid w:val="163D0008"/>
    <w:rsid w:val="166803A6"/>
    <w:rsid w:val="167423DF"/>
    <w:rsid w:val="16807537"/>
    <w:rsid w:val="169C77DB"/>
    <w:rsid w:val="16AB4FD8"/>
    <w:rsid w:val="16C563EF"/>
    <w:rsid w:val="16C706CE"/>
    <w:rsid w:val="16D36307"/>
    <w:rsid w:val="16DF3133"/>
    <w:rsid w:val="16EE36E8"/>
    <w:rsid w:val="16EF11B0"/>
    <w:rsid w:val="17023AF4"/>
    <w:rsid w:val="170359EF"/>
    <w:rsid w:val="170F2273"/>
    <w:rsid w:val="171C7F6B"/>
    <w:rsid w:val="17311FCB"/>
    <w:rsid w:val="173649C3"/>
    <w:rsid w:val="174E5BD8"/>
    <w:rsid w:val="1755387F"/>
    <w:rsid w:val="17577150"/>
    <w:rsid w:val="17741319"/>
    <w:rsid w:val="17904942"/>
    <w:rsid w:val="17A6770A"/>
    <w:rsid w:val="17B4501A"/>
    <w:rsid w:val="17BB0030"/>
    <w:rsid w:val="17D90460"/>
    <w:rsid w:val="17DA084E"/>
    <w:rsid w:val="17DF606D"/>
    <w:rsid w:val="17E333F9"/>
    <w:rsid w:val="17E903BB"/>
    <w:rsid w:val="17F57D14"/>
    <w:rsid w:val="1803154A"/>
    <w:rsid w:val="182E08EB"/>
    <w:rsid w:val="182F071F"/>
    <w:rsid w:val="1830019E"/>
    <w:rsid w:val="1846765A"/>
    <w:rsid w:val="18546C1B"/>
    <w:rsid w:val="185C3885"/>
    <w:rsid w:val="185E6D88"/>
    <w:rsid w:val="186128C1"/>
    <w:rsid w:val="187E4742"/>
    <w:rsid w:val="18847FB9"/>
    <w:rsid w:val="188C48FF"/>
    <w:rsid w:val="18A606BC"/>
    <w:rsid w:val="18AF6C3B"/>
    <w:rsid w:val="18B464EF"/>
    <w:rsid w:val="18B74AD9"/>
    <w:rsid w:val="18C809B6"/>
    <w:rsid w:val="18F07FA5"/>
    <w:rsid w:val="19201045"/>
    <w:rsid w:val="193825FD"/>
    <w:rsid w:val="19384D40"/>
    <w:rsid w:val="193B60D5"/>
    <w:rsid w:val="195C2C7D"/>
    <w:rsid w:val="19824523"/>
    <w:rsid w:val="198B64F6"/>
    <w:rsid w:val="19A66AAB"/>
    <w:rsid w:val="19C50A3B"/>
    <w:rsid w:val="19CC1075"/>
    <w:rsid w:val="19D70B73"/>
    <w:rsid w:val="19DE7A2A"/>
    <w:rsid w:val="19E378CF"/>
    <w:rsid w:val="19F83494"/>
    <w:rsid w:val="1A010E7F"/>
    <w:rsid w:val="1A07126E"/>
    <w:rsid w:val="1A084BC3"/>
    <w:rsid w:val="1A1B4BBF"/>
    <w:rsid w:val="1A2A05D2"/>
    <w:rsid w:val="1A2D1945"/>
    <w:rsid w:val="1A3B21EA"/>
    <w:rsid w:val="1A4D2EC2"/>
    <w:rsid w:val="1A57167E"/>
    <w:rsid w:val="1A6333B7"/>
    <w:rsid w:val="1A6D4D37"/>
    <w:rsid w:val="1A6D7589"/>
    <w:rsid w:val="1A936C61"/>
    <w:rsid w:val="1A9A4559"/>
    <w:rsid w:val="1AA41689"/>
    <w:rsid w:val="1AB318FE"/>
    <w:rsid w:val="1AB9452A"/>
    <w:rsid w:val="1AE707D8"/>
    <w:rsid w:val="1AEE2406"/>
    <w:rsid w:val="1AEF6A6F"/>
    <w:rsid w:val="1AF6617A"/>
    <w:rsid w:val="1B04787C"/>
    <w:rsid w:val="1B055A8A"/>
    <w:rsid w:val="1B0571D2"/>
    <w:rsid w:val="1B073AD2"/>
    <w:rsid w:val="1B222F82"/>
    <w:rsid w:val="1B2F19C8"/>
    <w:rsid w:val="1B67488D"/>
    <w:rsid w:val="1B6B4A02"/>
    <w:rsid w:val="1B7D37E1"/>
    <w:rsid w:val="1B891A15"/>
    <w:rsid w:val="1B922243"/>
    <w:rsid w:val="1B967850"/>
    <w:rsid w:val="1B9D194E"/>
    <w:rsid w:val="1BB07574"/>
    <w:rsid w:val="1BB84D10"/>
    <w:rsid w:val="1BCE0F28"/>
    <w:rsid w:val="1BD5569B"/>
    <w:rsid w:val="1BD71857"/>
    <w:rsid w:val="1BE449D9"/>
    <w:rsid w:val="1C022F54"/>
    <w:rsid w:val="1C067F62"/>
    <w:rsid w:val="1C11505C"/>
    <w:rsid w:val="1C283D11"/>
    <w:rsid w:val="1C4C4D22"/>
    <w:rsid w:val="1C502067"/>
    <w:rsid w:val="1C632627"/>
    <w:rsid w:val="1C836583"/>
    <w:rsid w:val="1C8848CB"/>
    <w:rsid w:val="1C9B387A"/>
    <w:rsid w:val="1C9E67D1"/>
    <w:rsid w:val="1CA10E6A"/>
    <w:rsid w:val="1CA53EC3"/>
    <w:rsid w:val="1CAB5868"/>
    <w:rsid w:val="1CC12434"/>
    <w:rsid w:val="1CE07F62"/>
    <w:rsid w:val="1CE407F6"/>
    <w:rsid w:val="1CE72803"/>
    <w:rsid w:val="1CEF75E2"/>
    <w:rsid w:val="1D033635"/>
    <w:rsid w:val="1D206249"/>
    <w:rsid w:val="1D474C36"/>
    <w:rsid w:val="1D502889"/>
    <w:rsid w:val="1D605943"/>
    <w:rsid w:val="1D62696C"/>
    <w:rsid w:val="1D686743"/>
    <w:rsid w:val="1DA54D58"/>
    <w:rsid w:val="1DA8252F"/>
    <w:rsid w:val="1DBA1560"/>
    <w:rsid w:val="1DC50DC5"/>
    <w:rsid w:val="1DE112F5"/>
    <w:rsid w:val="1DE23F05"/>
    <w:rsid w:val="1DE6017F"/>
    <w:rsid w:val="1DF6388F"/>
    <w:rsid w:val="1DFA0B07"/>
    <w:rsid w:val="1E184C61"/>
    <w:rsid w:val="1E1A273D"/>
    <w:rsid w:val="1E1A4160"/>
    <w:rsid w:val="1E24270D"/>
    <w:rsid w:val="1E2913EA"/>
    <w:rsid w:val="1E39154B"/>
    <w:rsid w:val="1E3C184C"/>
    <w:rsid w:val="1E403260"/>
    <w:rsid w:val="1E4704D4"/>
    <w:rsid w:val="1E8C78AD"/>
    <w:rsid w:val="1EA91CF5"/>
    <w:rsid w:val="1EAA1734"/>
    <w:rsid w:val="1EB13714"/>
    <w:rsid w:val="1EBE00CA"/>
    <w:rsid w:val="1ED72856"/>
    <w:rsid w:val="1EDC31A8"/>
    <w:rsid w:val="1EEB677C"/>
    <w:rsid w:val="1EF72D3D"/>
    <w:rsid w:val="1EFE45FB"/>
    <w:rsid w:val="1F294E11"/>
    <w:rsid w:val="1F3D1DF2"/>
    <w:rsid w:val="1F4456C6"/>
    <w:rsid w:val="1F542537"/>
    <w:rsid w:val="1F5B0C98"/>
    <w:rsid w:val="1F607885"/>
    <w:rsid w:val="1F660D1A"/>
    <w:rsid w:val="1F6B0311"/>
    <w:rsid w:val="1F8627BF"/>
    <w:rsid w:val="1F9F1CE1"/>
    <w:rsid w:val="1FB84EEC"/>
    <w:rsid w:val="1FBF034F"/>
    <w:rsid w:val="1FCA14B3"/>
    <w:rsid w:val="1FD561DD"/>
    <w:rsid w:val="1FE07D73"/>
    <w:rsid w:val="1FE53943"/>
    <w:rsid w:val="1FF17289"/>
    <w:rsid w:val="1FF30CCC"/>
    <w:rsid w:val="1FF50438"/>
    <w:rsid w:val="20052013"/>
    <w:rsid w:val="2024688D"/>
    <w:rsid w:val="202D57C6"/>
    <w:rsid w:val="20367E02"/>
    <w:rsid w:val="204A16E4"/>
    <w:rsid w:val="205E57AF"/>
    <w:rsid w:val="206930EC"/>
    <w:rsid w:val="20931CB8"/>
    <w:rsid w:val="20943FFD"/>
    <w:rsid w:val="209521C9"/>
    <w:rsid w:val="209608E1"/>
    <w:rsid w:val="2098601B"/>
    <w:rsid w:val="209E7552"/>
    <w:rsid w:val="20A81A4C"/>
    <w:rsid w:val="20C1261A"/>
    <w:rsid w:val="20F47F18"/>
    <w:rsid w:val="21073527"/>
    <w:rsid w:val="211060E6"/>
    <w:rsid w:val="21453405"/>
    <w:rsid w:val="21531744"/>
    <w:rsid w:val="21637056"/>
    <w:rsid w:val="216D0FDE"/>
    <w:rsid w:val="21921EC6"/>
    <w:rsid w:val="219359DE"/>
    <w:rsid w:val="219D1FD5"/>
    <w:rsid w:val="21B01AE7"/>
    <w:rsid w:val="21B34857"/>
    <w:rsid w:val="21B86D09"/>
    <w:rsid w:val="21C10339"/>
    <w:rsid w:val="21E41524"/>
    <w:rsid w:val="21ED480A"/>
    <w:rsid w:val="21EE6CDD"/>
    <w:rsid w:val="21F51A21"/>
    <w:rsid w:val="22190C33"/>
    <w:rsid w:val="221B17E2"/>
    <w:rsid w:val="222E2D38"/>
    <w:rsid w:val="22370430"/>
    <w:rsid w:val="223C34B6"/>
    <w:rsid w:val="224832B5"/>
    <w:rsid w:val="225070F1"/>
    <w:rsid w:val="225F6CB3"/>
    <w:rsid w:val="227A2FDD"/>
    <w:rsid w:val="227F6204"/>
    <w:rsid w:val="228D73AA"/>
    <w:rsid w:val="22A156AE"/>
    <w:rsid w:val="22A16ECE"/>
    <w:rsid w:val="22A337E2"/>
    <w:rsid w:val="22A37130"/>
    <w:rsid w:val="22CC23CC"/>
    <w:rsid w:val="22CC2E85"/>
    <w:rsid w:val="22CE6A12"/>
    <w:rsid w:val="22D1292A"/>
    <w:rsid w:val="22D440D0"/>
    <w:rsid w:val="22D4582F"/>
    <w:rsid w:val="22E43620"/>
    <w:rsid w:val="22E572AF"/>
    <w:rsid w:val="22EE4775"/>
    <w:rsid w:val="23216AAA"/>
    <w:rsid w:val="23256837"/>
    <w:rsid w:val="233D7BE1"/>
    <w:rsid w:val="236A1F44"/>
    <w:rsid w:val="23976F7D"/>
    <w:rsid w:val="23B05CFD"/>
    <w:rsid w:val="23B91E66"/>
    <w:rsid w:val="23BD7FF2"/>
    <w:rsid w:val="23CB0E96"/>
    <w:rsid w:val="240068DA"/>
    <w:rsid w:val="24146D55"/>
    <w:rsid w:val="2416081D"/>
    <w:rsid w:val="24164041"/>
    <w:rsid w:val="24447ACD"/>
    <w:rsid w:val="244767D7"/>
    <w:rsid w:val="244E6E88"/>
    <w:rsid w:val="24520F5B"/>
    <w:rsid w:val="245F54D2"/>
    <w:rsid w:val="24652787"/>
    <w:rsid w:val="246B10E7"/>
    <w:rsid w:val="2477036E"/>
    <w:rsid w:val="2492068D"/>
    <w:rsid w:val="249F5922"/>
    <w:rsid w:val="24BB45F8"/>
    <w:rsid w:val="24E43B22"/>
    <w:rsid w:val="24E9569E"/>
    <w:rsid w:val="24EF0FEE"/>
    <w:rsid w:val="24F47A28"/>
    <w:rsid w:val="25085D88"/>
    <w:rsid w:val="250B4378"/>
    <w:rsid w:val="25232F01"/>
    <w:rsid w:val="252573FA"/>
    <w:rsid w:val="25360078"/>
    <w:rsid w:val="2547579E"/>
    <w:rsid w:val="25544D43"/>
    <w:rsid w:val="25634685"/>
    <w:rsid w:val="2565553C"/>
    <w:rsid w:val="257475CB"/>
    <w:rsid w:val="25782456"/>
    <w:rsid w:val="25783531"/>
    <w:rsid w:val="25860EBE"/>
    <w:rsid w:val="258D6C07"/>
    <w:rsid w:val="25945B37"/>
    <w:rsid w:val="25A52B20"/>
    <w:rsid w:val="25D069E4"/>
    <w:rsid w:val="25E21F67"/>
    <w:rsid w:val="25ED44F9"/>
    <w:rsid w:val="25FC3B71"/>
    <w:rsid w:val="26002B57"/>
    <w:rsid w:val="2612304E"/>
    <w:rsid w:val="26141598"/>
    <w:rsid w:val="26255167"/>
    <w:rsid w:val="26270DB5"/>
    <w:rsid w:val="262F1100"/>
    <w:rsid w:val="26307F02"/>
    <w:rsid w:val="26400FD8"/>
    <w:rsid w:val="2644563E"/>
    <w:rsid w:val="264A08FF"/>
    <w:rsid w:val="264B10EB"/>
    <w:rsid w:val="264C3C77"/>
    <w:rsid w:val="26624529"/>
    <w:rsid w:val="26675AE9"/>
    <w:rsid w:val="266B4BFA"/>
    <w:rsid w:val="267E7B16"/>
    <w:rsid w:val="26810C68"/>
    <w:rsid w:val="269814E7"/>
    <w:rsid w:val="26A60E77"/>
    <w:rsid w:val="26B31C4A"/>
    <w:rsid w:val="26EC4660"/>
    <w:rsid w:val="26F22D1D"/>
    <w:rsid w:val="26FF41E1"/>
    <w:rsid w:val="2704667D"/>
    <w:rsid w:val="27067433"/>
    <w:rsid w:val="270E28A8"/>
    <w:rsid w:val="273E7538"/>
    <w:rsid w:val="274D608D"/>
    <w:rsid w:val="2752190B"/>
    <w:rsid w:val="275547BF"/>
    <w:rsid w:val="276D0E2C"/>
    <w:rsid w:val="27705ED8"/>
    <w:rsid w:val="27765B1E"/>
    <w:rsid w:val="277E52D7"/>
    <w:rsid w:val="278048DC"/>
    <w:rsid w:val="279766F6"/>
    <w:rsid w:val="27A17734"/>
    <w:rsid w:val="27A742F8"/>
    <w:rsid w:val="27C43837"/>
    <w:rsid w:val="27CF2C25"/>
    <w:rsid w:val="27F301D6"/>
    <w:rsid w:val="28050D16"/>
    <w:rsid w:val="282C06CB"/>
    <w:rsid w:val="28524A31"/>
    <w:rsid w:val="28554DE4"/>
    <w:rsid w:val="285676D9"/>
    <w:rsid w:val="28613E15"/>
    <w:rsid w:val="28813A5A"/>
    <w:rsid w:val="2886297F"/>
    <w:rsid w:val="288825F7"/>
    <w:rsid w:val="288F0A0D"/>
    <w:rsid w:val="28905427"/>
    <w:rsid w:val="28950F9E"/>
    <w:rsid w:val="28A25DCA"/>
    <w:rsid w:val="28A617B2"/>
    <w:rsid w:val="28BD3539"/>
    <w:rsid w:val="28C46779"/>
    <w:rsid w:val="28C778B5"/>
    <w:rsid w:val="28E02122"/>
    <w:rsid w:val="28EB78DC"/>
    <w:rsid w:val="28F15441"/>
    <w:rsid w:val="29157F09"/>
    <w:rsid w:val="2929385B"/>
    <w:rsid w:val="293B0E95"/>
    <w:rsid w:val="29493451"/>
    <w:rsid w:val="296C313D"/>
    <w:rsid w:val="296F0377"/>
    <w:rsid w:val="297E41F2"/>
    <w:rsid w:val="298B6C96"/>
    <w:rsid w:val="29AA65E0"/>
    <w:rsid w:val="29AC4D4D"/>
    <w:rsid w:val="29E84350"/>
    <w:rsid w:val="29F30091"/>
    <w:rsid w:val="29F933CB"/>
    <w:rsid w:val="2A0029EE"/>
    <w:rsid w:val="2A0D0E72"/>
    <w:rsid w:val="2A244469"/>
    <w:rsid w:val="2A344665"/>
    <w:rsid w:val="2A470E04"/>
    <w:rsid w:val="2A5D3B42"/>
    <w:rsid w:val="2A5D7AB3"/>
    <w:rsid w:val="2A647F93"/>
    <w:rsid w:val="2A6661FA"/>
    <w:rsid w:val="2A75468B"/>
    <w:rsid w:val="2A800AC7"/>
    <w:rsid w:val="2A87491C"/>
    <w:rsid w:val="2A8D1283"/>
    <w:rsid w:val="2AA06C10"/>
    <w:rsid w:val="2AA9230C"/>
    <w:rsid w:val="2AB06053"/>
    <w:rsid w:val="2AB9406D"/>
    <w:rsid w:val="2ABD4D0C"/>
    <w:rsid w:val="2ABF0ACE"/>
    <w:rsid w:val="2AC024D7"/>
    <w:rsid w:val="2AC37B71"/>
    <w:rsid w:val="2AE86DEA"/>
    <w:rsid w:val="2AF23BF1"/>
    <w:rsid w:val="2AF51105"/>
    <w:rsid w:val="2AFD6A10"/>
    <w:rsid w:val="2B0D1F8E"/>
    <w:rsid w:val="2B174543"/>
    <w:rsid w:val="2B1D428F"/>
    <w:rsid w:val="2B3817D4"/>
    <w:rsid w:val="2B383218"/>
    <w:rsid w:val="2B474549"/>
    <w:rsid w:val="2B4A2F48"/>
    <w:rsid w:val="2B5F1C41"/>
    <w:rsid w:val="2B6D1602"/>
    <w:rsid w:val="2B763062"/>
    <w:rsid w:val="2B7C669E"/>
    <w:rsid w:val="2B9B289F"/>
    <w:rsid w:val="2BA534A8"/>
    <w:rsid w:val="2BAB4962"/>
    <w:rsid w:val="2BAC05E5"/>
    <w:rsid w:val="2BCB1D92"/>
    <w:rsid w:val="2BE14D13"/>
    <w:rsid w:val="2BE83051"/>
    <w:rsid w:val="2C017FCE"/>
    <w:rsid w:val="2C03628C"/>
    <w:rsid w:val="2C07630E"/>
    <w:rsid w:val="2C0C5195"/>
    <w:rsid w:val="2C33658F"/>
    <w:rsid w:val="2C370FD5"/>
    <w:rsid w:val="2C4307F7"/>
    <w:rsid w:val="2C51093E"/>
    <w:rsid w:val="2C583523"/>
    <w:rsid w:val="2C5C428F"/>
    <w:rsid w:val="2C944FD9"/>
    <w:rsid w:val="2CA542D8"/>
    <w:rsid w:val="2CA9269B"/>
    <w:rsid w:val="2CBB3668"/>
    <w:rsid w:val="2CBF51C5"/>
    <w:rsid w:val="2CDD22C7"/>
    <w:rsid w:val="2CFB72C1"/>
    <w:rsid w:val="2D0A199E"/>
    <w:rsid w:val="2D104BCF"/>
    <w:rsid w:val="2D105036"/>
    <w:rsid w:val="2D2216B3"/>
    <w:rsid w:val="2D2320D0"/>
    <w:rsid w:val="2D3568A3"/>
    <w:rsid w:val="2D53290E"/>
    <w:rsid w:val="2D584EED"/>
    <w:rsid w:val="2D634E29"/>
    <w:rsid w:val="2D6B5A8D"/>
    <w:rsid w:val="2D7D66E3"/>
    <w:rsid w:val="2D8C58C7"/>
    <w:rsid w:val="2DB7167E"/>
    <w:rsid w:val="2DBC0098"/>
    <w:rsid w:val="2DF00102"/>
    <w:rsid w:val="2DF6541F"/>
    <w:rsid w:val="2DF71401"/>
    <w:rsid w:val="2DF87382"/>
    <w:rsid w:val="2E027785"/>
    <w:rsid w:val="2E086E5D"/>
    <w:rsid w:val="2E092680"/>
    <w:rsid w:val="2E1070D1"/>
    <w:rsid w:val="2E1C65A8"/>
    <w:rsid w:val="2E3A6888"/>
    <w:rsid w:val="2E400F8D"/>
    <w:rsid w:val="2E502F5B"/>
    <w:rsid w:val="2E5A6AB6"/>
    <w:rsid w:val="2E725015"/>
    <w:rsid w:val="2EA12AE4"/>
    <w:rsid w:val="2EA66014"/>
    <w:rsid w:val="2EAE5365"/>
    <w:rsid w:val="2EB251D3"/>
    <w:rsid w:val="2ED165A3"/>
    <w:rsid w:val="2ED64696"/>
    <w:rsid w:val="2EE3038B"/>
    <w:rsid w:val="2EFA763A"/>
    <w:rsid w:val="2F0246D2"/>
    <w:rsid w:val="2F194411"/>
    <w:rsid w:val="2F335A90"/>
    <w:rsid w:val="2F4D3CDD"/>
    <w:rsid w:val="2F6A3107"/>
    <w:rsid w:val="2F7C1F06"/>
    <w:rsid w:val="2F8D6874"/>
    <w:rsid w:val="2F8F2897"/>
    <w:rsid w:val="2F9C3296"/>
    <w:rsid w:val="2FAD1F74"/>
    <w:rsid w:val="2FB3598C"/>
    <w:rsid w:val="2FB84C20"/>
    <w:rsid w:val="2FC47724"/>
    <w:rsid w:val="2FCA1911"/>
    <w:rsid w:val="2FCD2485"/>
    <w:rsid w:val="2FE45103"/>
    <w:rsid w:val="2FE77CA5"/>
    <w:rsid w:val="2FE85AC4"/>
    <w:rsid w:val="2FE877A7"/>
    <w:rsid w:val="2FEA2926"/>
    <w:rsid w:val="2FEA4EDC"/>
    <w:rsid w:val="2FF1136F"/>
    <w:rsid w:val="2FFC1F8B"/>
    <w:rsid w:val="3010515E"/>
    <w:rsid w:val="30111A7F"/>
    <w:rsid w:val="30157EA6"/>
    <w:rsid w:val="30295313"/>
    <w:rsid w:val="30372F27"/>
    <w:rsid w:val="30475EBC"/>
    <w:rsid w:val="304D0E70"/>
    <w:rsid w:val="306A7D19"/>
    <w:rsid w:val="306B05C0"/>
    <w:rsid w:val="307D0953"/>
    <w:rsid w:val="30842539"/>
    <w:rsid w:val="30846DB7"/>
    <w:rsid w:val="308868F6"/>
    <w:rsid w:val="30952D69"/>
    <w:rsid w:val="30A4618E"/>
    <w:rsid w:val="30A5071B"/>
    <w:rsid w:val="30AF73E0"/>
    <w:rsid w:val="30E7084D"/>
    <w:rsid w:val="30F16994"/>
    <w:rsid w:val="30F310DC"/>
    <w:rsid w:val="311739D1"/>
    <w:rsid w:val="311F236E"/>
    <w:rsid w:val="312359FB"/>
    <w:rsid w:val="312E2A2D"/>
    <w:rsid w:val="313F42AA"/>
    <w:rsid w:val="31472994"/>
    <w:rsid w:val="315173C2"/>
    <w:rsid w:val="316629D6"/>
    <w:rsid w:val="31830DDF"/>
    <w:rsid w:val="31837049"/>
    <w:rsid w:val="31853C66"/>
    <w:rsid w:val="3198074C"/>
    <w:rsid w:val="319D5C5E"/>
    <w:rsid w:val="319E2F24"/>
    <w:rsid w:val="31D70CE5"/>
    <w:rsid w:val="31DD047E"/>
    <w:rsid w:val="31E34EBC"/>
    <w:rsid w:val="321E3342"/>
    <w:rsid w:val="32214E8E"/>
    <w:rsid w:val="322471D0"/>
    <w:rsid w:val="32261AA6"/>
    <w:rsid w:val="323703DC"/>
    <w:rsid w:val="32466520"/>
    <w:rsid w:val="324E76DB"/>
    <w:rsid w:val="32514F31"/>
    <w:rsid w:val="32531BF7"/>
    <w:rsid w:val="327A075F"/>
    <w:rsid w:val="327A07FF"/>
    <w:rsid w:val="327C4800"/>
    <w:rsid w:val="32801AF3"/>
    <w:rsid w:val="32AE0C5C"/>
    <w:rsid w:val="32B119EE"/>
    <w:rsid w:val="32B13D82"/>
    <w:rsid w:val="32C639ED"/>
    <w:rsid w:val="32D13BDA"/>
    <w:rsid w:val="32D825A1"/>
    <w:rsid w:val="32DD7CF9"/>
    <w:rsid w:val="32DE4FEC"/>
    <w:rsid w:val="32FA62AD"/>
    <w:rsid w:val="33082DCF"/>
    <w:rsid w:val="33152F65"/>
    <w:rsid w:val="331D72D2"/>
    <w:rsid w:val="3330002A"/>
    <w:rsid w:val="333156A2"/>
    <w:rsid w:val="33557D58"/>
    <w:rsid w:val="33571B79"/>
    <w:rsid w:val="336A5AEC"/>
    <w:rsid w:val="336A7C69"/>
    <w:rsid w:val="336C1784"/>
    <w:rsid w:val="338419C2"/>
    <w:rsid w:val="33C30535"/>
    <w:rsid w:val="33D0592E"/>
    <w:rsid w:val="34150586"/>
    <w:rsid w:val="341C36A1"/>
    <w:rsid w:val="342F3E2C"/>
    <w:rsid w:val="34355134"/>
    <w:rsid w:val="34467445"/>
    <w:rsid w:val="345532F9"/>
    <w:rsid w:val="34555B1B"/>
    <w:rsid w:val="345B4609"/>
    <w:rsid w:val="34990603"/>
    <w:rsid w:val="34AC0502"/>
    <w:rsid w:val="34AC6A48"/>
    <w:rsid w:val="34C669DA"/>
    <w:rsid w:val="34CE0283"/>
    <w:rsid w:val="34D727E2"/>
    <w:rsid w:val="34D90FC9"/>
    <w:rsid w:val="34DD656E"/>
    <w:rsid w:val="34F55ED6"/>
    <w:rsid w:val="35184232"/>
    <w:rsid w:val="35323D12"/>
    <w:rsid w:val="35512068"/>
    <w:rsid w:val="355270D4"/>
    <w:rsid w:val="355B623A"/>
    <w:rsid w:val="35683426"/>
    <w:rsid w:val="35715C29"/>
    <w:rsid w:val="35867231"/>
    <w:rsid w:val="359B675B"/>
    <w:rsid w:val="35B45219"/>
    <w:rsid w:val="35CA421B"/>
    <w:rsid w:val="35D1529A"/>
    <w:rsid w:val="35F1356E"/>
    <w:rsid w:val="36053613"/>
    <w:rsid w:val="3614450F"/>
    <w:rsid w:val="361651C7"/>
    <w:rsid w:val="361A2A26"/>
    <w:rsid w:val="362A1404"/>
    <w:rsid w:val="36350247"/>
    <w:rsid w:val="364D7ECD"/>
    <w:rsid w:val="36527322"/>
    <w:rsid w:val="365B505E"/>
    <w:rsid w:val="36615C54"/>
    <w:rsid w:val="36696655"/>
    <w:rsid w:val="366C2DED"/>
    <w:rsid w:val="36732D61"/>
    <w:rsid w:val="367B2C42"/>
    <w:rsid w:val="36832AA3"/>
    <w:rsid w:val="36856023"/>
    <w:rsid w:val="36956799"/>
    <w:rsid w:val="36965288"/>
    <w:rsid w:val="36BC72B4"/>
    <w:rsid w:val="36C31C55"/>
    <w:rsid w:val="36C67A54"/>
    <w:rsid w:val="36DD3B97"/>
    <w:rsid w:val="36E77B4B"/>
    <w:rsid w:val="372F4799"/>
    <w:rsid w:val="373F3FE5"/>
    <w:rsid w:val="374C0830"/>
    <w:rsid w:val="375104D1"/>
    <w:rsid w:val="375D0CEB"/>
    <w:rsid w:val="377E1DB4"/>
    <w:rsid w:val="378C1BF1"/>
    <w:rsid w:val="37AD1901"/>
    <w:rsid w:val="37B25C6C"/>
    <w:rsid w:val="37C538B9"/>
    <w:rsid w:val="37D65FF1"/>
    <w:rsid w:val="37F6347C"/>
    <w:rsid w:val="38080E92"/>
    <w:rsid w:val="382627B1"/>
    <w:rsid w:val="383377CF"/>
    <w:rsid w:val="38380359"/>
    <w:rsid w:val="384E5A4B"/>
    <w:rsid w:val="38704A5B"/>
    <w:rsid w:val="389566D4"/>
    <w:rsid w:val="38B53796"/>
    <w:rsid w:val="38BC76C2"/>
    <w:rsid w:val="38C30B11"/>
    <w:rsid w:val="38CB03F1"/>
    <w:rsid w:val="38FE4119"/>
    <w:rsid w:val="390532B6"/>
    <w:rsid w:val="39192C9B"/>
    <w:rsid w:val="39330C42"/>
    <w:rsid w:val="393B1454"/>
    <w:rsid w:val="39415932"/>
    <w:rsid w:val="395A27A5"/>
    <w:rsid w:val="39611C06"/>
    <w:rsid w:val="396674D7"/>
    <w:rsid w:val="39767A55"/>
    <w:rsid w:val="39943AF2"/>
    <w:rsid w:val="39964824"/>
    <w:rsid w:val="399838E1"/>
    <w:rsid w:val="39991D51"/>
    <w:rsid w:val="39A31A65"/>
    <w:rsid w:val="39B13C4A"/>
    <w:rsid w:val="39BB7610"/>
    <w:rsid w:val="39D96330"/>
    <w:rsid w:val="39DE4963"/>
    <w:rsid w:val="39E909CD"/>
    <w:rsid w:val="39F47AC1"/>
    <w:rsid w:val="39FE2874"/>
    <w:rsid w:val="3A005816"/>
    <w:rsid w:val="3A05619B"/>
    <w:rsid w:val="3A3356D0"/>
    <w:rsid w:val="3A4233DA"/>
    <w:rsid w:val="3A46760C"/>
    <w:rsid w:val="3A484290"/>
    <w:rsid w:val="3A596204"/>
    <w:rsid w:val="3A5B512F"/>
    <w:rsid w:val="3A5B6730"/>
    <w:rsid w:val="3A643399"/>
    <w:rsid w:val="3A6A6CD6"/>
    <w:rsid w:val="3A730110"/>
    <w:rsid w:val="3A8F3609"/>
    <w:rsid w:val="3A93435F"/>
    <w:rsid w:val="3A9E30A7"/>
    <w:rsid w:val="3AAD2C98"/>
    <w:rsid w:val="3AB44AA9"/>
    <w:rsid w:val="3ABC01D8"/>
    <w:rsid w:val="3AC1356D"/>
    <w:rsid w:val="3AC35685"/>
    <w:rsid w:val="3AC37B79"/>
    <w:rsid w:val="3AD91BD1"/>
    <w:rsid w:val="3ADF1417"/>
    <w:rsid w:val="3AE138A5"/>
    <w:rsid w:val="3AF67FC7"/>
    <w:rsid w:val="3B025A38"/>
    <w:rsid w:val="3B0D609D"/>
    <w:rsid w:val="3B0E7C36"/>
    <w:rsid w:val="3B1278D9"/>
    <w:rsid w:val="3B13079C"/>
    <w:rsid w:val="3B322F98"/>
    <w:rsid w:val="3B3E6FA2"/>
    <w:rsid w:val="3B4203BA"/>
    <w:rsid w:val="3B483537"/>
    <w:rsid w:val="3B817586"/>
    <w:rsid w:val="3B857562"/>
    <w:rsid w:val="3B8F032A"/>
    <w:rsid w:val="3B9477D5"/>
    <w:rsid w:val="3B9B0021"/>
    <w:rsid w:val="3BE60890"/>
    <w:rsid w:val="3BF019DA"/>
    <w:rsid w:val="3BF23D20"/>
    <w:rsid w:val="3BFE51E1"/>
    <w:rsid w:val="3C0E6896"/>
    <w:rsid w:val="3C2462CE"/>
    <w:rsid w:val="3C600704"/>
    <w:rsid w:val="3C6A1B9E"/>
    <w:rsid w:val="3C7223BE"/>
    <w:rsid w:val="3C741ABD"/>
    <w:rsid w:val="3CCA18EA"/>
    <w:rsid w:val="3CD34B7A"/>
    <w:rsid w:val="3CD36A23"/>
    <w:rsid w:val="3CD805DB"/>
    <w:rsid w:val="3CDF4A4D"/>
    <w:rsid w:val="3CEC0FCF"/>
    <w:rsid w:val="3CED11E0"/>
    <w:rsid w:val="3CEF4030"/>
    <w:rsid w:val="3CF33A3C"/>
    <w:rsid w:val="3CF47AC1"/>
    <w:rsid w:val="3CFA3332"/>
    <w:rsid w:val="3D0151D1"/>
    <w:rsid w:val="3D154293"/>
    <w:rsid w:val="3D3831EF"/>
    <w:rsid w:val="3D3C5C83"/>
    <w:rsid w:val="3D515C28"/>
    <w:rsid w:val="3D711AFE"/>
    <w:rsid w:val="3D7211E1"/>
    <w:rsid w:val="3D7A52D9"/>
    <w:rsid w:val="3D8035E7"/>
    <w:rsid w:val="3D905C1A"/>
    <w:rsid w:val="3D941B95"/>
    <w:rsid w:val="3D972B19"/>
    <w:rsid w:val="3DB12119"/>
    <w:rsid w:val="3DBD366A"/>
    <w:rsid w:val="3DC137F3"/>
    <w:rsid w:val="3DC81917"/>
    <w:rsid w:val="3DCF382E"/>
    <w:rsid w:val="3DD42F7D"/>
    <w:rsid w:val="3DDE2571"/>
    <w:rsid w:val="3DF464D8"/>
    <w:rsid w:val="3DFA0520"/>
    <w:rsid w:val="3DFC4C69"/>
    <w:rsid w:val="3E0E6B68"/>
    <w:rsid w:val="3E170FAB"/>
    <w:rsid w:val="3E2E52FF"/>
    <w:rsid w:val="3E3D1A01"/>
    <w:rsid w:val="3E4F60E3"/>
    <w:rsid w:val="3E5B75CD"/>
    <w:rsid w:val="3E7307C9"/>
    <w:rsid w:val="3E761AEB"/>
    <w:rsid w:val="3E7C7AA4"/>
    <w:rsid w:val="3E8B7922"/>
    <w:rsid w:val="3E8F02B6"/>
    <w:rsid w:val="3E9D729F"/>
    <w:rsid w:val="3E9E20B3"/>
    <w:rsid w:val="3EA064D7"/>
    <w:rsid w:val="3EC2595D"/>
    <w:rsid w:val="3EC43C1A"/>
    <w:rsid w:val="3ED873E5"/>
    <w:rsid w:val="3EDE36BE"/>
    <w:rsid w:val="3EEC529F"/>
    <w:rsid w:val="3F19792D"/>
    <w:rsid w:val="3F297AC6"/>
    <w:rsid w:val="3F4855CF"/>
    <w:rsid w:val="3F4D510E"/>
    <w:rsid w:val="3F5232F4"/>
    <w:rsid w:val="3F545DC6"/>
    <w:rsid w:val="3F5529EB"/>
    <w:rsid w:val="3F6C0F3A"/>
    <w:rsid w:val="3F7507DC"/>
    <w:rsid w:val="3F89037F"/>
    <w:rsid w:val="3F8F4013"/>
    <w:rsid w:val="3F917DC8"/>
    <w:rsid w:val="3F941AF8"/>
    <w:rsid w:val="3FA105DA"/>
    <w:rsid w:val="3FAE48BB"/>
    <w:rsid w:val="3FB37604"/>
    <w:rsid w:val="3FB55637"/>
    <w:rsid w:val="3FB763BF"/>
    <w:rsid w:val="3FDA1889"/>
    <w:rsid w:val="3FDC4114"/>
    <w:rsid w:val="3FF25212"/>
    <w:rsid w:val="40161C34"/>
    <w:rsid w:val="40202231"/>
    <w:rsid w:val="40234CBE"/>
    <w:rsid w:val="402A169B"/>
    <w:rsid w:val="403B651B"/>
    <w:rsid w:val="404733DB"/>
    <w:rsid w:val="40551D1D"/>
    <w:rsid w:val="4061480F"/>
    <w:rsid w:val="40797F49"/>
    <w:rsid w:val="40865180"/>
    <w:rsid w:val="40940C2A"/>
    <w:rsid w:val="40B65CFE"/>
    <w:rsid w:val="40C049EC"/>
    <w:rsid w:val="40C24FBE"/>
    <w:rsid w:val="40C4059D"/>
    <w:rsid w:val="40F259FB"/>
    <w:rsid w:val="40F2754D"/>
    <w:rsid w:val="40F3409D"/>
    <w:rsid w:val="40F800CC"/>
    <w:rsid w:val="412019EF"/>
    <w:rsid w:val="41313685"/>
    <w:rsid w:val="41552A54"/>
    <w:rsid w:val="41557A22"/>
    <w:rsid w:val="416C53D6"/>
    <w:rsid w:val="41745E9B"/>
    <w:rsid w:val="41832939"/>
    <w:rsid w:val="41886EDC"/>
    <w:rsid w:val="41896F57"/>
    <w:rsid w:val="4193481C"/>
    <w:rsid w:val="4199482E"/>
    <w:rsid w:val="419B52F9"/>
    <w:rsid w:val="41BD2811"/>
    <w:rsid w:val="41CB5F4D"/>
    <w:rsid w:val="41E57AD2"/>
    <w:rsid w:val="41E668DD"/>
    <w:rsid w:val="41EA3241"/>
    <w:rsid w:val="41F259FB"/>
    <w:rsid w:val="420166A4"/>
    <w:rsid w:val="42082915"/>
    <w:rsid w:val="42173B4A"/>
    <w:rsid w:val="421933DF"/>
    <w:rsid w:val="421E4985"/>
    <w:rsid w:val="42240907"/>
    <w:rsid w:val="422C5FB2"/>
    <w:rsid w:val="424C769E"/>
    <w:rsid w:val="426553AF"/>
    <w:rsid w:val="42856267"/>
    <w:rsid w:val="42902FC1"/>
    <w:rsid w:val="42A80D36"/>
    <w:rsid w:val="42E1163A"/>
    <w:rsid w:val="42E13560"/>
    <w:rsid w:val="42E92C86"/>
    <w:rsid w:val="42EC4136"/>
    <w:rsid w:val="42F310AC"/>
    <w:rsid w:val="43151FC6"/>
    <w:rsid w:val="43273A12"/>
    <w:rsid w:val="43280EEB"/>
    <w:rsid w:val="438337DD"/>
    <w:rsid w:val="43914F69"/>
    <w:rsid w:val="43A416F3"/>
    <w:rsid w:val="43AE4CCA"/>
    <w:rsid w:val="43B3164E"/>
    <w:rsid w:val="43B7447A"/>
    <w:rsid w:val="43C23C04"/>
    <w:rsid w:val="43D27A39"/>
    <w:rsid w:val="445411EB"/>
    <w:rsid w:val="44654B29"/>
    <w:rsid w:val="44772AF1"/>
    <w:rsid w:val="44951863"/>
    <w:rsid w:val="44A80457"/>
    <w:rsid w:val="44AA2A01"/>
    <w:rsid w:val="44B02902"/>
    <w:rsid w:val="44B107A5"/>
    <w:rsid w:val="44B84411"/>
    <w:rsid w:val="44CB2A64"/>
    <w:rsid w:val="44CD1E3F"/>
    <w:rsid w:val="44D414D4"/>
    <w:rsid w:val="44DE4E26"/>
    <w:rsid w:val="44E134CB"/>
    <w:rsid w:val="44E32791"/>
    <w:rsid w:val="44EE4045"/>
    <w:rsid w:val="44FC0F82"/>
    <w:rsid w:val="44FF7F0D"/>
    <w:rsid w:val="45005ACB"/>
    <w:rsid w:val="452A3D57"/>
    <w:rsid w:val="453258FF"/>
    <w:rsid w:val="453654D7"/>
    <w:rsid w:val="453E5429"/>
    <w:rsid w:val="454B0CAA"/>
    <w:rsid w:val="454D4EA6"/>
    <w:rsid w:val="454F229A"/>
    <w:rsid w:val="45560CFB"/>
    <w:rsid w:val="45674414"/>
    <w:rsid w:val="45BF3629"/>
    <w:rsid w:val="45D915BE"/>
    <w:rsid w:val="45E84258"/>
    <w:rsid w:val="45EB6717"/>
    <w:rsid w:val="46062204"/>
    <w:rsid w:val="461B67E5"/>
    <w:rsid w:val="46342725"/>
    <w:rsid w:val="463B537E"/>
    <w:rsid w:val="46425102"/>
    <w:rsid w:val="46444C22"/>
    <w:rsid w:val="46531B0E"/>
    <w:rsid w:val="465A42A0"/>
    <w:rsid w:val="466F5249"/>
    <w:rsid w:val="467B0A93"/>
    <w:rsid w:val="4689053A"/>
    <w:rsid w:val="4696081D"/>
    <w:rsid w:val="469950CC"/>
    <w:rsid w:val="46B50393"/>
    <w:rsid w:val="46BB18CF"/>
    <w:rsid w:val="46C833C1"/>
    <w:rsid w:val="46CB159D"/>
    <w:rsid w:val="46CC1868"/>
    <w:rsid w:val="46D531B2"/>
    <w:rsid w:val="46D67A04"/>
    <w:rsid w:val="46DA5CB3"/>
    <w:rsid w:val="46E5514F"/>
    <w:rsid w:val="46EB5EFE"/>
    <w:rsid w:val="46F304D4"/>
    <w:rsid w:val="46FE1EDD"/>
    <w:rsid w:val="46FF5298"/>
    <w:rsid w:val="471707FA"/>
    <w:rsid w:val="473345DF"/>
    <w:rsid w:val="4733778F"/>
    <w:rsid w:val="47464235"/>
    <w:rsid w:val="4768606E"/>
    <w:rsid w:val="476D7C3C"/>
    <w:rsid w:val="47732BAF"/>
    <w:rsid w:val="47855717"/>
    <w:rsid w:val="479A4483"/>
    <w:rsid w:val="47B165D2"/>
    <w:rsid w:val="47D800B5"/>
    <w:rsid w:val="47D91439"/>
    <w:rsid w:val="47E14C77"/>
    <w:rsid w:val="47FB247F"/>
    <w:rsid w:val="47FE1124"/>
    <w:rsid w:val="480E4406"/>
    <w:rsid w:val="481C3494"/>
    <w:rsid w:val="4829553F"/>
    <w:rsid w:val="483E4B38"/>
    <w:rsid w:val="484C1EF4"/>
    <w:rsid w:val="486609BC"/>
    <w:rsid w:val="48726DD4"/>
    <w:rsid w:val="48797B06"/>
    <w:rsid w:val="488E3597"/>
    <w:rsid w:val="48964E54"/>
    <w:rsid w:val="48AA1344"/>
    <w:rsid w:val="48B86D0D"/>
    <w:rsid w:val="48E971B8"/>
    <w:rsid w:val="48F55F14"/>
    <w:rsid w:val="48FB35F1"/>
    <w:rsid w:val="494838BB"/>
    <w:rsid w:val="495D687C"/>
    <w:rsid w:val="49764A07"/>
    <w:rsid w:val="498133B2"/>
    <w:rsid w:val="4983084A"/>
    <w:rsid w:val="49AD4A77"/>
    <w:rsid w:val="49AE162B"/>
    <w:rsid w:val="49B2070E"/>
    <w:rsid w:val="49BD7E33"/>
    <w:rsid w:val="49C60F23"/>
    <w:rsid w:val="49E11794"/>
    <w:rsid w:val="49E43FA9"/>
    <w:rsid w:val="49F70964"/>
    <w:rsid w:val="49F915AB"/>
    <w:rsid w:val="4A012D3D"/>
    <w:rsid w:val="4A1B4F6B"/>
    <w:rsid w:val="4A2123CA"/>
    <w:rsid w:val="4A2E0CCF"/>
    <w:rsid w:val="4A342554"/>
    <w:rsid w:val="4A3532BC"/>
    <w:rsid w:val="4A3766D0"/>
    <w:rsid w:val="4A3B0308"/>
    <w:rsid w:val="4A463359"/>
    <w:rsid w:val="4A55343D"/>
    <w:rsid w:val="4A5E3A80"/>
    <w:rsid w:val="4A7224CE"/>
    <w:rsid w:val="4A7F3D47"/>
    <w:rsid w:val="4A826ECA"/>
    <w:rsid w:val="4A8A38BC"/>
    <w:rsid w:val="4AA40C58"/>
    <w:rsid w:val="4AB91810"/>
    <w:rsid w:val="4ACB69D9"/>
    <w:rsid w:val="4AD34C14"/>
    <w:rsid w:val="4AD71DEE"/>
    <w:rsid w:val="4AE07264"/>
    <w:rsid w:val="4AE15D2D"/>
    <w:rsid w:val="4B04491E"/>
    <w:rsid w:val="4B060A72"/>
    <w:rsid w:val="4B0F52A4"/>
    <w:rsid w:val="4B1E1ECC"/>
    <w:rsid w:val="4B220088"/>
    <w:rsid w:val="4B2232C2"/>
    <w:rsid w:val="4B390BF7"/>
    <w:rsid w:val="4B417717"/>
    <w:rsid w:val="4B646083"/>
    <w:rsid w:val="4B7D3E86"/>
    <w:rsid w:val="4B7F366E"/>
    <w:rsid w:val="4B986A12"/>
    <w:rsid w:val="4B9A4DE7"/>
    <w:rsid w:val="4B9D2E9A"/>
    <w:rsid w:val="4B9F4F52"/>
    <w:rsid w:val="4BAF6CA2"/>
    <w:rsid w:val="4BCD2794"/>
    <w:rsid w:val="4BDB416B"/>
    <w:rsid w:val="4BEA7574"/>
    <w:rsid w:val="4BEF66F0"/>
    <w:rsid w:val="4BEF77FF"/>
    <w:rsid w:val="4BF92F4E"/>
    <w:rsid w:val="4C1E126A"/>
    <w:rsid w:val="4C2B7286"/>
    <w:rsid w:val="4C311E12"/>
    <w:rsid w:val="4C334692"/>
    <w:rsid w:val="4C44485C"/>
    <w:rsid w:val="4C4927C3"/>
    <w:rsid w:val="4C5213AE"/>
    <w:rsid w:val="4C5739B0"/>
    <w:rsid w:val="4C69322F"/>
    <w:rsid w:val="4C8A4F79"/>
    <w:rsid w:val="4C8D1398"/>
    <w:rsid w:val="4C96333B"/>
    <w:rsid w:val="4CA07866"/>
    <w:rsid w:val="4CB53B22"/>
    <w:rsid w:val="4CB55CAD"/>
    <w:rsid w:val="4CB67036"/>
    <w:rsid w:val="4CC56CC2"/>
    <w:rsid w:val="4CEF1869"/>
    <w:rsid w:val="4CF53132"/>
    <w:rsid w:val="4CFC43DF"/>
    <w:rsid w:val="4D0D69FD"/>
    <w:rsid w:val="4D2E678F"/>
    <w:rsid w:val="4D334EFF"/>
    <w:rsid w:val="4D335916"/>
    <w:rsid w:val="4D484F7E"/>
    <w:rsid w:val="4D4B18DC"/>
    <w:rsid w:val="4D800AAF"/>
    <w:rsid w:val="4DA6534B"/>
    <w:rsid w:val="4DB5439A"/>
    <w:rsid w:val="4DB9011A"/>
    <w:rsid w:val="4DDF0813"/>
    <w:rsid w:val="4DEC7ABF"/>
    <w:rsid w:val="4E001B72"/>
    <w:rsid w:val="4E030419"/>
    <w:rsid w:val="4E1A581F"/>
    <w:rsid w:val="4E2E6E3C"/>
    <w:rsid w:val="4E3B7EC9"/>
    <w:rsid w:val="4E4478F5"/>
    <w:rsid w:val="4E457E13"/>
    <w:rsid w:val="4E485946"/>
    <w:rsid w:val="4E4E3642"/>
    <w:rsid w:val="4E536B58"/>
    <w:rsid w:val="4E570B14"/>
    <w:rsid w:val="4E8B70EB"/>
    <w:rsid w:val="4E9E1D98"/>
    <w:rsid w:val="4EB9615E"/>
    <w:rsid w:val="4ED8294C"/>
    <w:rsid w:val="4EDB6CA5"/>
    <w:rsid w:val="4EF20089"/>
    <w:rsid w:val="4F006DB5"/>
    <w:rsid w:val="4F012786"/>
    <w:rsid w:val="4F257FC2"/>
    <w:rsid w:val="4F470046"/>
    <w:rsid w:val="4F820C3D"/>
    <w:rsid w:val="4F843B05"/>
    <w:rsid w:val="4FC12BAF"/>
    <w:rsid w:val="4FC669BA"/>
    <w:rsid w:val="4FF10AFC"/>
    <w:rsid w:val="500D1114"/>
    <w:rsid w:val="50457CB9"/>
    <w:rsid w:val="504B1672"/>
    <w:rsid w:val="504B6648"/>
    <w:rsid w:val="5055739B"/>
    <w:rsid w:val="50582F1E"/>
    <w:rsid w:val="506B2FFA"/>
    <w:rsid w:val="506F7733"/>
    <w:rsid w:val="50744E4D"/>
    <w:rsid w:val="50A6224A"/>
    <w:rsid w:val="50C132B5"/>
    <w:rsid w:val="50DC1AB1"/>
    <w:rsid w:val="510036AD"/>
    <w:rsid w:val="51021D6F"/>
    <w:rsid w:val="51181D06"/>
    <w:rsid w:val="51213E4C"/>
    <w:rsid w:val="51282B55"/>
    <w:rsid w:val="51397341"/>
    <w:rsid w:val="51432D29"/>
    <w:rsid w:val="51447FDF"/>
    <w:rsid w:val="514C50FC"/>
    <w:rsid w:val="516862D7"/>
    <w:rsid w:val="51693432"/>
    <w:rsid w:val="51722D34"/>
    <w:rsid w:val="517474DC"/>
    <w:rsid w:val="517802C7"/>
    <w:rsid w:val="517A3720"/>
    <w:rsid w:val="517A4370"/>
    <w:rsid w:val="518014F1"/>
    <w:rsid w:val="51852B64"/>
    <w:rsid w:val="51861CB3"/>
    <w:rsid w:val="51870001"/>
    <w:rsid w:val="518772B8"/>
    <w:rsid w:val="51B744A6"/>
    <w:rsid w:val="51BE7FF6"/>
    <w:rsid w:val="51D04AC6"/>
    <w:rsid w:val="51DD4404"/>
    <w:rsid w:val="51ED25D5"/>
    <w:rsid w:val="51F16196"/>
    <w:rsid w:val="51F2387E"/>
    <w:rsid w:val="51FA7801"/>
    <w:rsid w:val="51FB76DF"/>
    <w:rsid w:val="52005185"/>
    <w:rsid w:val="522213FF"/>
    <w:rsid w:val="522A7E65"/>
    <w:rsid w:val="52683AFD"/>
    <w:rsid w:val="52691DE4"/>
    <w:rsid w:val="52734435"/>
    <w:rsid w:val="52750F03"/>
    <w:rsid w:val="528B4D47"/>
    <w:rsid w:val="528C14DF"/>
    <w:rsid w:val="528D32BB"/>
    <w:rsid w:val="52AF5B3D"/>
    <w:rsid w:val="52CB5112"/>
    <w:rsid w:val="52D56009"/>
    <w:rsid w:val="52F204D8"/>
    <w:rsid w:val="52FB214E"/>
    <w:rsid w:val="52FF57CA"/>
    <w:rsid w:val="530F07D3"/>
    <w:rsid w:val="53230533"/>
    <w:rsid w:val="532F1F9E"/>
    <w:rsid w:val="533A035B"/>
    <w:rsid w:val="5342765D"/>
    <w:rsid w:val="534D151E"/>
    <w:rsid w:val="535114C6"/>
    <w:rsid w:val="53567CE4"/>
    <w:rsid w:val="535E439A"/>
    <w:rsid w:val="535F69AB"/>
    <w:rsid w:val="537E7BBA"/>
    <w:rsid w:val="539D5EA5"/>
    <w:rsid w:val="53B959DD"/>
    <w:rsid w:val="53C21FD0"/>
    <w:rsid w:val="53CD18BF"/>
    <w:rsid w:val="53FD09B7"/>
    <w:rsid w:val="540E357B"/>
    <w:rsid w:val="54160C5F"/>
    <w:rsid w:val="5417376A"/>
    <w:rsid w:val="54181455"/>
    <w:rsid w:val="5421689C"/>
    <w:rsid w:val="542D252A"/>
    <w:rsid w:val="542E2024"/>
    <w:rsid w:val="54486F64"/>
    <w:rsid w:val="54642EEB"/>
    <w:rsid w:val="54B21D36"/>
    <w:rsid w:val="54D25CD7"/>
    <w:rsid w:val="54D46EC2"/>
    <w:rsid w:val="54E15CFD"/>
    <w:rsid w:val="5513364F"/>
    <w:rsid w:val="551C6572"/>
    <w:rsid w:val="553A3C18"/>
    <w:rsid w:val="554366D1"/>
    <w:rsid w:val="55511A34"/>
    <w:rsid w:val="55677172"/>
    <w:rsid w:val="557D11F5"/>
    <w:rsid w:val="558D7EEC"/>
    <w:rsid w:val="559A1262"/>
    <w:rsid w:val="559C5357"/>
    <w:rsid w:val="55A0248B"/>
    <w:rsid w:val="55A80497"/>
    <w:rsid w:val="55AA5CA1"/>
    <w:rsid w:val="55B21D96"/>
    <w:rsid w:val="55CF4D53"/>
    <w:rsid w:val="560D3825"/>
    <w:rsid w:val="56274CEE"/>
    <w:rsid w:val="562B51ED"/>
    <w:rsid w:val="563A39A1"/>
    <w:rsid w:val="5648259F"/>
    <w:rsid w:val="565508C0"/>
    <w:rsid w:val="567A33EE"/>
    <w:rsid w:val="567F5581"/>
    <w:rsid w:val="56816105"/>
    <w:rsid w:val="5689020A"/>
    <w:rsid w:val="5697508B"/>
    <w:rsid w:val="56A25EE0"/>
    <w:rsid w:val="56AD54A5"/>
    <w:rsid w:val="56D0697D"/>
    <w:rsid w:val="56EF3D70"/>
    <w:rsid w:val="56F3351F"/>
    <w:rsid w:val="56F96C47"/>
    <w:rsid w:val="57054899"/>
    <w:rsid w:val="575F063F"/>
    <w:rsid w:val="575F5ED9"/>
    <w:rsid w:val="57613590"/>
    <w:rsid w:val="576B5C0E"/>
    <w:rsid w:val="5778519D"/>
    <w:rsid w:val="579000C8"/>
    <w:rsid w:val="57B64DC7"/>
    <w:rsid w:val="57C37B5B"/>
    <w:rsid w:val="57D069BD"/>
    <w:rsid w:val="57F068E0"/>
    <w:rsid w:val="57F66F53"/>
    <w:rsid w:val="580F6307"/>
    <w:rsid w:val="58186DCA"/>
    <w:rsid w:val="58207877"/>
    <w:rsid w:val="584371E4"/>
    <w:rsid w:val="5847024E"/>
    <w:rsid w:val="586B1D08"/>
    <w:rsid w:val="589A4955"/>
    <w:rsid w:val="58A47427"/>
    <w:rsid w:val="58AC099F"/>
    <w:rsid w:val="58B7003B"/>
    <w:rsid w:val="58C815A9"/>
    <w:rsid w:val="58D21C48"/>
    <w:rsid w:val="58D71B47"/>
    <w:rsid w:val="58DD1E64"/>
    <w:rsid w:val="58E02D00"/>
    <w:rsid w:val="58E65B60"/>
    <w:rsid w:val="58E846D8"/>
    <w:rsid w:val="59016D51"/>
    <w:rsid w:val="59090E36"/>
    <w:rsid w:val="59101700"/>
    <w:rsid w:val="59186B39"/>
    <w:rsid w:val="591C1AE8"/>
    <w:rsid w:val="592D5DD7"/>
    <w:rsid w:val="59560567"/>
    <w:rsid w:val="59580617"/>
    <w:rsid w:val="5960029B"/>
    <w:rsid w:val="59673DC2"/>
    <w:rsid w:val="59745180"/>
    <w:rsid w:val="59914F05"/>
    <w:rsid w:val="59987B2C"/>
    <w:rsid w:val="59AB183D"/>
    <w:rsid w:val="59B854D7"/>
    <w:rsid w:val="59D2765A"/>
    <w:rsid w:val="59D62D50"/>
    <w:rsid w:val="59E55BD1"/>
    <w:rsid w:val="5A271776"/>
    <w:rsid w:val="5A29755C"/>
    <w:rsid w:val="5A594F47"/>
    <w:rsid w:val="5A8A47E9"/>
    <w:rsid w:val="5A8F653C"/>
    <w:rsid w:val="5AA9626B"/>
    <w:rsid w:val="5AB44914"/>
    <w:rsid w:val="5AB76340"/>
    <w:rsid w:val="5AC408D8"/>
    <w:rsid w:val="5ACA1078"/>
    <w:rsid w:val="5AD00B7F"/>
    <w:rsid w:val="5AD04E70"/>
    <w:rsid w:val="5AD52428"/>
    <w:rsid w:val="5ADD1C1A"/>
    <w:rsid w:val="5AE3736A"/>
    <w:rsid w:val="5AF67B9D"/>
    <w:rsid w:val="5AFD6CD0"/>
    <w:rsid w:val="5B016767"/>
    <w:rsid w:val="5B073670"/>
    <w:rsid w:val="5B0F4A76"/>
    <w:rsid w:val="5B194B30"/>
    <w:rsid w:val="5B1A2E07"/>
    <w:rsid w:val="5B2857EE"/>
    <w:rsid w:val="5B2C5C93"/>
    <w:rsid w:val="5B2E25E8"/>
    <w:rsid w:val="5B2E773F"/>
    <w:rsid w:val="5B3151AE"/>
    <w:rsid w:val="5B393880"/>
    <w:rsid w:val="5B3C0C9C"/>
    <w:rsid w:val="5B4B4085"/>
    <w:rsid w:val="5B526933"/>
    <w:rsid w:val="5B6050D4"/>
    <w:rsid w:val="5B7142B5"/>
    <w:rsid w:val="5B715E23"/>
    <w:rsid w:val="5B727B2A"/>
    <w:rsid w:val="5B742C8F"/>
    <w:rsid w:val="5B8E64B1"/>
    <w:rsid w:val="5BA67B81"/>
    <w:rsid w:val="5BB524D1"/>
    <w:rsid w:val="5BC20998"/>
    <w:rsid w:val="5BF70845"/>
    <w:rsid w:val="5BF82E82"/>
    <w:rsid w:val="5C027D3F"/>
    <w:rsid w:val="5C04328F"/>
    <w:rsid w:val="5C0B238F"/>
    <w:rsid w:val="5C131A3B"/>
    <w:rsid w:val="5C13463D"/>
    <w:rsid w:val="5C3F692F"/>
    <w:rsid w:val="5C592B55"/>
    <w:rsid w:val="5C641E6D"/>
    <w:rsid w:val="5C666A15"/>
    <w:rsid w:val="5C727B44"/>
    <w:rsid w:val="5C7752C2"/>
    <w:rsid w:val="5C80361B"/>
    <w:rsid w:val="5C92467D"/>
    <w:rsid w:val="5C9E4CAA"/>
    <w:rsid w:val="5CAF340E"/>
    <w:rsid w:val="5CBD6766"/>
    <w:rsid w:val="5CC0434F"/>
    <w:rsid w:val="5D0577CD"/>
    <w:rsid w:val="5D2710A1"/>
    <w:rsid w:val="5D2A1CAC"/>
    <w:rsid w:val="5D2B12AE"/>
    <w:rsid w:val="5D3175BB"/>
    <w:rsid w:val="5D382F00"/>
    <w:rsid w:val="5D3D6775"/>
    <w:rsid w:val="5D4015A1"/>
    <w:rsid w:val="5D450755"/>
    <w:rsid w:val="5D5B7D2A"/>
    <w:rsid w:val="5D677245"/>
    <w:rsid w:val="5D786169"/>
    <w:rsid w:val="5D7B32C1"/>
    <w:rsid w:val="5D7E0F19"/>
    <w:rsid w:val="5D8915D7"/>
    <w:rsid w:val="5DA74F34"/>
    <w:rsid w:val="5DB80F7F"/>
    <w:rsid w:val="5DC75F58"/>
    <w:rsid w:val="5DC9115A"/>
    <w:rsid w:val="5DD02A61"/>
    <w:rsid w:val="5DE82ADD"/>
    <w:rsid w:val="5DFC4FB3"/>
    <w:rsid w:val="5E074AC3"/>
    <w:rsid w:val="5E251052"/>
    <w:rsid w:val="5E386CC9"/>
    <w:rsid w:val="5E3D3393"/>
    <w:rsid w:val="5E412FFF"/>
    <w:rsid w:val="5E4914FD"/>
    <w:rsid w:val="5E5103BC"/>
    <w:rsid w:val="5E6D13CF"/>
    <w:rsid w:val="5E6D4ADA"/>
    <w:rsid w:val="5E906FDA"/>
    <w:rsid w:val="5EC17405"/>
    <w:rsid w:val="5ED0299B"/>
    <w:rsid w:val="5EDE47E7"/>
    <w:rsid w:val="5EFD4858"/>
    <w:rsid w:val="5F0169CB"/>
    <w:rsid w:val="5F087B79"/>
    <w:rsid w:val="5F0D26B9"/>
    <w:rsid w:val="5F2674FE"/>
    <w:rsid w:val="5F2E299B"/>
    <w:rsid w:val="5F376F26"/>
    <w:rsid w:val="5F413532"/>
    <w:rsid w:val="5F51054B"/>
    <w:rsid w:val="5F5502E5"/>
    <w:rsid w:val="5F575E32"/>
    <w:rsid w:val="5F64737B"/>
    <w:rsid w:val="5F925DE8"/>
    <w:rsid w:val="5F994B4B"/>
    <w:rsid w:val="5FA07015"/>
    <w:rsid w:val="5FA57FDD"/>
    <w:rsid w:val="5FAC0325"/>
    <w:rsid w:val="5FAC14A1"/>
    <w:rsid w:val="5FB818A9"/>
    <w:rsid w:val="5FBB5297"/>
    <w:rsid w:val="5FC72907"/>
    <w:rsid w:val="5FF24ED3"/>
    <w:rsid w:val="5FFA7013"/>
    <w:rsid w:val="601208D1"/>
    <w:rsid w:val="602459F3"/>
    <w:rsid w:val="602956C2"/>
    <w:rsid w:val="60386BAA"/>
    <w:rsid w:val="603A13E7"/>
    <w:rsid w:val="603D51CB"/>
    <w:rsid w:val="60536941"/>
    <w:rsid w:val="60653483"/>
    <w:rsid w:val="606B2592"/>
    <w:rsid w:val="606E06ED"/>
    <w:rsid w:val="607F7BB9"/>
    <w:rsid w:val="60A30817"/>
    <w:rsid w:val="60B3607B"/>
    <w:rsid w:val="60C30C11"/>
    <w:rsid w:val="60DA60BA"/>
    <w:rsid w:val="60DF03AD"/>
    <w:rsid w:val="60DF0ADD"/>
    <w:rsid w:val="60E61540"/>
    <w:rsid w:val="60EA01D4"/>
    <w:rsid w:val="60ED2791"/>
    <w:rsid w:val="60EE20A1"/>
    <w:rsid w:val="60F21973"/>
    <w:rsid w:val="60F34CAA"/>
    <w:rsid w:val="6100492B"/>
    <w:rsid w:val="610825EE"/>
    <w:rsid w:val="610C7A1F"/>
    <w:rsid w:val="610D1034"/>
    <w:rsid w:val="611665CF"/>
    <w:rsid w:val="611C234E"/>
    <w:rsid w:val="612325AA"/>
    <w:rsid w:val="6126318F"/>
    <w:rsid w:val="612D7DCA"/>
    <w:rsid w:val="61460ECD"/>
    <w:rsid w:val="614C018C"/>
    <w:rsid w:val="61516103"/>
    <w:rsid w:val="6158161C"/>
    <w:rsid w:val="615E6E72"/>
    <w:rsid w:val="61654C8E"/>
    <w:rsid w:val="61711116"/>
    <w:rsid w:val="61792392"/>
    <w:rsid w:val="617B7997"/>
    <w:rsid w:val="617D04E2"/>
    <w:rsid w:val="61803BE2"/>
    <w:rsid w:val="618133BB"/>
    <w:rsid w:val="61877FE7"/>
    <w:rsid w:val="61A13FDB"/>
    <w:rsid w:val="61A95BC0"/>
    <w:rsid w:val="61BA1128"/>
    <w:rsid w:val="61CB1185"/>
    <w:rsid w:val="61D17F56"/>
    <w:rsid w:val="61D77B50"/>
    <w:rsid w:val="61D932F0"/>
    <w:rsid w:val="61E07D39"/>
    <w:rsid w:val="61E71681"/>
    <w:rsid w:val="61E84EC8"/>
    <w:rsid w:val="61FD6E66"/>
    <w:rsid w:val="62176B51"/>
    <w:rsid w:val="62194B6A"/>
    <w:rsid w:val="622D3079"/>
    <w:rsid w:val="62435D33"/>
    <w:rsid w:val="625569A9"/>
    <w:rsid w:val="625C2CE2"/>
    <w:rsid w:val="626E0CAF"/>
    <w:rsid w:val="627D598A"/>
    <w:rsid w:val="62880376"/>
    <w:rsid w:val="628D4512"/>
    <w:rsid w:val="62937E1B"/>
    <w:rsid w:val="62B1004F"/>
    <w:rsid w:val="62D873FC"/>
    <w:rsid w:val="62E1469B"/>
    <w:rsid w:val="62E82F08"/>
    <w:rsid w:val="63070676"/>
    <w:rsid w:val="630E15B7"/>
    <w:rsid w:val="63172674"/>
    <w:rsid w:val="6319111A"/>
    <w:rsid w:val="632E75A8"/>
    <w:rsid w:val="63682EA6"/>
    <w:rsid w:val="63696C22"/>
    <w:rsid w:val="63707612"/>
    <w:rsid w:val="639855EC"/>
    <w:rsid w:val="639B74BA"/>
    <w:rsid w:val="639D057D"/>
    <w:rsid w:val="639D4C1F"/>
    <w:rsid w:val="63A627CB"/>
    <w:rsid w:val="63B16BF9"/>
    <w:rsid w:val="63B31A57"/>
    <w:rsid w:val="63B65B26"/>
    <w:rsid w:val="63BA7E23"/>
    <w:rsid w:val="63D80B4A"/>
    <w:rsid w:val="63D96E30"/>
    <w:rsid w:val="63EB4CF9"/>
    <w:rsid w:val="63F94166"/>
    <w:rsid w:val="641E44C3"/>
    <w:rsid w:val="641F2A48"/>
    <w:rsid w:val="64223B99"/>
    <w:rsid w:val="643D0035"/>
    <w:rsid w:val="64426B0C"/>
    <w:rsid w:val="64435CD6"/>
    <w:rsid w:val="64520DC4"/>
    <w:rsid w:val="64575CD7"/>
    <w:rsid w:val="645D454A"/>
    <w:rsid w:val="64632777"/>
    <w:rsid w:val="646C3BCB"/>
    <w:rsid w:val="646E7C7F"/>
    <w:rsid w:val="64930524"/>
    <w:rsid w:val="64B51E88"/>
    <w:rsid w:val="64C01B10"/>
    <w:rsid w:val="64C147A4"/>
    <w:rsid w:val="64CE4961"/>
    <w:rsid w:val="650E1AE8"/>
    <w:rsid w:val="654125E2"/>
    <w:rsid w:val="654C6FBE"/>
    <w:rsid w:val="654F7FB4"/>
    <w:rsid w:val="65537273"/>
    <w:rsid w:val="655857BE"/>
    <w:rsid w:val="65621162"/>
    <w:rsid w:val="657144E0"/>
    <w:rsid w:val="65756593"/>
    <w:rsid w:val="65A07031"/>
    <w:rsid w:val="65D41CD3"/>
    <w:rsid w:val="65E41CF9"/>
    <w:rsid w:val="65F47A31"/>
    <w:rsid w:val="660D3BC7"/>
    <w:rsid w:val="66104820"/>
    <w:rsid w:val="66310AC8"/>
    <w:rsid w:val="66482AFA"/>
    <w:rsid w:val="66567350"/>
    <w:rsid w:val="666D4EC7"/>
    <w:rsid w:val="66785741"/>
    <w:rsid w:val="66833677"/>
    <w:rsid w:val="66CA04E1"/>
    <w:rsid w:val="66CE48E5"/>
    <w:rsid w:val="66D55963"/>
    <w:rsid w:val="66DB5104"/>
    <w:rsid w:val="66E512B5"/>
    <w:rsid w:val="66FF5924"/>
    <w:rsid w:val="670D6C1F"/>
    <w:rsid w:val="67261D48"/>
    <w:rsid w:val="67335461"/>
    <w:rsid w:val="673A0853"/>
    <w:rsid w:val="674B4506"/>
    <w:rsid w:val="67850A0E"/>
    <w:rsid w:val="67967F02"/>
    <w:rsid w:val="67994F14"/>
    <w:rsid w:val="679E5372"/>
    <w:rsid w:val="67A82A63"/>
    <w:rsid w:val="67AD54A4"/>
    <w:rsid w:val="67AE2F25"/>
    <w:rsid w:val="67E55EDA"/>
    <w:rsid w:val="68152170"/>
    <w:rsid w:val="682F1CFC"/>
    <w:rsid w:val="6834070B"/>
    <w:rsid w:val="683E45A0"/>
    <w:rsid w:val="6841728D"/>
    <w:rsid w:val="68453CD8"/>
    <w:rsid w:val="68463CDA"/>
    <w:rsid w:val="68561AC4"/>
    <w:rsid w:val="685C7540"/>
    <w:rsid w:val="6860524E"/>
    <w:rsid w:val="6867593C"/>
    <w:rsid w:val="68B735C2"/>
    <w:rsid w:val="68C877E1"/>
    <w:rsid w:val="68EA599D"/>
    <w:rsid w:val="68F10E94"/>
    <w:rsid w:val="69151F40"/>
    <w:rsid w:val="69211CB8"/>
    <w:rsid w:val="692F7B9E"/>
    <w:rsid w:val="69383B69"/>
    <w:rsid w:val="694736B5"/>
    <w:rsid w:val="695B3948"/>
    <w:rsid w:val="695D49E9"/>
    <w:rsid w:val="69693829"/>
    <w:rsid w:val="696F109C"/>
    <w:rsid w:val="697C235B"/>
    <w:rsid w:val="698F4C60"/>
    <w:rsid w:val="69971E3D"/>
    <w:rsid w:val="69A26C47"/>
    <w:rsid w:val="69B1299F"/>
    <w:rsid w:val="69C35A5E"/>
    <w:rsid w:val="69DA3C83"/>
    <w:rsid w:val="69DA7573"/>
    <w:rsid w:val="69E3247E"/>
    <w:rsid w:val="69E648A8"/>
    <w:rsid w:val="69F37C46"/>
    <w:rsid w:val="69FC6B20"/>
    <w:rsid w:val="6A0508C2"/>
    <w:rsid w:val="6A1E6EDC"/>
    <w:rsid w:val="6A284680"/>
    <w:rsid w:val="6A3938D4"/>
    <w:rsid w:val="6A63547D"/>
    <w:rsid w:val="6A657632"/>
    <w:rsid w:val="6A770F7A"/>
    <w:rsid w:val="6A9F158B"/>
    <w:rsid w:val="6AA71B93"/>
    <w:rsid w:val="6AAB58E4"/>
    <w:rsid w:val="6AB67117"/>
    <w:rsid w:val="6ABD161F"/>
    <w:rsid w:val="6AE31FAE"/>
    <w:rsid w:val="6AE350C1"/>
    <w:rsid w:val="6AE7081A"/>
    <w:rsid w:val="6AE75438"/>
    <w:rsid w:val="6AF47868"/>
    <w:rsid w:val="6AF82642"/>
    <w:rsid w:val="6B0076EF"/>
    <w:rsid w:val="6B013959"/>
    <w:rsid w:val="6B0932B3"/>
    <w:rsid w:val="6B570132"/>
    <w:rsid w:val="6B5E0720"/>
    <w:rsid w:val="6B613D5C"/>
    <w:rsid w:val="6B692434"/>
    <w:rsid w:val="6B9A3DED"/>
    <w:rsid w:val="6BAE6CB9"/>
    <w:rsid w:val="6BC930E6"/>
    <w:rsid w:val="6BE04D49"/>
    <w:rsid w:val="6BE86896"/>
    <w:rsid w:val="6BFD12DB"/>
    <w:rsid w:val="6C046A21"/>
    <w:rsid w:val="6C1059EC"/>
    <w:rsid w:val="6C2D5008"/>
    <w:rsid w:val="6C4722D2"/>
    <w:rsid w:val="6C5B2120"/>
    <w:rsid w:val="6C926E25"/>
    <w:rsid w:val="6CBB43F4"/>
    <w:rsid w:val="6CC61DD4"/>
    <w:rsid w:val="6CF300F2"/>
    <w:rsid w:val="6CF945FB"/>
    <w:rsid w:val="6CFD5876"/>
    <w:rsid w:val="6D01666A"/>
    <w:rsid w:val="6D0C6941"/>
    <w:rsid w:val="6D1D4911"/>
    <w:rsid w:val="6D1E3D3E"/>
    <w:rsid w:val="6D24665F"/>
    <w:rsid w:val="6D48772B"/>
    <w:rsid w:val="6D4F0C72"/>
    <w:rsid w:val="6D503E66"/>
    <w:rsid w:val="6D513605"/>
    <w:rsid w:val="6D5C5916"/>
    <w:rsid w:val="6D637242"/>
    <w:rsid w:val="6D7F6F34"/>
    <w:rsid w:val="6D8810FC"/>
    <w:rsid w:val="6D924789"/>
    <w:rsid w:val="6D9E21C2"/>
    <w:rsid w:val="6DB50E76"/>
    <w:rsid w:val="6DC6292E"/>
    <w:rsid w:val="6DF67C63"/>
    <w:rsid w:val="6E000787"/>
    <w:rsid w:val="6E0E5B86"/>
    <w:rsid w:val="6E227B74"/>
    <w:rsid w:val="6E23081D"/>
    <w:rsid w:val="6E2D6388"/>
    <w:rsid w:val="6E375716"/>
    <w:rsid w:val="6E5D6E8F"/>
    <w:rsid w:val="6E5F5E09"/>
    <w:rsid w:val="6E6371CF"/>
    <w:rsid w:val="6E680FFF"/>
    <w:rsid w:val="6E7E5BAE"/>
    <w:rsid w:val="6EAC08D1"/>
    <w:rsid w:val="6EAD6321"/>
    <w:rsid w:val="6EDC0CAF"/>
    <w:rsid w:val="6EE42D23"/>
    <w:rsid w:val="6EF64408"/>
    <w:rsid w:val="6F0853CD"/>
    <w:rsid w:val="6F2E57EE"/>
    <w:rsid w:val="6F2F41C0"/>
    <w:rsid w:val="6F377F8E"/>
    <w:rsid w:val="6F4047C6"/>
    <w:rsid w:val="6F582F98"/>
    <w:rsid w:val="6F5E608C"/>
    <w:rsid w:val="6F5F1843"/>
    <w:rsid w:val="6F9515B4"/>
    <w:rsid w:val="6F9647B1"/>
    <w:rsid w:val="6FC12856"/>
    <w:rsid w:val="6FEA15AC"/>
    <w:rsid w:val="70175F4A"/>
    <w:rsid w:val="702B7956"/>
    <w:rsid w:val="70572545"/>
    <w:rsid w:val="7060671A"/>
    <w:rsid w:val="70875558"/>
    <w:rsid w:val="70906818"/>
    <w:rsid w:val="70A40F13"/>
    <w:rsid w:val="70A612F1"/>
    <w:rsid w:val="70C27F8A"/>
    <w:rsid w:val="70D5377B"/>
    <w:rsid w:val="70E36219"/>
    <w:rsid w:val="71004227"/>
    <w:rsid w:val="7108186C"/>
    <w:rsid w:val="710C59A7"/>
    <w:rsid w:val="710E206C"/>
    <w:rsid w:val="71111ECE"/>
    <w:rsid w:val="7115010D"/>
    <w:rsid w:val="71184CAB"/>
    <w:rsid w:val="711A3C41"/>
    <w:rsid w:val="71207CE2"/>
    <w:rsid w:val="713A0B01"/>
    <w:rsid w:val="71657CCE"/>
    <w:rsid w:val="71667EBF"/>
    <w:rsid w:val="71713043"/>
    <w:rsid w:val="71754680"/>
    <w:rsid w:val="71875CF4"/>
    <w:rsid w:val="718C5CD6"/>
    <w:rsid w:val="71AD7730"/>
    <w:rsid w:val="71BB7B44"/>
    <w:rsid w:val="71E40A5B"/>
    <w:rsid w:val="71E70B06"/>
    <w:rsid w:val="71F27DB6"/>
    <w:rsid w:val="71F55F57"/>
    <w:rsid w:val="721D266D"/>
    <w:rsid w:val="722D4438"/>
    <w:rsid w:val="72312E1B"/>
    <w:rsid w:val="723E2DD6"/>
    <w:rsid w:val="724A6363"/>
    <w:rsid w:val="72511B18"/>
    <w:rsid w:val="72611C9B"/>
    <w:rsid w:val="729C32C6"/>
    <w:rsid w:val="72A22A1E"/>
    <w:rsid w:val="72B22AB5"/>
    <w:rsid w:val="72F42FC9"/>
    <w:rsid w:val="72F92502"/>
    <w:rsid w:val="73154108"/>
    <w:rsid w:val="73194F13"/>
    <w:rsid w:val="731C55B2"/>
    <w:rsid w:val="73236766"/>
    <w:rsid w:val="73242A67"/>
    <w:rsid w:val="7325428F"/>
    <w:rsid w:val="732858A3"/>
    <w:rsid w:val="73313CBF"/>
    <w:rsid w:val="73453B6B"/>
    <w:rsid w:val="735C1D58"/>
    <w:rsid w:val="736C6DEF"/>
    <w:rsid w:val="737569AD"/>
    <w:rsid w:val="737D01A5"/>
    <w:rsid w:val="737F41BD"/>
    <w:rsid w:val="73813615"/>
    <w:rsid w:val="73817D01"/>
    <w:rsid w:val="738355C1"/>
    <w:rsid w:val="738459C7"/>
    <w:rsid w:val="738D55F6"/>
    <w:rsid w:val="739B6FE1"/>
    <w:rsid w:val="73A266ED"/>
    <w:rsid w:val="73A30043"/>
    <w:rsid w:val="73C057F6"/>
    <w:rsid w:val="73CE218C"/>
    <w:rsid w:val="73F63FA0"/>
    <w:rsid w:val="7400490D"/>
    <w:rsid w:val="7401485E"/>
    <w:rsid w:val="741B5764"/>
    <w:rsid w:val="74301FCA"/>
    <w:rsid w:val="743A1CB9"/>
    <w:rsid w:val="74426A07"/>
    <w:rsid w:val="744A5D6B"/>
    <w:rsid w:val="744D6548"/>
    <w:rsid w:val="745348C8"/>
    <w:rsid w:val="745839FF"/>
    <w:rsid w:val="74647280"/>
    <w:rsid w:val="746B6657"/>
    <w:rsid w:val="7481790F"/>
    <w:rsid w:val="7486629F"/>
    <w:rsid w:val="74921316"/>
    <w:rsid w:val="74982B55"/>
    <w:rsid w:val="74A24341"/>
    <w:rsid w:val="74B23E41"/>
    <w:rsid w:val="74BF10A9"/>
    <w:rsid w:val="74C66E1B"/>
    <w:rsid w:val="74CB22DE"/>
    <w:rsid w:val="74D91897"/>
    <w:rsid w:val="74E232B8"/>
    <w:rsid w:val="74E6575E"/>
    <w:rsid w:val="74E77259"/>
    <w:rsid w:val="74EA1A54"/>
    <w:rsid w:val="74F911E8"/>
    <w:rsid w:val="751175E1"/>
    <w:rsid w:val="75202F78"/>
    <w:rsid w:val="75226341"/>
    <w:rsid w:val="7536364F"/>
    <w:rsid w:val="753A08D4"/>
    <w:rsid w:val="754C55CA"/>
    <w:rsid w:val="75516EE6"/>
    <w:rsid w:val="75527D89"/>
    <w:rsid w:val="75553AA4"/>
    <w:rsid w:val="75581595"/>
    <w:rsid w:val="757B31A6"/>
    <w:rsid w:val="75956946"/>
    <w:rsid w:val="75B603F8"/>
    <w:rsid w:val="75B87D76"/>
    <w:rsid w:val="75C41BF5"/>
    <w:rsid w:val="75D3069B"/>
    <w:rsid w:val="75DF631A"/>
    <w:rsid w:val="75E934EE"/>
    <w:rsid w:val="75EF6C4C"/>
    <w:rsid w:val="75F77D83"/>
    <w:rsid w:val="760021E5"/>
    <w:rsid w:val="760A7C7C"/>
    <w:rsid w:val="760E1A21"/>
    <w:rsid w:val="76127224"/>
    <w:rsid w:val="764233DF"/>
    <w:rsid w:val="765F49AE"/>
    <w:rsid w:val="7668028B"/>
    <w:rsid w:val="767F32A1"/>
    <w:rsid w:val="76935AAB"/>
    <w:rsid w:val="769A7CE9"/>
    <w:rsid w:val="769D3F11"/>
    <w:rsid w:val="769E2238"/>
    <w:rsid w:val="769F5E89"/>
    <w:rsid w:val="76A41CB5"/>
    <w:rsid w:val="76AC34B5"/>
    <w:rsid w:val="76C929E5"/>
    <w:rsid w:val="76E26498"/>
    <w:rsid w:val="76FB7765"/>
    <w:rsid w:val="77022D42"/>
    <w:rsid w:val="77035F2F"/>
    <w:rsid w:val="7712194F"/>
    <w:rsid w:val="7719019C"/>
    <w:rsid w:val="773E3830"/>
    <w:rsid w:val="773E7D9B"/>
    <w:rsid w:val="77472B41"/>
    <w:rsid w:val="774D741F"/>
    <w:rsid w:val="775B22B5"/>
    <w:rsid w:val="776C1D72"/>
    <w:rsid w:val="77777ADC"/>
    <w:rsid w:val="777C3F16"/>
    <w:rsid w:val="778D3E30"/>
    <w:rsid w:val="778E0196"/>
    <w:rsid w:val="779B69C9"/>
    <w:rsid w:val="77B20F26"/>
    <w:rsid w:val="77BC3760"/>
    <w:rsid w:val="77E10CD3"/>
    <w:rsid w:val="77E91EB6"/>
    <w:rsid w:val="77EB66B0"/>
    <w:rsid w:val="78143528"/>
    <w:rsid w:val="781A7166"/>
    <w:rsid w:val="7835052F"/>
    <w:rsid w:val="78663B14"/>
    <w:rsid w:val="78705B2D"/>
    <w:rsid w:val="788A79D2"/>
    <w:rsid w:val="78A0198E"/>
    <w:rsid w:val="78C945B9"/>
    <w:rsid w:val="78D41574"/>
    <w:rsid w:val="78E56600"/>
    <w:rsid w:val="79193C30"/>
    <w:rsid w:val="791B4E0C"/>
    <w:rsid w:val="791D3642"/>
    <w:rsid w:val="793473A8"/>
    <w:rsid w:val="7936776E"/>
    <w:rsid w:val="79391A67"/>
    <w:rsid w:val="794B075D"/>
    <w:rsid w:val="794D6733"/>
    <w:rsid w:val="79554FFC"/>
    <w:rsid w:val="795B1D53"/>
    <w:rsid w:val="79770A90"/>
    <w:rsid w:val="797E6B51"/>
    <w:rsid w:val="79853D43"/>
    <w:rsid w:val="79AB0FCE"/>
    <w:rsid w:val="79BD5D0A"/>
    <w:rsid w:val="79BF21AD"/>
    <w:rsid w:val="79C1382F"/>
    <w:rsid w:val="79D85031"/>
    <w:rsid w:val="79DC7CC0"/>
    <w:rsid w:val="79DD6426"/>
    <w:rsid w:val="79DF0174"/>
    <w:rsid w:val="79EB19E6"/>
    <w:rsid w:val="79EC5D5A"/>
    <w:rsid w:val="79EF470E"/>
    <w:rsid w:val="79F75DA1"/>
    <w:rsid w:val="7A312FA6"/>
    <w:rsid w:val="7A35340F"/>
    <w:rsid w:val="7A3A4621"/>
    <w:rsid w:val="7A4872FD"/>
    <w:rsid w:val="7A5731C3"/>
    <w:rsid w:val="7A64052E"/>
    <w:rsid w:val="7A92728E"/>
    <w:rsid w:val="7A9445A7"/>
    <w:rsid w:val="7AA26D2A"/>
    <w:rsid w:val="7AA5665D"/>
    <w:rsid w:val="7AA768C4"/>
    <w:rsid w:val="7AAC6219"/>
    <w:rsid w:val="7AB52ABF"/>
    <w:rsid w:val="7ADA5155"/>
    <w:rsid w:val="7ADF0CB7"/>
    <w:rsid w:val="7AF21BC8"/>
    <w:rsid w:val="7B076E28"/>
    <w:rsid w:val="7B136159"/>
    <w:rsid w:val="7B275F8C"/>
    <w:rsid w:val="7B3B1F2E"/>
    <w:rsid w:val="7B3C6388"/>
    <w:rsid w:val="7B433C47"/>
    <w:rsid w:val="7B5A5902"/>
    <w:rsid w:val="7B6C1C0D"/>
    <w:rsid w:val="7B7934DD"/>
    <w:rsid w:val="7B955560"/>
    <w:rsid w:val="7BBD2674"/>
    <w:rsid w:val="7BCB53CB"/>
    <w:rsid w:val="7BD9240F"/>
    <w:rsid w:val="7C19376E"/>
    <w:rsid w:val="7C2432A9"/>
    <w:rsid w:val="7C310554"/>
    <w:rsid w:val="7C357349"/>
    <w:rsid w:val="7C6658AA"/>
    <w:rsid w:val="7C687527"/>
    <w:rsid w:val="7C6A444F"/>
    <w:rsid w:val="7C6C17B0"/>
    <w:rsid w:val="7C70722A"/>
    <w:rsid w:val="7C725ADE"/>
    <w:rsid w:val="7C7A43EC"/>
    <w:rsid w:val="7C8932DF"/>
    <w:rsid w:val="7C996D9B"/>
    <w:rsid w:val="7CAA53E9"/>
    <w:rsid w:val="7CB36D43"/>
    <w:rsid w:val="7CD412CA"/>
    <w:rsid w:val="7CD57219"/>
    <w:rsid w:val="7CD83A36"/>
    <w:rsid w:val="7CDE4BE1"/>
    <w:rsid w:val="7CDE645B"/>
    <w:rsid w:val="7D25654B"/>
    <w:rsid w:val="7D391C9F"/>
    <w:rsid w:val="7D4A3D48"/>
    <w:rsid w:val="7D531E48"/>
    <w:rsid w:val="7D5E5557"/>
    <w:rsid w:val="7D724D0B"/>
    <w:rsid w:val="7D8473CF"/>
    <w:rsid w:val="7D8C592A"/>
    <w:rsid w:val="7D8F060E"/>
    <w:rsid w:val="7D957270"/>
    <w:rsid w:val="7DA437FD"/>
    <w:rsid w:val="7DAB5BBA"/>
    <w:rsid w:val="7DBF7234"/>
    <w:rsid w:val="7DC730A4"/>
    <w:rsid w:val="7DD21006"/>
    <w:rsid w:val="7DD631E3"/>
    <w:rsid w:val="7DF70FCA"/>
    <w:rsid w:val="7E0C6EC9"/>
    <w:rsid w:val="7E1D0BF4"/>
    <w:rsid w:val="7E48322F"/>
    <w:rsid w:val="7E4E16E5"/>
    <w:rsid w:val="7E6004C7"/>
    <w:rsid w:val="7E6A211D"/>
    <w:rsid w:val="7E6B3E16"/>
    <w:rsid w:val="7E7079FA"/>
    <w:rsid w:val="7E7F3167"/>
    <w:rsid w:val="7EBC1F79"/>
    <w:rsid w:val="7EBE7078"/>
    <w:rsid w:val="7EC3508F"/>
    <w:rsid w:val="7EDE2B3E"/>
    <w:rsid w:val="7EE2633A"/>
    <w:rsid w:val="7EE46392"/>
    <w:rsid w:val="7F0A7EFA"/>
    <w:rsid w:val="7F0B23BC"/>
    <w:rsid w:val="7F19784B"/>
    <w:rsid w:val="7F1B1C2B"/>
    <w:rsid w:val="7F2617D2"/>
    <w:rsid w:val="7F2B2647"/>
    <w:rsid w:val="7F3E4529"/>
    <w:rsid w:val="7F421EE6"/>
    <w:rsid w:val="7F473012"/>
    <w:rsid w:val="7F793934"/>
    <w:rsid w:val="7F7F74E8"/>
    <w:rsid w:val="7F930920"/>
    <w:rsid w:val="7F962F62"/>
    <w:rsid w:val="7FC81AE4"/>
    <w:rsid w:val="7FDC23D1"/>
    <w:rsid w:val="7FEE1B58"/>
    <w:rsid w:val="7FEF0429"/>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00" w:after="300" w:line="360" w:lineRule="auto"/>
      <w:ind w:firstLine="0" w:firstLineChars="0"/>
      <w:jc w:val="center"/>
      <w:outlineLvl w:val="0"/>
    </w:pPr>
    <w:rPr>
      <w:b/>
      <w:bCs/>
      <w:kern w:val="44"/>
      <w:sz w:val="32"/>
      <w:szCs w:val="32"/>
    </w:rPr>
  </w:style>
  <w:style w:type="paragraph" w:styleId="3">
    <w:name w:val="heading 2"/>
    <w:basedOn w:val="1"/>
    <w:next w:val="1"/>
    <w:qFormat/>
    <w:uiPriority w:val="0"/>
    <w:pPr>
      <w:keepNext/>
      <w:keepLines/>
      <w:spacing w:before="140" w:after="140" w:line="360" w:lineRule="auto"/>
      <w:ind w:firstLine="0" w:firstLineChars="0"/>
      <w:outlineLvl w:val="1"/>
    </w:pPr>
    <w:rPr>
      <w:rFonts w:ascii="Arial" w:hAnsi="Arial"/>
      <w:b/>
    </w:rPr>
  </w:style>
  <w:style w:type="paragraph" w:styleId="4">
    <w:name w:val="heading 3"/>
    <w:basedOn w:val="1"/>
    <w:next w:val="1"/>
    <w:qFormat/>
    <w:uiPriority w:val="0"/>
    <w:pPr>
      <w:spacing w:beforeAutospacing="1" w:afterAutospacing="1"/>
      <w:ind w:firstLine="200" w:firstLineChars="100"/>
      <w:jc w:val="left"/>
      <w:outlineLvl w:val="2"/>
    </w:pPr>
    <w:rPr>
      <w:rFonts w:hint="eastAsia" w:eastAsia="Times New Roman"/>
      <w:b/>
      <w:kern w:val="0"/>
    </w:rPr>
  </w:style>
  <w:style w:type="paragraph" w:styleId="5">
    <w:name w:val="heading 4"/>
    <w:basedOn w:val="1"/>
    <w:next w:val="1"/>
    <w:qFormat/>
    <w:uiPriority w:val="0"/>
    <w:pPr>
      <w:numPr>
        <w:ilvl w:val="3"/>
        <w:numId w:val="1"/>
      </w:numPr>
      <w:adjustRightInd w:val="0"/>
      <w:spacing w:line="360" w:lineRule="auto"/>
      <w:ind w:left="0" w:firstLine="0"/>
      <w:contextualSpacing/>
      <w:jc w:val="left"/>
      <w:outlineLvl w:val="3"/>
    </w:pPr>
    <w:rPr>
      <w:b/>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ind w:firstLine="420" w:firstLineChars="200"/>
    </w:pPr>
  </w:style>
  <w:style w:type="paragraph" w:styleId="8">
    <w:name w:val="annotation text"/>
    <w:basedOn w:val="1"/>
    <w:link w:val="37"/>
    <w:qFormat/>
    <w:uiPriority w:val="0"/>
    <w:pPr>
      <w:jc w:val="left"/>
    </w:pPr>
    <w:rPr>
      <w:kern w:val="0"/>
      <w:sz w:val="24"/>
      <w:szCs w:val="20"/>
    </w:rPr>
  </w:style>
  <w:style w:type="paragraph" w:styleId="9">
    <w:name w:val="Body Text"/>
    <w:basedOn w:val="1"/>
    <w:next w:val="10"/>
    <w:qFormat/>
    <w:uiPriority w:val="0"/>
    <w:pPr>
      <w:spacing w:after="120"/>
    </w:pPr>
    <w:rPr>
      <w:kern w:val="0"/>
      <w:sz w:val="20"/>
    </w:rPr>
  </w:style>
  <w:style w:type="paragraph" w:customStyle="1" w:styleId="10">
    <w:name w:val="xl27"/>
    <w:basedOn w:val="6"/>
    <w:qFormat/>
    <w:uiPriority w:val="0"/>
    <w:pPr>
      <w:widowControl/>
      <w:pBdr>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1"/>
      <w:szCs w:val="21"/>
    </w:rPr>
  </w:style>
  <w:style w:type="paragraph" w:styleId="11">
    <w:name w:val="Body Text Indent"/>
    <w:basedOn w:val="1"/>
    <w:qFormat/>
    <w:uiPriority w:val="0"/>
    <w:pPr>
      <w:spacing w:after="120"/>
      <w:ind w:left="420" w:leftChars="200"/>
    </w:pPr>
    <w:rPr>
      <w:kern w:val="0"/>
      <w:sz w:val="24"/>
      <w:szCs w:val="20"/>
    </w:rPr>
  </w:style>
  <w:style w:type="paragraph" w:styleId="12">
    <w:name w:val="Block Text"/>
    <w:basedOn w:val="1"/>
    <w:qFormat/>
    <w:uiPriority w:val="0"/>
    <w:pPr>
      <w:spacing w:after="120"/>
      <w:ind w:left="1440" w:right="1440"/>
    </w:pPr>
    <w:rPr>
      <w:rFonts w:ascii="宋体" w:hAnsi="Arial Black"/>
      <w:kern w:val="44"/>
      <w:sz w:val="20"/>
    </w:rPr>
  </w:style>
  <w:style w:type="paragraph" w:styleId="13">
    <w:name w:val="Plain Text"/>
    <w:basedOn w:val="1"/>
    <w:qFormat/>
    <w:uiPriority w:val="0"/>
    <w:rPr>
      <w:rFonts w:ascii="宋体" w:hAnsi="Courier New" w:cs="Courier New"/>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next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tabs>
        <w:tab w:val="left" w:pos="420"/>
        <w:tab w:val="right" w:leader="dot" w:pos="8380"/>
      </w:tabs>
      <w:spacing w:line="360" w:lineRule="auto"/>
      <w:ind w:firstLine="0" w:firstLineChars="0"/>
    </w:pPr>
    <w:rPr>
      <w:rFonts w:ascii="Times New Roman" w:hAnsi="Times New Roman" w:eastAsia="宋体"/>
      <w:b/>
      <w:bCs/>
      <w:sz w:val="24"/>
    </w:rPr>
  </w:style>
  <w:style w:type="paragraph" w:styleId="18">
    <w:name w:val="Subtitle"/>
    <w:basedOn w:val="1"/>
    <w:next w:val="1"/>
    <w:qFormat/>
    <w:uiPriority w:val="0"/>
    <w:pPr>
      <w:spacing w:line="320" w:lineRule="exact"/>
      <w:jc w:val="center"/>
    </w:pPr>
    <w:rPr>
      <w:rFonts w:ascii="Cambria" w:hAnsi="Cambria" w:eastAsia="Times New Roman"/>
      <w:bCs/>
      <w:kern w:val="28"/>
      <w:szCs w:val="32"/>
    </w:rPr>
  </w:style>
  <w:style w:type="paragraph" w:styleId="19">
    <w:name w:val="List"/>
    <w:basedOn w:val="1"/>
    <w:qFormat/>
    <w:uiPriority w:val="0"/>
    <w:pPr>
      <w:ind w:left="200" w:hanging="200" w:hangingChars="200"/>
      <w:jc w:val="center"/>
    </w:pPr>
  </w:style>
  <w:style w:type="paragraph" w:styleId="20">
    <w:name w:val="table of figures"/>
    <w:basedOn w:val="1"/>
    <w:next w:val="1"/>
    <w:qFormat/>
    <w:uiPriority w:val="0"/>
    <w:pPr>
      <w:ind w:left="1920" w:leftChars="200"/>
      <w:jc w:val="center"/>
    </w:pPr>
    <w:rPr>
      <w:b/>
      <w:kern w:val="0"/>
      <w:szCs w:val="20"/>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23">
    <w:name w:val="index 1"/>
    <w:basedOn w:val="1"/>
    <w:next w:val="1"/>
    <w:qFormat/>
    <w:uiPriority w:val="0"/>
    <w:rPr>
      <w:szCs w:val="22"/>
    </w:rPr>
  </w:style>
  <w:style w:type="paragraph" w:styleId="24">
    <w:name w:val="annotation subject"/>
    <w:basedOn w:val="8"/>
    <w:next w:val="8"/>
    <w:link w:val="41"/>
    <w:qFormat/>
    <w:uiPriority w:val="0"/>
    <w:rPr>
      <w:b/>
      <w:bCs/>
      <w:kern w:val="2"/>
      <w:sz w:val="21"/>
      <w:szCs w:val="21"/>
    </w:rPr>
  </w:style>
  <w:style w:type="paragraph" w:styleId="25">
    <w:name w:val="Body Text First Indent"/>
    <w:basedOn w:val="9"/>
    <w:next w:val="1"/>
    <w:qFormat/>
    <w:uiPriority w:val="0"/>
    <w:pPr>
      <w:ind w:firstLine="420" w:firstLineChars="100"/>
    </w:pPr>
  </w:style>
  <w:style w:type="paragraph" w:styleId="26">
    <w:name w:val="Body Text First Indent 2"/>
    <w:basedOn w:val="11"/>
    <w:next w:val="1"/>
    <w:qFormat/>
    <w:uiPriority w:val="99"/>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rPr>
  </w:style>
  <w:style w:type="character" w:styleId="31">
    <w:name w:val="page number"/>
    <w:qFormat/>
    <w:uiPriority w:val="0"/>
    <w:rPr>
      <w:rFonts w:hint="default" w:ascii="Times New Roman" w:hAnsi="Times New Roman" w:cs="Times New Roman"/>
    </w:rPr>
  </w:style>
  <w:style w:type="character" w:styleId="32">
    <w:name w:val="FollowedHyperlink"/>
    <w:qFormat/>
    <w:uiPriority w:val="0"/>
    <w:rPr>
      <w:color w:val="954F72"/>
      <w:u w:val="single"/>
    </w:rPr>
  </w:style>
  <w:style w:type="character" w:styleId="33">
    <w:name w:val="Emphasis"/>
    <w:basedOn w:val="29"/>
    <w:qFormat/>
    <w:uiPriority w:val="0"/>
  </w:style>
  <w:style w:type="character" w:styleId="34">
    <w:name w:val="Hyperlink"/>
    <w:qFormat/>
    <w:uiPriority w:val="0"/>
    <w:rPr>
      <w:color w:val="4D4D4D"/>
      <w:u w:val="none"/>
    </w:rPr>
  </w:style>
  <w:style w:type="character" w:styleId="35">
    <w:name w:val="annotation reference"/>
    <w:qFormat/>
    <w:uiPriority w:val="0"/>
    <w:rPr>
      <w:rFonts w:ascii="Tahoma" w:hAnsi="Tahoma" w:eastAsia="宋体" w:cs="Times New Roman"/>
      <w:kern w:val="0"/>
      <w:sz w:val="21"/>
      <w:szCs w:val="21"/>
    </w:rPr>
  </w:style>
  <w:style w:type="paragraph" w:customStyle="1" w:styleId="36">
    <w:name w:val="WPSOffice手动目录 1"/>
    <w:qFormat/>
    <w:uiPriority w:val="0"/>
    <w:pPr>
      <w:spacing w:line="360" w:lineRule="auto"/>
      <w:ind w:leftChars="0"/>
    </w:pPr>
    <w:rPr>
      <w:rFonts w:ascii="Times New Roman" w:hAnsi="Times New Roman" w:eastAsia="宋体" w:cs="Times New Roman"/>
      <w:b/>
      <w:sz w:val="24"/>
      <w:szCs w:val="24"/>
    </w:rPr>
  </w:style>
  <w:style w:type="character" w:customStyle="1" w:styleId="37">
    <w:name w:val="批注文字 Char"/>
    <w:link w:val="8"/>
    <w:qFormat/>
    <w:uiPriority w:val="0"/>
    <w:rPr>
      <w:sz w:val="24"/>
    </w:rPr>
  </w:style>
  <w:style w:type="character" w:customStyle="1" w:styleId="38">
    <w:name w:val="批注框文本 Char"/>
    <w:link w:val="14"/>
    <w:qFormat/>
    <w:uiPriority w:val="0"/>
    <w:rPr>
      <w:kern w:val="2"/>
      <w:sz w:val="18"/>
      <w:szCs w:val="18"/>
    </w:rPr>
  </w:style>
  <w:style w:type="character" w:customStyle="1" w:styleId="39">
    <w:name w:val="页脚 Char3"/>
    <w:basedOn w:val="29"/>
    <w:link w:val="15"/>
    <w:qFormat/>
    <w:uiPriority w:val="0"/>
  </w:style>
  <w:style w:type="character" w:customStyle="1" w:styleId="40">
    <w:name w:val="页眉 Char4"/>
    <w:basedOn w:val="29"/>
    <w:link w:val="16"/>
    <w:qFormat/>
    <w:uiPriority w:val="0"/>
  </w:style>
  <w:style w:type="character" w:customStyle="1" w:styleId="41">
    <w:name w:val="批注主题 Char"/>
    <w:link w:val="24"/>
    <w:qFormat/>
    <w:uiPriority w:val="0"/>
    <w:rPr>
      <w:b/>
      <w:bCs/>
      <w:kern w:val="2"/>
      <w:sz w:val="21"/>
      <w:szCs w:val="21"/>
    </w:rPr>
  </w:style>
  <w:style w:type="paragraph" w:customStyle="1" w:styleId="42">
    <w:name w:val="表格1"/>
    <w:basedOn w:val="1"/>
    <w:qFormat/>
    <w:uiPriority w:val="0"/>
    <w:pPr>
      <w:adjustRightInd w:val="0"/>
      <w:spacing w:line="400" w:lineRule="atLeast"/>
      <w:jc w:val="center"/>
    </w:pPr>
    <w:rPr>
      <w:kern w:val="0"/>
    </w:rPr>
  </w:style>
  <w:style w:type="paragraph" w:customStyle="1" w:styleId="43">
    <w:name w:val="报告正文"/>
    <w:basedOn w:val="1"/>
    <w:qFormat/>
    <w:uiPriority w:val="0"/>
    <w:pPr>
      <w:widowControl/>
      <w:tabs>
        <w:tab w:val="left" w:pos="0"/>
      </w:tabs>
      <w:spacing w:line="480" w:lineRule="exact"/>
      <w:ind w:firstLine="200" w:firstLineChars="200"/>
      <w:jc w:val="left"/>
    </w:pPr>
    <w:rPr>
      <w:sz w:val="24"/>
      <w:szCs w:val="24"/>
    </w:rPr>
  </w:style>
  <w:style w:type="paragraph" w:customStyle="1" w:styleId="44">
    <w:name w:val="报告表内容"/>
    <w:basedOn w:val="1"/>
    <w:qFormat/>
    <w:uiPriority w:val="0"/>
    <w:pPr>
      <w:jc w:val="center"/>
    </w:pPr>
    <w:rPr>
      <w:rFonts w:eastAsia="宋体"/>
      <w:color w:val="000000"/>
      <w:sz w:val="21"/>
      <w:szCs w:val="21"/>
      <w:vertAlign w:val="baseline"/>
    </w:rPr>
  </w:style>
  <w:style w:type="paragraph" w:customStyle="1" w:styleId="45">
    <w:name w:val="XW正文"/>
    <w:basedOn w:val="1"/>
    <w:qFormat/>
    <w:uiPriority w:val="0"/>
  </w:style>
  <w:style w:type="paragraph" w:customStyle="1" w:styleId="46">
    <w:name w:val="样式9"/>
    <w:basedOn w:val="1"/>
    <w:qFormat/>
    <w:uiPriority w:val="0"/>
    <w:pPr>
      <w:adjustRightInd w:val="0"/>
      <w:snapToGrid w:val="0"/>
      <w:spacing w:line="460" w:lineRule="exact"/>
      <w:ind w:firstLine="520" w:firstLineChars="200"/>
    </w:pPr>
    <w:rPr>
      <w:sz w:val="26"/>
      <w:szCs w:val="26"/>
    </w:rPr>
  </w:style>
  <w:style w:type="paragraph" w:customStyle="1" w:styleId="47">
    <w:name w:val="表1.1-1"/>
    <w:basedOn w:val="1"/>
    <w:qFormat/>
    <w:uiPriority w:val="0"/>
    <w:pPr>
      <w:spacing w:line="240" w:lineRule="auto"/>
      <w:ind w:firstLine="0" w:firstLineChars="0"/>
      <w:jc w:val="center"/>
    </w:pPr>
    <w:rPr>
      <w:b/>
      <w:sz w:val="21"/>
      <w:szCs w:val="21"/>
    </w:rPr>
  </w:style>
  <w:style w:type="paragraph" w:customStyle="1" w:styleId="48">
    <w:name w:val="图文框"/>
    <w:basedOn w:val="1"/>
    <w:qFormat/>
    <w:uiPriority w:val="0"/>
    <w:pPr>
      <w:snapToGrid w:val="0"/>
      <w:spacing w:line="320" w:lineRule="atLeast"/>
      <w:jc w:val="center"/>
    </w:pPr>
  </w:style>
  <w:style w:type="paragraph" w:styleId="49">
    <w:name w:val="No Spacing"/>
    <w:qFormat/>
    <w:uiPriority w:val="99"/>
    <w:pPr>
      <w:widowControl w:val="0"/>
      <w:jc w:val="both"/>
    </w:pPr>
    <w:rPr>
      <w:rFonts w:ascii="Times New Roman" w:hAnsi="Times New Roman" w:eastAsia="宋体" w:cs="Times New Roman"/>
      <w:kern w:val="2"/>
      <w:sz w:val="24"/>
      <w:szCs w:val="24"/>
      <w:lang w:val="en-US" w:eastAsia="zh-CN" w:bidi="ar-SA"/>
    </w:r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19"/>
      <w:szCs w:val="19"/>
      <w:lang w:val="en-US" w:eastAsia="en-US" w:bidi="ar-SA"/>
    </w:rPr>
  </w:style>
  <w:style w:type="paragraph" w:customStyle="1" w:styleId="52">
    <w:name w:val="表"/>
    <w:qFormat/>
    <w:uiPriority w:val="0"/>
    <w:pPr>
      <w:adjustRightInd w:val="0"/>
      <w:snapToGrid w:val="0"/>
      <w:jc w:val="center"/>
    </w:pPr>
    <w:rPr>
      <w:rFonts w:ascii="Times New Roman" w:hAnsi="Times New Roman" w:eastAsia="宋体" w:cs="Times New Roman"/>
      <w:b/>
      <w:kern w:val="10"/>
      <w:sz w:val="24"/>
      <w:szCs w:val="24"/>
      <w:lang w:val="en-US" w:eastAsia="zh-CN" w:bidi="ar-SA"/>
    </w:rPr>
  </w:style>
  <w:style w:type="paragraph" w:customStyle="1" w:styleId="53">
    <w:name w:val="guo-正文缩进2"/>
    <w:basedOn w:val="54"/>
    <w:autoRedefine/>
    <w:qFormat/>
    <w:uiPriority w:val="0"/>
    <w:pPr>
      <w:tabs>
        <w:tab w:val="left" w:pos="1021"/>
      </w:tabs>
      <w:ind w:firstLine="562"/>
    </w:pPr>
  </w:style>
  <w:style w:type="paragraph" w:customStyle="1" w:styleId="54">
    <w:name w:val="guo-正文不缩进"/>
    <w:basedOn w:val="1"/>
    <w:autoRedefine/>
    <w:qFormat/>
    <w:uiPriority w:val="0"/>
    <w:pPr>
      <w:tabs>
        <w:tab w:val="left" w:pos="1021"/>
      </w:tabs>
      <w:ind w:firstLine="0"/>
    </w:pPr>
  </w:style>
  <w:style w:type="paragraph" w:customStyle="1" w:styleId="55">
    <w:name w:val="Other|1"/>
    <w:basedOn w:val="1"/>
    <w:qFormat/>
    <w:uiPriority w:val="0"/>
    <w:pPr>
      <w:spacing w:before="100" w:after="100" w:line="480" w:lineRule="auto"/>
      <w:ind w:firstLine="400"/>
    </w:pPr>
    <w:rPr>
      <w:rFonts w:ascii="宋体" w:hAnsi="宋体" w:cs="宋体"/>
      <w:sz w:val="22"/>
      <w:szCs w:val="22"/>
      <w:lang w:val="zh-TW" w:eastAsia="zh-TW" w:bidi="zh-TW"/>
    </w:rPr>
  </w:style>
  <w:style w:type="paragraph" w:customStyle="1" w:styleId="56">
    <w:name w:val="表格"/>
    <w:basedOn w:val="19"/>
    <w:next w:val="1"/>
    <w:qFormat/>
    <w:uiPriority w:val="5"/>
    <w:pPr>
      <w:spacing w:line="240" w:lineRule="atLeast"/>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"/>
    </extobj>
  </extobjs>
</s:customData>
</file>

<file path=customXml/item2.xml><?xml version="1.0" encoding="utf-8"?>
<contractReview xmlns="http://schemas.wps.cn/vas-ai-hub/contract-review">
  <reviewItems>
    <reviewItem>
      <errorID>f6e963c3-7de4-4d22-aaed-556610d1a407</errorID>
      <errorWord>:</errorWord>
      <group>L1_Format</group>
      <groupName>格式问题</groupName>
      <ability>L2_HalfPunc</ability>
      <abilityName>全半角检查</abilityName>
      <candidateList>
        <item>：</item>
      </candidateList>
      <explain>文本全半角错误。</explain>
      <paraID>6D311372</paraID>
      <start>2</start>
      <end>3</end>
      <status>modified</status>
      <modifiedWord>：</modifiedWord>
      <trackRevisions>false</trackRevisions>
    </reviewItem>
    <reviewItem>
      <errorID>d2d85d5d-f685-4fd6-a6d2-18ccdfd22d11</errorID>
      <errorWord>环境检测</errorWord>
      <group>L1_Word</group>
      <groupName>字词问题</groupName>
      <ability>L2_Typo</ability>
      <abilityName>字词错误</abilityName>
      <candidateList>
        <item>环境监测</item>
      </candidateList>
      <explain/>
      <paraID>69938D83</paraID>
      <start>3</start>
      <end>7</end>
      <status>ignored</status>
      <modifiedWord/>
      <trackRevisions>false</trackRevisions>
    </reviewItem>
    <reviewItem>
      <errorID>990d432f-eba8-40a8-a11d-7c62ddd6c04f</errorID>
      <errorWord>:</errorWord>
      <group>L1_Format</group>
      <groupName>格式问题</groupName>
      <ability>L2_HalfPunc</ability>
      <abilityName>全半角检查</abilityName>
      <candidateList>
        <item>：</item>
      </candidateList>
      <explain>文本全半角错误。</explain>
      <paraID>7586100B</paraID>
      <start>2</start>
      <end>3</end>
      <status>modified</status>
      <modifiedWord>：</modifiedWord>
      <trackRevisions>false</trackRevisions>
    </reviewItem>
    <reviewItem>
      <errorID>7e04e255-c440-4a9b-b40e-a883a0d27e56</errorID>
      <errorWord>属</errorWord>
      <group>L1_Word</group>
      <groupName>字词问题</groupName>
      <ability>L2_Typo</ability>
      <abilityName>字词错误</abilityName>
      <candidateList>
        <item>属于</item>
      </candidateList>
      <explain/>
      <paraID>2FDA598A</paraID>
      <start>3</start>
      <end>5</end>
      <status>modified</status>
      <modifiedWord>属于</modifiedWord>
      <trackRevisions>false</trackRevisions>
    </reviewItem>
    <reviewItem>
      <errorID>05d6ae9e-6f7c-4b99-a5ef-cbe0c9a3ce76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2FDA598A</paraID>
      <start>93</start>
      <end>95</end>
      <status>modified</status>
      <modifiedWord>”“</modifiedWord>
      <trackRevisions>false</trackRevisions>
    </reviewItem>
    <reviewItem>
      <errorID>ddff61a7-4325-434c-bcbf-252f68e1eb2f</errorID>
      <errorWord>第十二、</errorWord>
      <group>L1_Punc</group>
      <groupName>标点问题</groupName>
      <ability>L2_Punc</ability>
      <abilityName>标点符号检查</abilityName>
      <candidateList>
        <item>第十二，</item>
      </candidateList>
      <explain>连接词前后不宜使用顿号，建议使用逗号。</explain>
      <paraID>2FDA598A</paraID>
      <start>95</start>
      <end>99</end>
      <status>ignored</status>
      <modifiedWord/>
      <trackRevisions>false</trackRevisions>
    </reviewItem>
    <reviewItem>
      <errorID>71b5214d-b3da-4a78-95d1-f30dc1eee384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2FDA598A</paraID>
      <start>101</start>
      <end>103</end>
      <status>modified</status>
      <modifiedWord>”“</modifiedWord>
      <trackRevisions>false</trackRevisions>
    </reviewItem>
    <reviewItem>
      <errorID>7dcaf1a7-7f2a-4f04-b2ef-3438fe389ebc</errorID>
      <errorWord>&lt;</errorWord>
      <group>L1_Format</group>
      <groupName>格式问题</groupName>
      <ability>L2_HalfPunc</ability>
      <abilityName>全半角检查</abilityName>
      <candidateList>
        <item>〈</item>
      </candidateList>
      <explain>文本全半角错误。</explain>
      <paraID>1280F789</paraID>
      <start>36</start>
      <end>37</end>
      <status>modified</status>
      <modifiedWord>〈</modifiedWord>
      <trackRevisions>false</trackRevisions>
    </reviewItem>
    <reviewItem>
      <errorID>32e9e5d0-9454-4558-9c61-d8c4ecdd18ee</errorID>
      <errorWord>&gt;</errorWord>
      <group>L1_Format</group>
      <groupName>格式问题</groupName>
      <ability>L2_HalfPunc</ability>
      <abilityName>全半角检查</abilityName>
      <candidateList>
        <item>〉</item>
      </candidateList>
      <explain>文本全半角错误。</explain>
      <paraID>1280F789</paraID>
      <start>46</start>
      <end>47</end>
      <status>modified</status>
      <modifiedWord>〉</modifiedWord>
      <trackRevisions>false</trackRevisions>
    </reviewItem>
    <reviewItem>
      <errorID>8de03492-d084-4446-843d-402f857ffbf0</errorID>
      <errorWord>(</errorWord>
      <group>L1_Format</group>
      <groupName>格式问题</groupName>
      <ability>L2_HalfPunc</ability>
      <abilityName>全半角检查</abilityName>
      <candidateList>
        <item>（</item>
      </candidateList>
      <explain>文本全半角错误。</explain>
      <paraID> BAEB5F2</paraID>
      <start>0</start>
      <end>1</end>
      <status>modified</status>
      <modifiedWord>（</modifiedWord>
      <trackRevisions>false</trackRevisions>
    </reviewItem>
    <reviewItem>
      <errorID>06ccf913-7a22-448b-81b9-ec84bd7cb9fd</errorID>
      <errorWord>)</errorWord>
      <group>L1_Format</group>
      <groupName>格式问题</groupName>
      <ability>L2_HalfPunc</ability>
      <abilityName>全半角检查</abilityName>
      <candidateList>
        <item>）</item>
      </candidateList>
      <explain>文本全半角错误。</explain>
      <paraID> BAEB5F2</paraID>
      <start>3</start>
      <end>4</end>
      <status>modified</status>
      <modifiedWord>）</modifiedWord>
      <trackRevisions>false</trackRevisions>
    </reviewItem>
    <reviewItem>
      <errorID>33d61907-8c22-453b-9ae0-bcb617ab1506</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7C983BFD</paraID>
      <start>18</start>
      <end>22</end>
      <status>ignored</status>
      <modifiedWord/>
      <trackRevisions>false</trackRevisions>
    </reviewItem>
    <reviewItem>
      <errorID>7c7844dd-82d1-46f9-af16-557cbc149d9a</errorID>
      <errorWord>》</errorWord>
      <group>L1_Word</group>
      <groupName>字词问题</groupName>
      <ability>L2_Typo</ability>
      <abilityName>字词错误</abilityName>
      <candidateList>
        <item>》和</item>
      </candidateList>
      <explain/>
      <paraID>32ABAED3</paraID>
      <start>24</start>
      <end>25</end>
      <status>ignored</status>
      <modifiedWord/>
      <trackRevisions>false</trackRevisions>
    </reviewItem>
    <reviewItem>
      <errorID>7337fbeb-2093-4d48-842c-1f84c515f67b</errorID>
      <errorWord>监管管理</errorWord>
      <group>L1_Word</group>
      <groupName>字词问题</groupName>
      <ability>L2_Typo</ability>
      <abilityName>字词错误</abilityName>
      <candidateList>
        <item>监督管理</item>
      </candidateList>
      <explain/>
      <paraID>2BA7BC48</paraID>
      <start>147</start>
      <end>151</end>
      <status>ignored</status>
      <modifiedWord/>
      <trackRevisions>false</trackRevisions>
    </reviewItem>
    <reviewItem>
      <errorID>260c221e-a692-4282-bcb2-140ab55bb8f5</errorID>
      <errorWord>行</errorWord>
      <group>L1_Word</group>
      <groupName>字词问题</groupName>
      <ability>L2_Typo</ability>
      <abilityName>字词错误</abilityName>
      <candidateList>
        <item>行以</item>
      </candidateList>
      <explain/>
      <paraID>672A1E94</paraID>
      <start>6</start>
      <end>8</end>
      <status>modified</status>
      <modifiedWord>行以</modifiedWord>
      <trackRevisions>false</trackRevisions>
    </reviewItem>
    <reviewItem>
      <errorID>27484569-2174-4f02-9b51-ef3440539be3</errorID>
      <errorWord>【2018】10号</errorWord>
      <group>L1_Knowledge</group>
      <groupName>知识性问题</groupName>
      <ability>L2_Knowledge</ability>
      <abilityName>其他知识</abilityName>
      <candidateList>
        <item>〔2018〕10号</item>
      </candidateList>
      <explain>发文字号格式错误。</explain>
      <paraID>2339CBBC</paraID>
      <start>25</start>
      <end>34</end>
      <status>modified</status>
      <modifiedWord>〔2018〕10号</modifiedWord>
      <trackRevisions>false</trackRevisions>
    </reviewItem>
    <reviewItem>
      <errorID>89765bc1-9317-4538-9297-7734a44539ec</errorID>
      <errorWord>得</errorWord>
      <group>L1_Word</group>
      <groupName>字词问题</groupName>
      <ability>L2_DDD</ability>
      <abilityName>的地得用法</abilityName>
      <candidateList>
        <item>地</item>
      </candidateList>
      <explain>“地”常用于连接修饰语与动词性中心语，表示动作的方式、状态或程度。</explain>
      <paraID> 6076906</paraID>
      <start>110</start>
      <end>111</end>
      <status>modified</status>
      <modifiedWord>地</modifiedWord>
      <trackRevisions>false</trackRevisions>
    </reviewItem>
    <reviewItem>
      <errorID>0e19278e-f26a-4483-9a66-ab8949c7b32d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72E47BF1</paraID>
      <start>0</start>
      <end>2</end>
      <status>ignored</status>
      <modifiedWord/>
      <trackRevisions>false</trackRevisions>
    </reviewItem>
    <reviewItem>
      <errorID>0bca1d4e-29ce-45a7-8563-18e2635b95ba</errorID>
      <errorWord>统</errorWord>
      <group>L1_Word</group>
      <groupName>字词问题</groupName>
      <ability>L2_Typo</ability>
      <abilityName>字词错误</abilityName>
      <candidateList>
        <item>统处</item>
      </candidateList>
      <explain/>
      <paraID>3553E927</paraID>
      <start>22</start>
      <end>24</end>
      <status>modified</status>
      <modifiedWord>统处</modifiedWord>
      <trackRevisions>false</trackRevisions>
    </reviewItem>
    <reviewItem>
      <errorID>5f04b2c4-d8fd-47ab-86df-01400cd1fb3b</errorID>
      <errorWord>给料</errorWord>
      <group>L1_Word</group>
      <groupName>字词问题</groupName>
      <ability>L2_Typo</ability>
      <abilityName>字词错误</abilityName>
      <candidateList>
        <item>涂料</item>
      </candidateList>
      <explain/>
      <paraID>1C901089</paraID>
      <start>0</start>
      <end>2</end>
      <status>ignored</status>
      <modifiedWord/>
      <trackRevisions>false</trackRevisions>
    </reviewItem>
    <reviewItem>
      <errorID>b0ea53f7-da0b-4118-beff-afe1e72862be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4FCC85D4</paraID>
      <start>2</start>
      <end>3</end>
      <status>ignored</status>
      <modifiedWord/>
      <trackRevisions>false</trackRevisions>
    </reviewItem>
    <reviewItem>
      <errorID>7340dcad-c9a4-4fd3-b5c5-2f11b97b3473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421EFF48</paraID>
      <start>2</start>
      <end>3</end>
      <status>ignored</status>
      <modifiedWord/>
      <trackRevisions>false</trackRevisions>
    </reviewItem>
    <reviewItem>
      <errorID>eca48b68-1a10-4a68-818b-3238f3892a8a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1D3C0E40</paraID>
      <start>1</start>
      <end>2</end>
      <status>ignored</status>
      <modifiedWord/>
      <trackRevisions>false</trackRevisions>
    </reviewItem>
    <reviewItem>
      <errorID>145e1128-80d5-4c3e-a9a6-9bb8ad04cce7</errorID>
      <errorWord>kw</errorWord>
      <group>L1_Word</group>
      <groupName>字词问题</groupName>
      <ability>L2_Typo</ability>
      <abilityName>字词错误</abilityName>
      <candidateList>
        <item>kW</item>
      </candidateList>
      <explain/>
      <paraID>4F343541</paraID>
      <start>0</start>
      <end>2</end>
      <status>modified</status>
      <modifiedWord>kW</modifiedWord>
      <trackRevisions>false</trackRevisions>
    </reviewItem>
    <reviewItem>
      <errorID>d989a6c0-8db2-4070-bba5-726beecb00f7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148AA65E</paraID>
      <start>2</start>
      <end>3</end>
      <status>ignored</status>
      <modifiedWord/>
      <trackRevisions>false</trackRevisions>
    </reviewItem>
    <reviewItem>
      <errorID>5650ddb4-30dc-45f2-83c8-ceb10bc036e8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3ACB5855</paraID>
      <start>2</start>
      <end>3</end>
      <status>ignored</status>
      <modifiedWord/>
      <trackRevisions>false</trackRevisions>
    </reviewItem>
    <reviewItem>
      <errorID>2e1292c1-8923-428b-afe0-82d4edbfa741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54AB879D</paraID>
      <start>1</start>
      <end>2</end>
      <status>ignored</status>
      <modifiedWord/>
      <trackRevisions>false</trackRevisions>
    </reviewItem>
    <reviewItem>
      <errorID>57b5cf23-5881-4a71-a652-241f83468d8a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6A55FDA9</paraID>
      <start>0</start>
      <end>3</end>
      <status>modified</status>
      <modifiedWord>（2）</modifiedWord>
      <trackRevisions>false</trackRevisions>
    </reviewItem>
    <reviewItem>
      <errorID>bff4baa4-e2a1-4440-8f45-dece727e5ad1</errorID>
      <errorWord>(</errorWord>
      <group>L1_Format</group>
      <groupName>格式问题</groupName>
      <ability>L2_HalfPunc</ability>
      <abilityName>全半角检查</abilityName>
      <candidateList>
        <item>（</item>
      </candidateList>
      <explain>文本全半角错误。</explain>
      <paraID> D8DFF37</paraID>
      <start>62</start>
      <end>63</end>
      <status>modified</status>
      <modifiedWord>（</modifiedWord>
      <trackRevisions>false</trackRevisions>
    </reviewItem>
    <reviewItem>
      <errorID>2048c7c9-ea32-4a8b-a74a-c3dcb539d072</errorID>
      <errorWord>)</errorWord>
      <group>L1_Format</group>
      <groupName>格式问题</groupName>
      <ability>L2_HalfPunc</ability>
      <abilityName>全半角检查</abilityName>
      <candidateList>
        <item>）</item>
      </candidateList>
      <explain>文本全半角错误。</explain>
      <paraID> D8DFF37</paraID>
      <start>81</start>
      <end>82</end>
      <status>modified</status>
      <modifiedWord>）</modifiedWord>
      <trackRevisions>false</trackRevisions>
    </reviewItem>
    <reviewItem>
      <errorID>817f445b-9cdf-4b7c-8d2e-1858741b4bf6</errorID>
      <errorWord>，</errorWord>
      <group>L1_Format</group>
      <groupName>格式问题</groupName>
      <ability>L2_HalfPunc</ability>
      <abilityName>全半角检查</abilityName>
      <candidateList>
        <item>,</item>
      </candidateList>
      <explain>文本全半角错误。</explain>
      <paraID>40A95D69</paraID>
      <start>2</start>
      <end>3</end>
      <status>modified</status>
      <modifiedWord>,</modifiedWord>
      <trackRevisions>false</trackRevisions>
    </reviewItem>
    <reviewItem>
      <errorID>67755a61-e217-4c12-b572-9d01ec4e08d0</errorID>
      <errorWord>，</errorWord>
      <group>L1_Format</group>
      <groupName>格式问题</groupName>
      <ability>L2_HalfPunc</ability>
      <abilityName>全半角检查</abilityName>
      <candidateList>
        <item>,</item>
      </candidateList>
      <explain>文本全半角错误。</explain>
      <paraID>5AF37B60</paraID>
      <start>2</start>
      <end>3</end>
      <status>modified</status>
      <modifiedWord>,</modifiedWord>
      <trackRevisions>false</trackRevisions>
    </reviewItem>
    <reviewItem>
      <errorID>cce82032-96c0-4074-917b-b7fb3d459b0a</errorID>
      <errorWord>位</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5028460D</paraID>
      <start>60</start>
      <end>61</end>
      <status>modified</status>
      <modifiedWord>为</modifiedWord>
      <trackRevisions>false</trackRevisions>
    </reviewItem>
    <reviewItem>
      <errorID>b0f97187-ec4e-44d2-89b7-af3f60ed12e9</errorID>
      <errorWord>（</errorWord>
      <group>L1_Format</group>
      <groupName>格式问题</groupName>
      <ability>L2_HalfPunc</ability>
      <abilityName>全半角检查</abilityName>
      <candidateList>
        <item>(</item>
      </candidateList>
      <explain>文本全半角错误。</explain>
      <paraID>40BF1CD1</paraID>
      <start>0</start>
      <end>1</end>
      <status>modified</status>
      <modifiedWord>(</modifiedWord>
      <trackRevisions>false</trackRevisions>
    </reviewItem>
    <reviewItem>
      <errorID>531c2975-4078-41bd-9d93-88e5f77f83ad</errorID>
      <errorWord>）</errorWord>
      <group>L1_Format</group>
      <groupName>格式问题</groupName>
      <ability>L2_HalfPunc</ability>
      <abilityName>全半角检查</abilityName>
      <candidateList>
        <item>)</item>
      </candidateList>
      <explain>文本全半角错误。</explain>
      <paraID>40BF1CD1</paraID>
      <start>13</start>
      <end>14</end>
      <status>modified</status>
      <modifiedWord>)</modifiedWord>
      <trackRevisions>false</trackRevisions>
    </reviewItem>
    <reviewItem>
      <errorID>eddfc01c-0115-40d6-be0d-c11a4d51558b</errorID>
      <errorWord>期</errorWord>
      <group>L1_Word</group>
      <groupName>字词问题</groupName>
      <ability>L2_Typo</ability>
      <abilityName>字词错误</abilityName>
      <candidateList>
        <item>期间</item>
      </candidateList>
      <explain>〈名〉某个时期里面：农忙～｜春节～｜抗战～。</explain>
      <paraID>1CDA71E0</paraID>
      <start>29</start>
      <end>31</end>
      <status>modified</status>
      <modifiedWord>期间</modifiedWord>
      <trackRevisions>false</trackRevisions>
    </reviewItem>
    <reviewItem>
      <errorID>84631b71-557f-44be-aa84-9cb9aff1dde4</errorID>
      <errorWord>本次对</errorWord>
      <group>L1_Word</group>
      <groupName>字词问题</groupName>
      <ability>L2_Typo</ability>
      <abilityName>字词错误</abilityName>
      <candidateList>
        <item>本次</item>
      </candidateList>
      <explain/>
      <paraID>1CDA71E0</paraID>
      <start>51</start>
      <end>53</end>
      <status>modified</status>
      <modifiedWord>本次</modifiedWord>
      <trackRevisions>false</trackRevisions>
    </reviewItem>
    <reviewItem>
      <errorID>bb4f1a97-fea8-4966-a7e9-27f05c628951</errorID>
      <errorWord>减低</errorWord>
      <group>L1_Grammar</group>
      <groupName>语法问题</groupName>
      <ability>L2_Grammar</ability>
      <abilityName>语法错误</abilityName>
      <candidateList>
        <item>减少</item>
      </candidateList>
      <explain>“减低～影响”搭配不当，建议修改为“减少～影响”。</explain>
      <paraID>4D0A321C</paraID>
      <start>31</start>
      <end>33</end>
      <status>modified</status>
      <modifiedWord>减少</modifiedWord>
      <trackRevisions>false</trackRevisions>
    </reviewItem>
    <reviewItem>
      <errorID>2b1595a7-f783-47c2-934d-32d68caae1da</errorID>
      <errorWord>减低</errorWord>
      <group>L1_Grammar</group>
      <groupName>语法问题</groupName>
      <ability>L2_Grammar</ability>
      <abilityName>语法错误</abilityName>
      <candidateList>
        <item>减少</item>
      </candidateList>
      <explain>“减低～影响”搭配不当，建议修改为“减少～影响”。</explain>
      <paraID>3B44A5EB</paraID>
      <start>80</start>
      <end>82</end>
      <status>modified</status>
      <modifiedWord>减少</modifiedWord>
      <trackRevisions>false</trackRevisions>
    </reviewItem>
    <reviewItem>
      <errorID>7d80fc5c-d92d-41eb-8705-cf3dd46aa124</errorID>
      <errorWord>(</errorWord>
      <group>L1_Format</group>
      <groupName>格式问题</groupName>
      <ability>L2_HalfPunc</ability>
      <abilityName>全半角检查</abilityName>
      <candidateList>
        <item>（</item>
      </candidateList>
      <explain>文本全半角错误。</explain>
      <paraID>78C4CF95</paraID>
      <start>35</start>
      <end>36</end>
      <status>modified</status>
      <modifiedWord>（</modifiedWord>
      <trackRevisions>false</trackRevisions>
    </reviewItem>
    <reviewItem>
      <errorID>7b3571c2-277b-4fcb-8e71-ee00edb1369b</errorID>
      <errorWord>)</errorWord>
      <group>L1_Format</group>
      <groupName>格式问题</groupName>
      <ability>L2_HalfPunc</ability>
      <abilityName>全半角检查</abilityName>
      <candidateList>
        <item>）</item>
      </candidateList>
      <explain>文本全半角错误。</explain>
      <paraID>78C4CF95</paraID>
      <start>39</start>
      <end>40</end>
      <status>modified</status>
      <modifiedWord>）</modifiedWord>
      <trackRevisions>false</trackRevisions>
    </reviewItem>
    <reviewItem>
      <errorID>8bf0a05e-271d-4dc6-ba68-74d4fbe1cb10</errorID>
      <errorWord>(</errorWord>
      <group>L1_Format</group>
      <groupName>格式问题</groupName>
      <ability>L2_HalfPunc</ability>
      <abilityName>全半角检查</abilityName>
      <candidateList>
        <item>（</item>
      </candidateList>
      <explain>文本全半角错误。</explain>
      <paraID>1BBF491C</paraID>
      <start>15</start>
      <end>16</end>
      <status>modified</status>
      <modifiedWord>（</modifiedWord>
      <trackRevisions>false</trackRevisions>
    </reviewItem>
    <reviewItem>
      <errorID>491b7272-599a-4ec3-b99e-7c1a4879117c</errorID>
      <errorWord>)</errorWord>
      <group>L1_Format</group>
      <groupName>格式问题</groupName>
      <ability>L2_HalfPunc</ability>
      <abilityName>全半角检查</abilityName>
      <candidateList>
        <item>）</item>
      </candidateList>
      <explain>文本全半角错误。</explain>
      <paraID>1BBF491C</paraID>
      <start>25</start>
      <end>26</end>
      <status>modified</status>
      <modifiedWord>）</modifiedWord>
      <trackRevisions>false</trackRevisions>
    </reviewItem>
    <reviewItem>
      <errorID>366fa4dc-2aa2-4234-b57a-1d1ebdfe23b3</errorID>
      <errorWord>(</errorWord>
      <group>L1_Format</group>
      <groupName>格式问题</groupName>
      <ability>L2_HalfPunc</ability>
      <abilityName>全半角检查</abilityName>
      <candidateList>
        <item>（</item>
      </candidateList>
      <explain>文本全半角错误。</explain>
      <paraID>1BBF491C</paraID>
      <start>51</start>
      <end>52</end>
      <status>modified</status>
      <modifiedWord>（</modifiedWord>
      <trackRevisions>false</trackRevisions>
    </reviewItem>
    <reviewItem>
      <errorID>3a92741a-bf3f-4ab8-a82f-0e50632c35c6</errorID>
      <errorWord>)</errorWord>
      <group>L1_Format</group>
      <groupName>格式问题</groupName>
      <ability>L2_HalfPunc</ability>
      <abilityName>全半角检查</abilityName>
      <candidateList>
        <item>）</item>
      </candidateList>
      <explain>文本全半角错误。</explain>
      <paraID>1BBF491C</paraID>
      <start>54</start>
      <end>55</end>
      <status>modified</status>
      <modifiedWord>）</modifiedWord>
      <trackRevisions>false</trackRevisions>
    </reviewItem>
    <reviewItem>
      <errorID>d8c0417c-d975-47bb-a9bd-be834f913026</errorID>
      <errorWord>作</errorWord>
      <group>L1_Word</group>
      <groupName>字词问题</groupName>
      <ability>L2_Typo</ability>
      <abilityName>字词错误</abilityName>
      <candidateList>
        <item>做</item>
      </candidateList>
      <explain>存在发音相同字词的误用。</explain>
      <paraID>442C8BF5</paraID>
      <start>10</start>
      <end>11</end>
      <status>modified</status>
      <modifiedWord>做</modifiedWord>
      <trackRevisions>false</trackRevisions>
    </reviewItem>
    <reviewItem>
      <errorID>54ec410f-7588-46cc-b2bc-9afd6da95d7c</errorID>
      <errorWord>效</errorWord>
      <group>L1_Word</group>
      <groupName>字词问题</groupName>
      <ability>L2_Typo</ability>
      <abilityName>字词错误</abilityName>
      <candidateList>
        <item>效降</item>
      </candidateList>
      <explain/>
      <paraID>55EBC0C8</paraID>
      <start>105</start>
      <end>106</end>
      <status>ignored</status>
      <modifiedWord/>
      <trackRevisions>false</trackRevisions>
    </reviewItem>
    <reviewItem>
      <errorID>0d785047-dca1-4fde-a065-336dad8c056b</errorID>
      <errorWord>(</errorWord>
      <group>L1_Format</group>
      <groupName>格式问题</groupName>
      <ability>L2_HalfPunc</ability>
      <abilityName>全半角检查</abilityName>
      <candidateList>
        <item>（</item>
      </candidateList>
      <explain>文本全半角错误。</explain>
      <paraID>32891B51</paraID>
      <start>26</start>
      <end>27</end>
      <status>modified</status>
      <modifiedWord>（</modifiedWord>
      <trackRevisions>false</trackRevisions>
    </reviewItem>
    <reviewItem>
      <errorID>f8c2141e-10f6-4a8a-a145-ef6c1fcc5950</errorID>
      <errorWord>)</errorWord>
      <group>L1_Format</group>
      <groupName>格式问题</groupName>
      <ability>L2_HalfPunc</ability>
      <abilityName>全半角检查</abilityName>
      <candidateList>
        <item>）</item>
      </candidateList>
      <explain>文本全半角错误。</explain>
      <paraID>32891B51</paraID>
      <start>37</start>
      <end>38</end>
      <status>modified</status>
      <modifiedWord>）</modifiedWord>
      <trackRevisions>false</trackRevisions>
    </reviewItem>
    <reviewItem>
      <errorID>20552e32-d49f-4cad-8ecc-6733878998ad</errorID>
      <errorWord>(</errorWord>
      <group>L1_Format</group>
      <groupName>格式问题</groupName>
      <ability>L2_HalfPunc</ability>
      <abilityName>全半角检查</abilityName>
      <candidateList>
        <item>（</item>
      </candidateList>
      <explain>文本全半角错误。</explain>
      <paraID>47FFD24A</paraID>
      <start>13</start>
      <end>14</end>
      <status>modified</status>
      <modifiedWord>（</modifiedWord>
      <trackRevisions>false</trackRevisions>
    </reviewItem>
    <reviewItem>
      <errorID>3d1a149f-7023-43fe-bb5c-1e156674a8c5</errorID>
      <errorWord>)</errorWord>
      <group>L1_Format</group>
      <groupName>格式问题</groupName>
      <ability>L2_HalfPunc</ability>
      <abilityName>全半角检查</abilityName>
      <candidateList>
        <item>）</item>
      </candidateList>
      <explain>文本全半角错误。</explain>
      <paraID>6D55FE80</paraID>
      <start>48</start>
      <end>49</end>
      <status>modified</status>
      <modifiedWord>）</modifiedWord>
      <trackRevisions>false</trackRevisions>
    </reviewItem>
    <reviewItem>
      <errorID>e07fc5d1-faad-4765-8f75-95f1a2a4e1c5</errorID>
      <errorWord>)</errorWord>
      <group>L1_Format</group>
      <groupName>格式问题</groupName>
      <ability>L2_HalfPunc</ability>
      <abilityName>全半角检查</abilityName>
      <candidateList>
        <item>）</item>
      </candidateList>
      <explain>文本全半角错误。</explain>
      <paraID>6D55FE80</paraID>
      <start>92</start>
      <end>93</end>
      <status>modified</status>
      <modifiedWord>）</modifiedWord>
      <trackRevisions>false</trackRevisions>
    </reviewItem>
    <reviewItem>
      <errorID>dedc13ee-0561-4b70-8821-dbd0cafed593</errorID>
      <errorWord>（</errorWord>
      <group>L1_Punc</group>
      <groupName>标点问题</groupName>
      <ability>L2_Punc</ability>
      <abilityName>标点符号检查</abilityName>
      <candidateList>
        <item/>
      </candidateList>
      <explain>同一形式括号套用。</explain>
      <paraID>14104B44</paraID>
      <start>7</start>
      <end>7</end>
      <status>modified</status>
      <modifiedWord/>
      <trackRevisions>false</trackRevisions>
    </reviewItem>
    <reviewItem>
      <errorID>7648f1be-b4e9-45f9-a780-f0cc92744a7a</errorID>
      <errorWord>(</errorWord>
      <group>L1_Punc</group>
      <groupName>标点问题</groupName>
      <ability>L2_Punc</ability>
      <abilityName>标点符号检查</abilityName>
      <candidateList/>
      <explain>同一形式括号套用。</explain>
      <paraID>14104B44</paraID>
      <start>9</start>
      <end>10</end>
      <status>ignored</status>
      <modifiedWord/>
      <trackRevisions>false</trackRevisions>
    </reviewItem>
    <reviewItem>
      <errorID>5b4906b5-6d04-412f-8727-cb3663633d62</errorID>
      <errorWord>)</errorWord>
      <group>L1_Punc</group>
      <groupName>标点问题</groupName>
      <ability>L2_Punc</ability>
      <abilityName>标点符号检查</abilityName>
      <candidateList/>
      <explain>同一形式括号套用。</explain>
      <paraID>14104B44</paraID>
      <start>11</start>
      <end>12</end>
      <status>ignored</status>
      <modifiedWord/>
      <trackRevisions>false</trackRevisions>
    </reviewItem>
    <reviewItem>
      <errorID>efba39dd-7197-4594-8de6-2abdc47ebae5</errorID>
      <errorWord>(</errorWord>
      <group>L1_Punc</group>
      <groupName>标点问题</groupName>
      <ability>L2_Punc</ability>
      <abilityName>标点符号检查</abilityName>
      <candidateList/>
      <explain>同一形式括号套用。</explain>
      <paraID> 256690F</paraID>
      <start>10</start>
      <end>11</end>
      <status>ignored</status>
      <modifiedWord/>
      <trackRevisions>false</trackRevisions>
    </reviewItem>
    <reviewItem>
      <errorID>9adabee9-9911-4b24-bced-4b9ca791d0d0</errorID>
      <errorWord>)</errorWord>
      <group>L1_Punc</group>
      <groupName>标点问题</groupName>
      <ability>L2_Punc</ability>
      <abilityName>标点符号检查</abilityName>
      <candidateList/>
      <explain>同一形式括号套用。</explain>
      <paraID> 256690F</paraID>
      <start>12</start>
      <end>13</end>
      <status>ignored</status>
      <modifiedWord/>
      <trackRevisions>false</trackRevisions>
    </reviewItem>
    <reviewItem>
      <errorID>cacef87c-f5a3-498d-984c-ebe30981c488</errorID>
      <errorWord>(</errorWord>
      <group>L1_Format</group>
      <groupName>格式问题</groupName>
      <ability>L2_HalfPunc</ability>
      <abilityName>全半角检查</abilityName>
      <candidateList>
        <item>（</item>
      </candidateList>
      <explain>文本全半角错误。</explain>
      <paraID>5904AB89</paraID>
      <start>45</start>
      <end>46</end>
      <status>modified</status>
      <modifiedWord>（</modifiedWord>
      <trackRevisions>false</trackRevisions>
    </reviewItem>
    <reviewItem>
      <errorID>2afe93b2-fef7-44cc-abbb-a30deb00a741</errorID>
      <errorWord>)</errorWord>
      <group>L1_Format</group>
      <groupName>格式问题</groupName>
      <ability>L2_HalfPunc</ability>
      <abilityName>全半角检查</abilityName>
      <candidateList>
        <item>）</item>
      </candidateList>
      <explain>文本全半角错误。</explain>
      <paraID>5904AB89</paraID>
      <start>58</start>
      <end>59</end>
      <status>modified</status>
      <modifiedWord>）</modifiedWord>
      <trackRevisions>false</trackRevisions>
    </reviewItem>
    <reviewItem>
      <errorID>0984da3f-ee98-423e-b594-4c257be07cdd</errorID>
      <errorWord>(</errorWord>
      <group>L1_Format</group>
      <groupName>格式问题</groupName>
      <ability>L2_HalfPunc</ability>
      <abilityName>全半角检查</abilityName>
      <candidateList>
        <item>（</item>
      </candidateList>
      <explain>文本全半角错误。</explain>
      <paraID>32B71D57</paraID>
      <start>37</start>
      <end>38</end>
      <status>modified</status>
      <modifiedWord>（</modifiedWord>
      <trackRevisions>false</trackRevisions>
    </reviewItem>
    <reviewItem>
      <errorID>bd80e611-e144-4348-8ce3-c5e4f7b93acc</errorID>
      <errorWord>)</errorWord>
      <group>L1_Format</group>
      <groupName>格式问题</groupName>
      <ability>L2_HalfPunc</ability>
      <abilityName>全半角检查</abilityName>
      <candidateList>
        <item>）</item>
      </candidateList>
      <explain>文本全半角错误。</explain>
      <paraID>32B71D57</paraID>
      <start>47</start>
      <end>48</end>
      <status>modified</status>
      <modifiedWord>）</modifiedWord>
      <trackRevisions>false</trackRevisions>
    </reviewItem>
    <reviewItem>
      <errorID>de3058db-501b-4442-966b-6d4302bb8c0e</errorID>
      <errorWord>每天送</errorWord>
      <group>L1_Word</group>
      <groupName>字词问题</groupName>
      <ability>L2_Typo</ability>
      <abilityName>字词错误</abilityName>
      <candidateList>
        <item>每天</item>
      </candidateList>
      <explain/>
      <paraID>5B017E39</paraID>
      <start>25</start>
      <end>27</end>
      <status>modified</status>
      <modifiedWord>每天</modifiedWord>
      <trackRevisions>false</trackRevisions>
    </reviewItem>
    <reviewItem>
      <errorID>e17f60ff-d210-4ca2-b12a-732053da2d95</errorID>
      <errorWord>改</errorWord>
      <group>L1_Word</group>
      <groupName>字词问题</groupName>
      <ability>L2_Typo</ability>
      <abilityName>字词错误</abilityName>
      <candidateList>
        <item>该</item>
      </candidateList>
      <explain>（該）ɡāi同“赅”。</explain>
      <paraID>7892E875</paraID>
      <start>48</start>
      <end>49</end>
      <status>modified</status>
      <modifiedWord>该</modifiedWord>
      <trackRevisions>false</trackRevisions>
    </reviewItem>
    <reviewItem>
      <errorID>825ff08a-686d-47ce-94f3-90e9565fb3a8</errorID>
      <errorWord>抛洒</errorWord>
      <group>L1_Word</group>
      <groupName>字词问题</groupName>
      <ability>L2_Typo</ability>
      <abilityName>字词错误</abilityName>
      <candidateList>
        <item>抛撒</item>
      </candidateList>
      <explain>存在发音相同字词的误用。</explain>
      <paraID>6CA0A0D0</paraID>
      <start>104</start>
      <end>106</end>
      <status>modified</status>
      <modifiedWord>抛撒</modifiedWord>
      <trackRevisions>false</trackRevisions>
    </reviewItem>
    <reviewItem>
      <errorID>c511d8cd-2f8f-4cc3-acef-a4b679d8b882</errorID>
      <errorWord>途径</errorWord>
      <group>L1_Word</group>
      <groupName>字词问题</groupName>
      <ability>L2_Typo</ability>
      <abilityName>字词错误</abilityName>
      <candidateList>
        <item>途经</item>
      </candidateList>
      <explain>存在发音相同字词的误用。</explain>
      <paraID>55416C46</paraID>
      <start>8</start>
      <end>10</end>
      <status>modified</status>
      <modifiedWord>途经</modifiedWord>
      <trackRevisions>false</trackRevisions>
    </reviewItem>
    <reviewItem>
      <errorID>fa79b3f1-620b-40a4-8556-55c5b26b2f17</errorID>
      <errorWord>道路及</errorWord>
      <group>L1_Word</group>
      <groupName>字词问题</groupName>
      <ability>L2_Typo</ability>
      <abilityName>字词错误</abilityName>
      <candidateList>
        <item>道路</item>
      </candidateList>
      <explain/>
      <paraID>55416C46</paraID>
      <start>78</start>
      <end>80</end>
      <status>modified</status>
      <modifiedWord>道路</modifiedWord>
      <trackRevisions>false</trackRevisions>
    </reviewItem>
    <reviewItem>
      <errorID>ccc0c135-e66f-48b0-bf24-fccae0cdb896</errorID>
      <errorWord>项目为</errorWord>
      <group>L1_Word</group>
      <groupName>字词问题</groupName>
      <ability>L2_Typo</ability>
      <abilityName>字词错误</abilityName>
      <candidateList>
        <item>项目</item>
      </candidateList>
      <explain>〈名〉事物分成的门类：服务～｜体育～｜建设～。</explain>
      <paraID>453BF5B3</paraID>
      <start>1</start>
      <end>3</end>
      <status>modified</status>
      <modifiedWord>项目</modifiedWord>
      <trackRevisions>false</trackRevisions>
    </reviewItem>
    <reviewItem>
      <errorID>e3f211ae-a75f-479a-b170-ff1b52778459</errorID>
      <errorWord>土染</errorWord>
      <group>L1_Word</group>
      <groupName>字词问题</groupName>
      <ability>L2_Typo</ability>
      <abilityName>字词错误</abilityName>
      <candidateList>
        <item>土壤</item>
      </candidateList>
      <explain/>
      <paraID>453BF5B3</paraID>
      <start>10</start>
      <end>12</end>
      <status>modified</status>
      <modifiedWord>土壤</modifiedWord>
      <trackRevisions>false</trackRevisions>
    </reviewItem>
    <reviewItem>
      <errorID>03b8f22c-8638-463f-9237-26ed22b4cb9f</errorID>
      <errorWord>为全面落实为全面落实</errorWord>
      <group>L1_Word</group>
      <groupName>字词问题</groupName>
      <ability>L2_Typo</ability>
      <abilityName>字词错误</abilityName>
      <candidateList>
        <item>为全面落实</item>
      </candidateList>
      <explain/>
      <paraID>18ABBED2</paraID>
      <start>70</start>
      <end>75</end>
      <status>modified</status>
      <modifiedWord>为全面落实</modifiedWord>
      <trackRevisions>false</trackRevisions>
    </reviewItem>
    <reviewItem>
      <errorID>41f70cc4-8d6d-4952-8977-328864b71981</errorID>
      <errorWord>，…,</errorWord>
      <group>L1_Punc</group>
      <groupName>标点问题</groupName>
      <ability>L2_Punc</ability>
      <abilityName>标点符号检查</abilityName>
      <candidateList>
        <item>，</item>
      </candidateList>
      <explain/>
      <paraID>155FD29D</paraID>
      <start>8</start>
      <end>11</end>
      <status>ignored</status>
      <modifiedWord/>
      <trackRevisions>false</trackRevisions>
    </reviewItem>
    <reviewItem>
      <errorID>3d925529-e02f-47ef-ad06-54c7368cc0c1</errorID>
      <errorWord>，…,</errorWord>
      <group>L1_Punc</group>
      <groupName>标点问题</groupName>
      <ability>L2_Punc</ability>
      <abilityName>标点符号检查</abilityName>
      <candidateList>
        <item>，</item>
      </candidateList>
      <explain/>
      <paraID>13BB01C9</paraID>
      <start>5</start>
      <end>8</end>
      <status>ignored</status>
      <modifiedWord/>
      <trackRevisions>false</trackRevisions>
    </reviewItem>
    <reviewItem>
      <errorID>12d8905a-1af4-48bc-8a1c-d3cc515e08a5</errorID>
      <errorWord>内容表</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5CC14D7D</paraID>
      <start>12</start>
      <end>14</end>
      <status>modified</status>
      <modifiedWord>内容</modifiedWord>
      <trackRevisions>false</trackRevisions>
    </reviewItem>
    <reviewItem>
      <errorID>9e7e705e-fe20-4d01-aff1-c9ec1170cf6d</errorID>
      <errorWord>侦察</errorWord>
      <group>L1_Word</group>
      <groupName>字词问题</groupName>
      <ability>L2_Typo</ability>
      <abilityName>字词错误</abilityName>
      <candidateList>
        <item>侦查</item>
      </candidateList>
      <explain/>
      <paraID>454A2D98</paraID>
      <start>18</start>
      <end>20</end>
      <status>modified</status>
      <modifiedWord>侦查</modifiedWord>
      <trackRevisions>false</trackRevisions>
    </reviewItem>
    <reviewItem>
      <errorID>87e25584-d815-45b4-b966-c58786c81fd2</errorID>
      <errorWord>区</errorWord>
      <group>L1_Word</group>
      <groupName>字词问题</groupName>
      <ability>L2_Typo</ability>
      <abilityName>字词错误</abilityName>
      <candidateList>
        <item>区域</item>
      </candidateList>
      <explain/>
      <paraID>15643745</paraID>
      <start>10</start>
      <end>12</end>
      <status>modified</status>
      <modifiedWord>区域</modifiedWord>
      <trackRevisions>false</trackRevisions>
    </reviewItem>
    <reviewItem>
      <errorID>6bca7b09-7461-4308-8490-fb003a0d1edd</errorID>
      <errorWord>说</errorWord>
      <group>L1_Word</group>
      <groupName>字词问题</groupName>
      <ability>L2_Typo</ability>
      <abilityName>字词错误</abilityName>
      <candidateList>
        <item>说明</item>
      </candidateList>
      <explain/>
      <paraID>54739A96</paraID>
      <start>7</start>
      <end>8</end>
      <status>ignored</status>
      <modifiedWord/>
      <trackRevisions>false</trackRevisions>
    </reviewItem>
    <reviewItem>
      <errorID>b0b84aa0-e19a-43af-960c-891870a09cfd</errorID>
      <errorWord>(</errorWord>
      <group>L1_Format</group>
      <groupName>格式问题</groupName>
      <ability>L2_HalfPunc</ability>
      <abilityName>全半角检查</abilityName>
      <candidateList>
        <item>（</item>
      </candidateList>
      <explain>文本全半角错误。</explain>
      <paraID>211C3B22</paraID>
      <start>40</start>
      <end>41</end>
      <status>modified</status>
      <modifiedWord>（</modifiedWord>
      <trackRevisions>false</trackRevisions>
    </reviewItem>
    <reviewItem>
      <errorID>afb45c88-7bf5-4533-bc5e-40e0dd1bf5ec</errorID>
      <errorWord>)</errorWord>
      <group>L1_Format</group>
      <groupName>格式问题</groupName>
      <ability>L2_HalfPunc</ability>
      <abilityName>全半角检查</abilityName>
      <candidateList>
        <item>）</item>
      </candidateList>
      <explain>文本全半角错误。</explain>
      <paraID>211C3B22</paraID>
      <start>51</start>
      <end>52</end>
      <status>modified</status>
      <modifiedWord>）</modifiedWord>
      <trackRevisions>false</trackRevisions>
    </reviewItem>
    <reviewItem>
      <errorID>c15ded18-25a6-4254-964e-a812142987ef</errorID>
      <errorWord>复</errorWord>
      <group>L1_Word</group>
      <groupName>字词问题</groupName>
      <ability>L2_Typo</ability>
      <abilityName>字词错误</abilityName>
      <candidateList>
        <item>覆</item>
      </candidateList>
      <explain>存在发音相同字词的误用。</explain>
      <paraID>715ADCE4</paraID>
      <start>21</start>
      <end>22</end>
      <status>modified</status>
      <modifiedWord>覆</modifiedWord>
      <trackRevisions>false</trackRevisions>
    </reviewItem>
    <reviewItem>
      <errorID>ea4ab541-5109-4a45-9ae9-cf643a5eaed1</errorID>
      <errorWord>，</errorWord>
      <group>L1_Word</group>
      <groupName>字词问题</groupName>
      <ability>L2_Typo</ability>
      <abilityName>字词错误</abilityName>
      <candidateList>
        <item>，具</item>
      </candidateList>
      <explain/>
      <paraID>1D36AA36</paraID>
      <start>56</start>
      <end>57</end>
      <status>ignored</status>
      <modifiedWord/>
      <trackRevisions>false</trackRevisions>
    </reviewItem>
    <reviewItem>
      <errorID>22472188-cabc-43e9-a09e-46f7ca951d2e</errorID>
      <errorWord>柱型</errorWord>
      <group>L1_Word</group>
      <groupName>字词问题</groupName>
      <ability>L2_Typo</ability>
      <abilityName>字词错误</abilityName>
      <candidateList>
        <item>柱形</item>
      </candidateList>
      <explain>存在发音相同字词的误用。</explain>
      <paraID>1D36AA36</paraID>
      <start>107</start>
      <end>109</end>
      <status>ignored</status>
      <modifiedWord/>
      <trackRevisions>false</trackRevisions>
    </reviewItem>
    <reviewItem>
      <errorID>8a4b9b2e-851b-4178-b52f-123a916bbcd1</errorID>
      <errorWord>见表</errorWord>
      <group>L1_Word</group>
      <groupName>字词问题</groupName>
      <ability>L2_Typo</ability>
      <abilityName>字词错误</abilityName>
      <candidateList>
        <item>见</item>
      </candidateList>
      <explain/>
      <paraID> 1EDB683</paraID>
      <start>55</start>
      <end>56</end>
      <status>modified</status>
      <modifiedWord>见</modifiedWord>
      <trackRevisions>false</trackRevisions>
    </reviewItem>
    <reviewItem>
      <errorID>a94194ca-0296-478e-9017-f8554a0ce9b1</errorID>
      <errorWord>加强</errorWord>
      <group>L1_Grammar</group>
      <groupName>语法问题</groupName>
      <ability>L2_Grammar</ability>
      <abilityName>语法错误</abilityName>
      <candidateList>
        <item>加大</item>
      </candidateList>
      <explain>“加强～力度”搭配不当，建议修改为“加大～力度”。</explain>
      <paraID>732E98A9</paraID>
      <start>23</start>
      <end>25</end>
      <status>modified</status>
      <modifiedWord>加大</modifiedWord>
      <trackRevisions>false</trackRevisions>
    </reviewItem>
    <reviewItem>
      <errorID>84e8f708-8cbd-4c96-babe-b1facda3f69d</errorID>
      <errorWord>(</errorWord>
      <group>L1_Format</group>
      <groupName>格式问题</groupName>
      <ability>L2_HalfPunc</ability>
      <abilityName>全半角检查</abilityName>
      <candidateList>
        <item>（</item>
      </candidateList>
      <explain>文本全半角错误。</explain>
      <paraID>36DEDD8C</paraID>
      <start>21</start>
      <end>22</end>
      <status>modified</status>
      <modifiedWord>（</modifiedWord>
      <trackRevisions>false</trackRevisions>
    </reviewItem>
    <reviewItem>
      <errorID>0dc4e22f-5c51-49ec-a6d3-b13132a45f8b</errorID>
      <errorWord>(</errorWord>
      <group>L1_Format</group>
      <groupName>格式问题</groupName>
      <ability>L2_HalfPunc</ability>
      <abilityName>全半角检查</abilityName>
      <candidateList>
        <item>（</item>
      </candidateList>
      <explain>文本全半角错误。</explain>
      <paraID>4BE167A6</paraID>
      <start>16</start>
      <end>17</end>
      <status>modified</status>
      <modifiedWord>（</modifiedWord>
      <trackRevisions>false</trackRevisions>
    </reviewItem>
    <reviewItem>
      <errorID>0add60e2-8cd1-4c0b-8526-79f666744277</errorID>
      <errorWord>)</errorWord>
      <group>L1_Format</group>
      <groupName>格式问题</groupName>
      <ability>L2_HalfPunc</ability>
      <abilityName>全半角检查</abilityName>
      <candidateList>
        <item>）</item>
      </candidateList>
      <explain>文本全半角错误。</explain>
      <paraID>4BE167A6</paraID>
      <start>29</start>
      <end>30</end>
      <status>modified</status>
      <modifiedWord>）</modifiedWord>
      <trackRevisions>false</trackRevisions>
    </reviewItem>
    <reviewItem>
      <errorID>6924a0d6-b662-4d04-bd6f-f7b1d1381a61</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7FB7B89E</paraID>
      <start>98</start>
      <end>100</end>
      <status>modified</status>
      <modifiedWord>及时</modifiedWord>
      <trackRevisions>false</trackRevisions>
    </reviewItem>
    <reviewItem>
      <errorID>dfd36d44-d9c3-4bab-ab50-cd46bef0ab5a</errorID>
      <errorWord>环保污染</errorWord>
      <group>L1_Word</group>
      <groupName>字词问题</groupName>
      <ability>L2_Typo</ability>
      <abilityName>字词错误</abilityName>
      <candidateList>
        <item>环境污染</item>
      </candidateList>
      <explain>由于人为的因素，环境受到有害物质的污染，使生物的生长繁殖和人类的正常生活受到有害影响。</explain>
      <paraID>7FB7B89E</paraID>
      <start>174</start>
      <end>178</end>
      <status>modified</status>
      <modifiedWord>环境污染</modifiedWord>
      <trackRevisions>false</trackRevisions>
    </reviewItem>
    <reviewItem>
      <errorID>17fa81df-e092-40b0-86cf-6de045577666</errorID>
      <errorWord>要</errorWord>
      <group>L1_Word</group>
      <groupName>字词问题</groupName>
      <ability>L2_Typo</ability>
      <abilityName>字词错误</abilityName>
      <candidateList>
        <item>要快</item>
      </candidateList>
      <explain/>
      <paraID>7FB7B89E</paraID>
      <start>188</start>
      <end>190</end>
      <status>modified</status>
      <modifiedWord>要快</modifiedWord>
      <trackRevisions>false</trackRevisions>
    </reviewItem>
    <reviewItem>
      <errorID>c57396b9-f97e-4b50-ae8e-9bbfcde70367</errorID>
      <errorWord>树立标志牌</errorWord>
      <group>L1_Word</group>
      <groupName>字词问题</groupName>
      <ability>L2_Typo</ability>
      <abilityName>字词错误</abilityName>
      <candidateList>
        <item>竖立标志牌</item>
      </candidateList>
      <explain/>
      <paraID>559DE10E</paraID>
      <start>18</start>
      <end>23</end>
      <status>modified</status>
      <modifiedWord>竖立标志牌</modifiedWord>
      <trackRevisions>false</trackRevisions>
    </reviewItem>
    <reviewItem>
      <errorID>83693c17-a7e9-4af0-8b66-958e3dbc97d6</errorID>
      <errorWord>(</errorWord>
      <group>L1_Format</group>
      <groupName>格式问题</groupName>
      <ability>L2_HalfPunc</ability>
      <abilityName>全半角检查</abilityName>
      <candidateList>
        <item>（</item>
      </candidateList>
      <explain>文本全半角错误。</explain>
      <paraID>22C9D4EF</paraID>
      <start>3</start>
      <end>4</end>
      <status>modified</status>
      <modifiedWord>（</modifiedWord>
      <trackRevisions>false</trackRevisions>
    </reviewItem>
    <reviewItem>
      <errorID>9fbe055c-b1a3-45aa-956a-8341cffcc286</errorID>
      <errorWord>)</errorWord>
      <group>L1_Format</group>
      <groupName>格式问题</groupName>
      <ability>L2_HalfPunc</ability>
      <abilityName>全半角检查</abilityName>
      <candidateList>
        <item>）</item>
      </candidateList>
      <explain>文本全半角错误。</explain>
      <paraID>22C9D4EF</paraID>
      <start>9</start>
      <end>10</end>
      <status>modified</status>
      <modifiedWord>）</modifiedWord>
      <trackRevisions>false</trackRevisions>
    </reviewItem>
    <reviewItem>
      <errorID>e002810b-c654-4b71-a850-f93f853308d2</errorID>
      <errorWord>加强</errorWord>
      <group>L1_Grammar</group>
      <groupName>语法问题</groupName>
      <ability>L2_Grammar</ability>
      <abilityName>语法错误</abilityName>
      <candidateList>
        <item>加大</item>
      </candidateList>
      <explain>“加强～力度”搭配不当，建议修改为“加大～力度”。</explain>
      <paraID>50A0A295</paraID>
      <start>0</start>
      <end>2</end>
      <status>modified</status>
      <modifiedWord>加大</modifiedWord>
      <trackRevisions>false</trackRevisions>
    </reviewItem>
    <reviewItem>
      <errorID>89e32279-ffa3-4b98-90b7-4d1f34f134c5</errorID>
      <errorWord>(</errorWord>
      <group>L1_Format</group>
      <groupName>格式问题</groupName>
      <ability>L2_HalfPunc</ability>
      <abilityName>全半角检查</abilityName>
      <candidateList>
        <item>（</item>
      </candidateList>
      <explain>文本全半角错误。</explain>
      <paraID> 19CDFBE</paraID>
      <start>16</start>
      <end>17</end>
      <status>modified</status>
      <modifiedWord>（</modifiedWord>
      <trackRevisions>false</trackRevisions>
    </reviewItem>
    <reviewItem>
      <errorID>1aa0bf3d-34bf-433a-a077-24ab214f7df4</errorID>
      <errorWord>)</errorWord>
      <group>L1_Format</group>
      <groupName>格式问题</groupName>
      <ability>L2_HalfPunc</ability>
      <abilityName>全半角检查</abilityName>
      <candidateList>
        <item>）</item>
      </candidateList>
      <explain>文本全半角错误。</explain>
      <paraID> 19CDFBE</paraID>
      <start>29</start>
      <end>30</end>
      <status>modified</status>
      <modifiedWord>）</modifiedWord>
      <trackRevisions>false</trackRevisions>
    </reviewItem>
    <reviewItem>
      <errorID>ca7c7692-4ce7-4cb0-9c79-5323a84630c0</errorID>
      <errorWord>(</errorWord>
      <group>L1_Format</group>
      <groupName>格式问题</groupName>
      <ability>L2_HalfPunc</ability>
      <abilityName>全半角检查</abilityName>
      <candidateList>
        <item>（</item>
      </candidateList>
      <explain>文本全半角错误。</explain>
      <paraID>6C522EC7</paraID>
      <start>21</start>
      <end>22</end>
      <status>modified</status>
      <modifiedWord>（</modifiedWord>
      <trackRevisions>false</trackRevisions>
    </reviewItem>
    <reviewItem>
      <errorID>5fdcecf4-1a41-46d2-81c9-e8a3253a9bd9</errorID>
      <errorWord>(</errorWord>
      <group>L1_Format</group>
      <groupName>格式问题</groupName>
      <ability>L2_HalfPunc</ability>
      <abilityName>全半角检查</abilityName>
      <candidateList>
        <item>（</item>
      </candidateList>
      <explain>文本全半角错误。</explain>
      <paraID>1F6387F9</paraID>
      <start>14</start>
      <end>15</end>
      <status>modified</status>
      <modifiedWord>（</modifiedWord>
      <trackRevisions>false</trackRevisions>
    </reviewItem>
    <reviewItem>
      <errorID>8d45ce64-73f6-49fc-8b37-3cfaff4aef92</errorID>
      <errorWord>期</errorWord>
      <group>L1_Word</group>
      <groupName>字词问题</groupName>
      <ability>L2_Typo</ability>
      <abilityName>字词错误</abilityName>
      <candidateList>
        <item>期间</item>
      </candidateList>
      <explain>〈名〉某个时期里面：农忙～｜春节～｜抗战～。</explain>
      <paraID>1C2C5955</paraID>
      <start>7</start>
      <end>9</end>
      <status>modified</status>
      <modifiedWord>期间</modifiedWord>
      <trackRevisions>false</trackRevisions>
    </reviewItem>
    <reviewItem>
      <errorID>e8d156aa-2175-4751-94d7-d238cbf088c1</errorID>
      <errorWord>，</errorWord>
      <group>L1_Word</group>
      <groupName>字词问题</groupName>
      <ability>L2_Typo</ability>
      <abilityName>字词错误</abilityName>
      <candidateList>
        <item>，有</item>
      </candidateList>
      <explain/>
      <paraID>21E38A51</paraID>
      <start>13</start>
      <end>15</end>
      <status>modified</status>
      <modifiedWord>，有</modifiedWord>
      <trackRevisions>false</trackRevisions>
    </reviewItem>
    <reviewItem>
      <errorID>4a60b042-13b3-4ca8-b62b-95147f35b5a9</errorID>
      <errorWord>(</errorWord>
      <group>L1_Format</group>
      <groupName>格式问题</groupName>
      <ability>L2_HalfPunc</ability>
      <abilityName>全半角检查</abilityName>
      <candidateList>
        <item>（</item>
      </candidateList>
      <explain>文本全半角错误。</explain>
      <paraID>4038492C</paraID>
      <start>13</start>
      <end>14</end>
      <status>modified</status>
      <modifiedWord>（</modifiedWord>
      <trackRevisions>false</trackRevisions>
    </reviewItem>
    <reviewItem>
      <errorID>92a8b343-8fbf-4e02-81c1-f18196499662</errorID>
      <errorWord>法律、法规</errorWord>
      <group>L1_Word</group>
      <groupName>字词问题</groupName>
      <ability>L2_Typo</ability>
      <abilityName>字词错误</abilityName>
      <candidateList>
        <item>法律法规</item>
      </candidateList>
      <explain/>
      <paraID>54946F7C</paraID>
      <start>102</start>
      <end>106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02e73-705d-4e2c-875c-bfe4f5b14340}">
  <ds:schemaRefs/>
</ds:datastoreItem>
</file>

<file path=docProps/app.xml><?xml version="1.0" encoding="utf-8"?>
<Properties xmlns="http://schemas.openxmlformats.org/officeDocument/2006/extended-properties" xmlns:vt="http://schemas.openxmlformats.org/officeDocument/2006/docPropsVTypes">
  <Template>Normal</Template>
  <Pages>48</Pages>
  <Words>12553</Words>
  <Characters>13557</Characters>
  <Lines>415</Lines>
  <Paragraphs>116</Paragraphs>
  <TotalTime>15</TotalTime>
  <ScaleCrop>false</ScaleCrop>
  <LinksUpToDate>false</LinksUpToDate>
  <CharactersWithSpaces>13571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2021-04-01T03:41:00Z</dcterms:created>
  <dc:creator>艾文娟</dc:creator>
  <cp:lastModifiedBy>Administrator</cp:lastModifiedBy>
  <cp:lastPrinted>2021-09-16T00:40:00Z</cp:lastPrinted>
  <dcterms:modified xsi:type="dcterms:W3CDTF">2026-02-05T03:14:59Z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DA2E053BE39B41A9A7EFF404FF064417_13</vt:lpwstr>
  </property>
  <property fmtid="{D5CDD505-2E9C-101B-9397-08002B2CF9AE}" pid="4" name="KSOTemplateDocerSaveRecord">
    <vt:lpwstr>eyJoZGlkIjoiZGRiNDE5OWIzYjRiMGEyY2Q0MDgwZTI0ZTQ4MDNlNDEiLCJ1c2VySWQiOiIzMDU4OTg1In0=</vt:lpwstr>
  </property>
</Properties>
</file>