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kern w:val="0"/>
          <w:sz w:val="48"/>
          <w:szCs w:val="48"/>
        </w:rPr>
      </w:pPr>
    </w:p>
    <w:p>
      <w:pPr>
        <w:spacing w:line="360" w:lineRule="auto"/>
        <w:jc w:val="center"/>
      </w:pPr>
      <w:r>
        <w:rPr>
          <w:rFonts w:hint="eastAsia" w:ascii="宋体" w:hAnsi="宋体" w:cs="宋体"/>
          <w:b/>
          <w:color w:val="000000"/>
          <w:kern w:val="0"/>
          <w:sz w:val="48"/>
          <w:szCs w:val="48"/>
        </w:rPr>
        <w:t>东安县南桥镇莲花烟叶工场建设项目</w:t>
      </w:r>
    </w:p>
    <w:p>
      <w:pPr>
        <w:pStyle w:val="2"/>
        <w:ind w:firstLine="0" w:firstLineChars="0"/>
      </w:pPr>
    </w:p>
    <w:p>
      <w:pPr>
        <w:pStyle w:val="2"/>
      </w:pPr>
    </w:p>
    <w:p>
      <w:pPr>
        <w:jc w:val="center"/>
        <w:rPr>
          <w:rFonts w:ascii="宋体" w:hAnsi="宋体" w:cs="宋体"/>
          <w:b/>
          <w:bCs/>
          <w:sz w:val="96"/>
          <w:szCs w:val="96"/>
        </w:rPr>
      </w:pPr>
      <w:r>
        <w:rPr>
          <w:rFonts w:hint="eastAsia" w:ascii="宋体" w:hAnsi="宋体" w:cs="宋体"/>
          <w:b/>
          <w:bCs/>
          <w:sz w:val="96"/>
          <w:szCs w:val="96"/>
        </w:rPr>
        <w:t>发</w:t>
      </w:r>
    </w:p>
    <w:p>
      <w:pPr>
        <w:spacing w:line="1800" w:lineRule="exact"/>
        <w:jc w:val="center"/>
        <w:rPr>
          <w:rFonts w:ascii="宋体" w:hAnsi="宋体" w:cs="宋体"/>
          <w:b/>
          <w:bCs/>
          <w:sz w:val="96"/>
          <w:szCs w:val="96"/>
        </w:rPr>
      </w:pPr>
      <w:r>
        <w:rPr>
          <w:rFonts w:hint="eastAsia" w:ascii="宋体" w:hAnsi="宋体" w:cs="宋体"/>
          <w:b/>
          <w:bCs/>
          <w:sz w:val="96"/>
          <w:szCs w:val="96"/>
        </w:rPr>
        <w:t>包</w:t>
      </w:r>
      <w:bookmarkStart w:id="98" w:name="_GoBack"/>
      <w:bookmarkEnd w:id="98"/>
    </w:p>
    <w:p>
      <w:pPr>
        <w:spacing w:line="1800" w:lineRule="exact"/>
        <w:jc w:val="center"/>
        <w:rPr>
          <w:rFonts w:ascii="宋体" w:hAnsi="宋体" w:cs="宋体"/>
          <w:b/>
          <w:bCs/>
          <w:sz w:val="96"/>
          <w:szCs w:val="96"/>
        </w:rPr>
      </w:pPr>
      <w:r>
        <w:rPr>
          <w:rFonts w:hint="eastAsia" w:ascii="宋体" w:hAnsi="宋体" w:cs="宋体"/>
          <w:b/>
          <w:bCs/>
          <w:sz w:val="96"/>
          <w:szCs w:val="96"/>
        </w:rPr>
        <w:t>文</w:t>
      </w:r>
    </w:p>
    <w:p>
      <w:pPr>
        <w:spacing w:line="1800" w:lineRule="exact"/>
        <w:jc w:val="center"/>
        <w:rPr>
          <w:rFonts w:ascii="宋体" w:hAnsi="宋体" w:cs="宋体"/>
          <w:b/>
          <w:bCs/>
          <w:sz w:val="28"/>
          <w:szCs w:val="28"/>
        </w:rPr>
      </w:pPr>
      <w:r>
        <w:rPr>
          <w:rFonts w:hint="eastAsia" w:ascii="宋体" w:hAnsi="宋体" w:cs="宋体"/>
          <w:b/>
          <w:bCs/>
          <w:sz w:val="96"/>
          <w:szCs w:val="96"/>
        </w:rPr>
        <w:t>件</w:t>
      </w:r>
    </w:p>
    <w:p>
      <w:pPr>
        <w:spacing w:line="440" w:lineRule="exact"/>
        <w:jc w:val="center"/>
        <w:rPr>
          <w:rFonts w:ascii="宋体" w:hAnsi="宋体" w:cs="宋体"/>
          <w:bCs/>
          <w:kern w:val="0"/>
          <w:sz w:val="32"/>
          <w:szCs w:val="32"/>
        </w:rPr>
      </w:pPr>
      <w:r>
        <w:rPr>
          <w:rFonts w:hint="eastAsia" w:ascii="宋体" w:hAnsi="宋体" w:cs="宋体"/>
          <w:bCs/>
          <w:kern w:val="0"/>
          <w:sz w:val="32"/>
          <w:szCs w:val="32"/>
        </w:rPr>
        <w:t>发包编号:HNRCZBYCDA-2023-0228-01</w:t>
      </w:r>
    </w:p>
    <w:p>
      <w:pPr>
        <w:spacing w:line="440" w:lineRule="exact"/>
        <w:jc w:val="center"/>
        <w:rPr>
          <w:rFonts w:ascii="宋体" w:hAnsi="宋体" w:cs="宋体"/>
          <w:bCs/>
          <w:kern w:val="0"/>
          <w:sz w:val="32"/>
          <w:szCs w:val="32"/>
        </w:rPr>
      </w:pPr>
    </w:p>
    <w:p>
      <w:pPr>
        <w:spacing w:line="440" w:lineRule="exact"/>
        <w:jc w:val="center"/>
        <w:rPr>
          <w:rFonts w:ascii="宋体" w:hAnsi="宋体" w:cs="宋体"/>
          <w:bCs/>
          <w:kern w:val="0"/>
          <w:sz w:val="32"/>
          <w:szCs w:val="32"/>
        </w:rPr>
      </w:pPr>
    </w:p>
    <w:p>
      <w:pPr>
        <w:spacing w:line="440" w:lineRule="exact"/>
        <w:rPr>
          <w:rFonts w:ascii="宋体" w:hAnsi="宋体" w:cs="宋体"/>
          <w:bCs/>
          <w:kern w:val="0"/>
          <w:sz w:val="32"/>
          <w:szCs w:val="32"/>
        </w:rPr>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cs="宋体"/>
          <w:bCs/>
          <w:kern w:val="0"/>
          <w:sz w:val="32"/>
          <w:szCs w:val="32"/>
        </w:rPr>
      </w:pPr>
      <w:r>
        <w:rPr>
          <w:rFonts w:hint="eastAsia" w:ascii="宋体" w:hAnsi="宋体" w:cs="宋体"/>
          <w:bCs/>
          <w:kern w:val="0"/>
          <w:sz w:val="32"/>
          <w:szCs w:val="32"/>
        </w:rPr>
        <w:t>发包单位：东安县南桥镇人民政府</w:t>
      </w:r>
    </w:p>
    <w:p>
      <w:pPr>
        <w:spacing w:line="360" w:lineRule="auto"/>
        <w:jc w:val="center"/>
        <w:rPr>
          <w:rFonts w:ascii="宋体" w:hAnsi="宋体" w:cs="宋体"/>
          <w:bCs/>
          <w:kern w:val="0"/>
          <w:sz w:val="32"/>
          <w:szCs w:val="32"/>
        </w:rPr>
      </w:pPr>
      <w:r>
        <w:rPr>
          <w:rFonts w:hint="eastAsia" w:ascii="宋体" w:hAnsi="宋体" w:cs="宋体"/>
          <w:bCs/>
          <w:kern w:val="0"/>
          <w:sz w:val="32"/>
          <w:szCs w:val="32"/>
        </w:rPr>
        <w:t xml:space="preserve"> 代理机构：湖南荣畅项目管理有限公司</w:t>
      </w:r>
    </w:p>
    <w:p>
      <w:pPr>
        <w:spacing w:line="440" w:lineRule="exact"/>
        <w:jc w:val="center"/>
        <w:rPr>
          <w:rFonts w:ascii="宋体" w:hAnsi="宋体" w:cs="宋体"/>
          <w:bCs/>
          <w:kern w:val="0"/>
          <w:sz w:val="32"/>
          <w:szCs w:val="32"/>
        </w:rPr>
      </w:pPr>
      <w:r>
        <w:rPr>
          <w:rFonts w:hint="eastAsia" w:ascii="宋体" w:hAnsi="宋体" w:cs="宋体"/>
          <w:bCs/>
          <w:kern w:val="0"/>
          <w:sz w:val="32"/>
          <w:szCs w:val="32"/>
        </w:rPr>
        <w:t>二○二三年三月</w:t>
      </w:r>
    </w:p>
    <w:p>
      <w:pPr>
        <w:ind w:firstLine="3534" w:firstLineChars="800"/>
        <w:rPr>
          <w:rFonts w:ascii="宋体" w:hAnsi="宋体" w:cs="宋体"/>
          <w:b/>
          <w:bCs/>
          <w:sz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567" w:gutter="0"/>
          <w:pgNumType w:chapStyle="1"/>
          <w:cols w:space="720" w:num="1"/>
          <w:titlePg/>
          <w:docGrid w:linePitch="312" w:charSpace="0"/>
        </w:sectPr>
      </w:pPr>
    </w:p>
    <w:p>
      <w:pPr>
        <w:ind w:left="0" w:leftChars="0" w:firstLine="62" w:firstLineChars="14"/>
        <w:jc w:val="center"/>
        <w:rPr>
          <w:rFonts w:ascii="宋体" w:hAnsi="宋体" w:cs="宋体"/>
          <w:b/>
          <w:bCs/>
          <w:sz w:val="44"/>
          <w:szCs w:val="44"/>
        </w:rPr>
      </w:pPr>
      <w:bookmarkStart w:id="0" w:name="_Toc18193_WPSOffice_Type2"/>
      <w:r>
        <w:rPr>
          <w:rFonts w:hint="eastAsia" w:ascii="宋体" w:hAnsi="宋体" w:cs="宋体"/>
          <w:b/>
          <w:bCs/>
          <w:sz w:val="44"/>
          <w:szCs w:val="44"/>
        </w:rPr>
        <w:t>目   录</w:t>
      </w:r>
    </w:p>
    <w:p>
      <w:pPr>
        <w:pStyle w:val="33"/>
        <w:tabs>
          <w:tab w:val="right" w:leader="dot" w:pos="9440"/>
        </w:tabs>
        <w:spacing w:line="480" w:lineRule="auto"/>
        <w:rPr>
          <w:rFonts w:ascii="宋体" w:hAnsi="宋体" w:cs="宋体"/>
          <w:b/>
          <w:bCs/>
          <w:sz w:val="28"/>
          <w:szCs w:val="28"/>
        </w:rPr>
      </w:pPr>
    </w:p>
    <w:p>
      <w:pPr>
        <w:pStyle w:val="33"/>
        <w:tabs>
          <w:tab w:val="right" w:leader="dot" w:pos="9440"/>
        </w:tabs>
        <w:spacing w:line="480" w:lineRule="auto"/>
        <w:rPr>
          <w:rFonts w:ascii="宋体" w:hAnsi="宋体" w:cs="宋体"/>
          <w:sz w:val="28"/>
          <w:szCs w:val="28"/>
        </w:rPr>
      </w:pPr>
      <w:r>
        <w:fldChar w:fldCharType="begin"/>
      </w:r>
      <w:r>
        <w:instrText xml:space="preserve"> HYPERLINK \l "_Toc8805_WPSOffice_Level1" </w:instrText>
      </w:r>
      <w:r>
        <w:fldChar w:fldCharType="separate"/>
      </w:r>
      <w:r>
        <w:rPr>
          <w:rFonts w:hint="eastAsia" w:ascii="宋体" w:hAnsi="宋体" w:cs="宋体"/>
          <w:b/>
          <w:bCs/>
          <w:sz w:val="28"/>
          <w:szCs w:val="28"/>
        </w:rPr>
        <w:t>第一部分 交易公告</w:t>
      </w:r>
      <w:r>
        <w:rPr>
          <w:rFonts w:hint="eastAsia" w:ascii="宋体" w:hAnsi="宋体" w:cs="宋体"/>
          <w:b/>
          <w:bCs/>
          <w:sz w:val="28"/>
          <w:szCs w:val="28"/>
        </w:rPr>
        <w:tab/>
      </w:r>
      <w:bookmarkStart w:id="1" w:name="_Toc8805_WPSOffice_Level1Page"/>
      <w:r>
        <w:rPr>
          <w:rFonts w:hint="eastAsia" w:ascii="宋体" w:hAnsi="宋体" w:cs="宋体"/>
          <w:b/>
          <w:bCs/>
          <w:sz w:val="28"/>
          <w:szCs w:val="28"/>
        </w:rPr>
        <w:t>1</w:t>
      </w:r>
      <w:bookmarkEnd w:id="1"/>
      <w:r>
        <w:rPr>
          <w:rFonts w:hint="eastAsia" w:ascii="宋体" w:hAnsi="宋体" w:cs="宋体"/>
          <w:b/>
          <w:bCs/>
          <w:sz w:val="28"/>
          <w:szCs w:val="28"/>
        </w:rPr>
        <w:fldChar w:fldCharType="end"/>
      </w:r>
    </w:p>
    <w:p>
      <w:pPr>
        <w:pStyle w:val="35"/>
        <w:tabs>
          <w:tab w:val="right" w:leader="dot" w:pos="9440"/>
        </w:tabs>
        <w:spacing w:line="480" w:lineRule="auto"/>
        <w:ind w:leftChars="0"/>
        <w:rPr>
          <w:rFonts w:ascii="宋体" w:hAnsi="宋体" w:cs="宋体"/>
          <w:b/>
          <w:sz w:val="28"/>
          <w:szCs w:val="28"/>
        </w:rPr>
      </w:pPr>
      <w:r>
        <w:rPr>
          <w:rFonts w:hint="eastAsia" w:ascii="宋体" w:hAnsi="宋体" w:cs="宋体"/>
          <w:b/>
          <w:sz w:val="28"/>
          <w:szCs w:val="28"/>
        </w:rPr>
        <w:t xml:space="preserve">第二部分 </w:t>
      </w:r>
      <w:r>
        <w:fldChar w:fldCharType="begin"/>
      </w:r>
      <w:r>
        <w:instrText xml:space="preserve"> HYPERLINK \l "_Toc10372_WPSOffice_Level2" </w:instrText>
      </w:r>
      <w:r>
        <w:fldChar w:fldCharType="separate"/>
      </w:r>
      <w:r>
        <w:rPr>
          <w:rFonts w:hint="eastAsia" w:ascii="宋体" w:hAnsi="宋体" w:cs="宋体"/>
          <w:b/>
          <w:sz w:val="28"/>
          <w:szCs w:val="28"/>
        </w:rPr>
        <w:t>承包人须知前附表</w:t>
      </w:r>
      <w:r>
        <w:rPr>
          <w:rFonts w:hint="eastAsia" w:ascii="宋体" w:hAnsi="宋体" w:cs="宋体"/>
          <w:b/>
          <w:sz w:val="28"/>
          <w:szCs w:val="28"/>
        </w:rPr>
        <w:tab/>
      </w:r>
      <w:bookmarkStart w:id="2" w:name="_Toc10372_WPSOffice_Level2Page"/>
      <w:r>
        <w:rPr>
          <w:rFonts w:hint="eastAsia" w:ascii="宋体" w:hAnsi="宋体" w:cs="宋体"/>
          <w:b/>
          <w:sz w:val="28"/>
          <w:szCs w:val="28"/>
        </w:rPr>
        <w:t>4</w:t>
      </w:r>
      <w:bookmarkEnd w:id="2"/>
      <w:r>
        <w:rPr>
          <w:rFonts w:hint="eastAsia" w:ascii="宋体" w:hAnsi="宋体" w:cs="宋体"/>
          <w:b/>
          <w:sz w:val="28"/>
          <w:szCs w:val="28"/>
        </w:rPr>
        <w:fldChar w:fldCharType="end"/>
      </w:r>
    </w:p>
    <w:p>
      <w:pPr>
        <w:pStyle w:val="33"/>
        <w:tabs>
          <w:tab w:val="right" w:leader="dot" w:pos="9440"/>
        </w:tabs>
        <w:spacing w:line="480" w:lineRule="auto"/>
        <w:rPr>
          <w:rFonts w:ascii="宋体" w:hAnsi="宋体" w:cs="宋体"/>
          <w:sz w:val="28"/>
          <w:szCs w:val="28"/>
        </w:rPr>
      </w:pPr>
      <w:r>
        <w:fldChar w:fldCharType="begin"/>
      </w:r>
      <w:r>
        <w:instrText xml:space="preserve"> HYPERLINK \l "_Toc23920_WPSOffice_Level1" </w:instrText>
      </w:r>
      <w:r>
        <w:fldChar w:fldCharType="separate"/>
      </w:r>
      <w:r>
        <w:rPr>
          <w:rFonts w:hint="eastAsia" w:ascii="宋体" w:hAnsi="宋体" w:cs="宋体"/>
          <w:b/>
          <w:bCs/>
          <w:sz w:val="28"/>
          <w:szCs w:val="28"/>
        </w:rPr>
        <w:t>第三部分 承包人须知正文</w:t>
      </w:r>
      <w:r>
        <w:rPr>
          <w:rFonts w:hint="eastAsia" w:ascii="宋体" w:hAnsi="宋体" w:cs="宋体"/>
          <w:b/>
          <w:bCs/>
          <w:sz w:val="28"/>
          <w:szCs w:val="28"/>
        </w:rPr>
        <w:tab/>
      </w:r>
      <w:bookmarkStart w:id="3" w:name="_Toc23920_WPSOffice_Level1Page"/>
      <w:r>
        <w:rPr>
          <w:rFonts w:hint="eastAsia" w:ascii="宋体" w:hAnsi="宋体" w:cs="宋体"/>
          <w:b/>
          <w:bCs/>
          <w:sz w:val="28"/>
          <w:szCs w:val="28"/>
        </w:rPr>
        <w:t>7</w:t>
      </w:r>
      <w:bookmarkEnd w:id="3"/>
      <w:r>
        <w:rPr>
          <w:rFonts w:hint="eastAsia" w:ascii="宋体" w:hAnsi="宋体" w:cs="宋体"/>
          <w:b/>
          <w:bCs/>
          <w:sz w:val="28"/>
          <w:szCs w:val="28"/>
        </w:rPr>
        <w:fldChar w:fldCharType="end"/>
      </w:r>
    </w:p>
    <w:p>
      <w:pPr>
        <w:pStyle w:val="35"/>
        <w:tabs>
          <w:tab w:val="right" w:leader="dot" w:pos="9440"/>
        </w:tabs>
        <w:spacing w:line="480" w:lineRule="auto"/>
        <w:ind w:left="420"/>
        <w:rPr>
          <w:rFonts w:ascii="宋体" w:hAnsi="宋体" w:cs="宋体"/>
          <w:sz w:val="28"/>
          <w:szCs w:val="28"/>
        </w:rPr>
      </w:pPr>
      <w:r>
        <w:fldChar w:fldCharType="begin"/>
      </w:r>
      <w:r>
        <w:instrText xml:space="preserve"> HYPERLINK \l "_Toc26328_WPSOffice_Level2" </w:instrText>
      </w:r>
      <w:r>
        <w:fldChar w:fldCharType="separate"/>
      </w:r>
      <w:r>
        <w:rPr>
          <w:rFonts w:hint="eastAsia" w:ascii="宋体" w:hAnsi="宋体" w:cs="宋体"/>
          <w:sz w:val="28"/>
          <w:szCs w:val="28"/>
        </w:rPr>
        <w:t>一、 总  则</w:t>
      </w:r>
      <w:r>
        <w:rPr>
          <w:rFonts w:hint="eastAsia" w:ascii="宋体" w:hAnsi="宋体" w:cs="宋体"/>
          <w:sz w:val="28"/>
          <w:szCs w:val="28"/>
        </w:rPr>
        <w:tab/>
      </w:r>
      <w:bookmarkStart w:id="4" w:name="_Toc26328_WPSOffice_Level2Page"/>
      <w:r>
        <w:rPr>
          <w:rFonts w:hint="eastAsia" w:ascii="宋体" w:hAnsi="宋体" w:cs="宋体"/>
          <w:sz w:val="28"/>
          <w:szCs w:val="28"/>
        </w:rPr>
        <w:t>7</w:t>
      </w:r>
      <w:bookmarkEnd w:id="4"/>
      <w:r>
        <w:rPr>
          <w:rFonts w:hint="eastAsia" w:ascii="宋体" w:hAnsi="宋体" w:cs="宋体"/>
          <w:sz w:val="28"/>
          <w:szCs w:val="28"/>
        </w:rPr>
        <w:fldChar w:fldCharType="end"/>
      </w:r>
    </w:p>
    <w:p>
      <w:pPr>
        <w:pStyle w:val="35"/>
        <w:tabs>
          <w:tab w:val="right" w:leader="dot" w:pos="9440"/>
        </w:tabs>
        <w:spacing w:line="480" w:lineRule="auto"/>
        <w:ind w:left="420"/>
        <w:rPr>
          <w:rFonts w:ascii="宋体" w:hAnsi="宋体" w:cs="宋体"/>
          <w:sz w:val="28"/>
          <w:szCs w:val="28"/>
        </w:rPr>
      </w:pPr>
      <w:r>
        <w:fldChar w:fldCharType="begin"/>
      </w:r>
      <w:r>
        <w:instrText xml:space="preserve"> HYPERLINK \l "_Toc26634_WPSOffice_Level2" </w:instrText>
      </w:r>
      <w:r>
        <w:fldChar w:fldCharType="separate"/>
      </w:r>
      <w:r>
        <w:rPr>
          <w:rFonts w:hint="eastAsia" w:ascii="宋体" w:hAnsi="宋体" w:cs="宋体"/>
          <w:sz w:val="28"/>
          <w:szCs w:val="28"/>
        </w:rPr>
        <w:t>二、发包文件</w:t>
      </w:r>
      <w:r>
        <w:rPr>
          <w:rFonts w:hint="eastAsia" w:ascii="宋体" w:hAnsi="宋体" w:cs="宋体"/>
          <w:sz w:val="28"/>
          <w:szCs w:val="28"/>
        </w:rPr>
        <w:tab/>
      </w:r>
      <w:bookmarkStart w:id="5" w:name="_Toc26634_WPSOffice_Level2Page"/>
      <w:r>
        <w:rPr>
          <w:rFonts w:hint="eastAsia" w:ascii="宋体" w:hAnsi="宋体" w:cs="宋体"/>
          <w:sz w:val="28"/>
          <w:szCs w:val="28"/>
        </w:rPr>
        <w:t>7</w:t>
      </w:r>
      <w:bookmarkEnd w:id="5"/>
      <w:r>
        <w:rPr>
          <w:rFonts w:hint="eastAsia" w:ascii="宋体" w:hAnsi="宋体" w:cs="宋体"/>
          <w:sz w:val="28"/>
          <w:szCs w:val="28"/>
        </w:rPr>
        <w:fldChar w:fldCharType="end"/>
      </w:r>
    </w:p>
    <w:p>
      <w:pPr>
        <w:pStyle w:val="35"/>
        <w:tabs>
          <w:tab w:val="right" w:leader="dot" w:pos="9440"/>
        </w:tabs>
        <w:spacing w:line="480" w:lineRule="auto"/>
        <w:ind w:left="420"/>
        <w:rPr>
          <w:rFonts w:ascii="宋体" w:hAnsi="宋体" w:cs="宋体"/>
          <w:sz w:val="28"/>
          <w:szCs w:val="28"/>
        </w:rPr>
      </w:pPr>
      <w:r>
        <w:fldChar w:fldCharType="begin"/>
      </w:r>
      <w:r>
        <w:instrText xml:space="preserve"> HYPERLINK \l "_Toc2662_WPSOffice_Level2" </w:instrText>
      </w:r>
      <w:r>
        <w:fldChar w:fldCharType="separate"/>
      </w:r>
      <w:r>
        <w:rPr>
          <w:rFonts w:hint="eastAsia" w:ascii="宋体" w:hAnsi="宋体" w:cs="宋体"/>
          <w:sz w:val="28"/>
          <w:szCs w:val="28"/>
        </w:rPr>
        <w:t>三、发包要求</w:t>
      </w:r>
      <w:r>
        <w:rPr>
          <w:rFonts w:hint="eastAsia" w:ascii="宋体" w:hAnsi="宋体" w:cs="宋体"/>
          <w:sz w:val="28"/>
          <w:szCs w:val="28"/>
        </w:rPr>
        <w:tab/>
      </w:r>
      <w:bookmarkStart w:id="6" w:name="_Toc2662_WPSOffice_Level2Page"/>
      <w:r>
        <w:rPr>
          <w:rFonts w:hint="eastAsia" w:ascii="宋体" w:hAnsi="宋体" w:cs="宋体"/>
          <w:sz w:val="28"/>
          <w:szCs w:val="28"/>
        </w:rPr>
        <w:t>8</w:t>
      </w:r>
      <w:bookmarkEnd w:id="6"/>
      <w:r>
        <w:rPr>
          <w:rFonts w:hint="eastAsia" w:ascii="宋体" w:hAnsi="宋体" w:cs="宋体"/>
          <w:sz w:val="28"/>
          <w:szCs w:val="28"/>
        </w:rPr>
        <w:fldChar w:fldCharType="end"/>
      </w:r>
    </w:p>
    <w:p>
      <w:pPr>
        <w:pStyle w:val="35"/>
        <w:tabs>
          <w:tab w:val="right" w:leader="dot" w:pos="9440"/>
        </w:tabs>
        <w:spacing w:line="480" w:lineRule="auto"/>
        <w:ind w:left="420"/>
        <w:rPr>
          <w:rFonts w:ascii="宋体" w:hAnsi="宋体" w:cs="宋体"/>
          <w:sz w:val="28"/>
          <w:szCs w:val="28"/>
        </w:rPr>
      </w:pPr>
      <w:r>
        <w:fldChar w:fldCharType="begin"/>
      </w:r>
      <w:r>
        <w:instrText xml:space="preserve"> HYPERLINK \l "_Toc30443_WPSOffice_Level2" </w:instrText>
      </w:r>
      <w:r>
        <w:fldChar w:fldCharType="separate"/>
      </w:r>
      <w:r>
        <w:rPr>
          <w:rFonts w:hint="eastAsia" w:ascii="宋体" w:hAnsi="宋体" w:cs="宋体"/>
          <w:sz w:val="28"/>
          <w:szCs w:val="28"/>
        </w:rPr>
        <w:t>四、交易及评审</w:t>
      </w:r>
      <w:r>
        <w:rPr>
          <w:rFonts w:hint="eastAsia" w:ascii="宋体" w:hAnsi="宋体" w:cs="宋体"/>
          <w:sz w:val="28"/>
          <w:szCs w:val="28"/>
        </w:rPr>
        <w:tab/>
      </w:r>
      <w:bookmarkStart w:id="7" w:name="_Toc30443_WPSOffice_Level2Page"/>
      <w:r>
        <w:rPr>
          <w:rFonts w:hint="eastAsia" w:ascii="宋体" w:hAnsi="宋体" w:cs="宋体"/>
          <w:sz w:val="28"/>
          <w:szCs w:val="28"/>
        </w:rPr>
        <w:t>9</w:t>
      </w:r>
      <w:bookmarkEnd w:id="7"/>
      <w:r>
        <w:rPr>
          <w:rFonts w:hint="eastAsia" w:ascii="宋体" w:hAnsi="宋体" w:cs="宋体"/>
          <w:sz w:val="28"/>
          <w:szCs w:val="28"/>
        </w:rPr>
        <w:fldChar w:fldCharType="end"/>
      </w:r>
    </w:p>
    <w:p>
      <w:pPr>
        <w:pStyle w:val="35"/>
        <w:tabs>
          <w:tab w:val="right" w:leader="dot" w:pos="9440"/>
        </w:tabs>
        <w:spacing w:line="480" w:lineRule="auto"/>
        <w:ind w:left="420"/>
        <w:rPr>
          <w:rFonts w:ascii="宋体" w:hAnsi="宋体" w:cs="宋体"/>
          <w:sz w:val="28"/>
          <w:szCs w:val="28"/>
        </w:rPr>
      </w:pPr>
      <w:r>
        <w:fldChar w:fldCharType="begin"/>
      </w:r>
      <w:r>
        <w:instrText xml:space="preserve"> HYPERLINK \l "_Toc9796_WPSOffice_Level2" </w:instrText>
      </w:r>
      <w:r>
        <w:fldChar w:fldCharType="separate"/>
      </w:r>
      <w:r>
        <w:rPr>
          <w:rFonts w:hint="eastAsia" w:ascii="宋体" w:hAnsi="宋体" w:cs="宋体"/>
          <w:sz w:val="28"/>
          <w:szCs w:val="28"/>
        </w:rPr>
        <w:t>五、授予合同</w:t>
      </w:r>
      <w:r>
        <w:rPr>
          <w:rFonts w:hint="eastAsia" w:ascii="宋体" w:hAnsi="宋体" w:cs="宋体"/>
          <w:sz w:val="28"/>
          <w:szCs w:val="28"/>
        </w:rPr>
        <w:tab/>
      </w:r>
      <w:bookmarkStart w:id="8" w:name="_Toc9796_WPSOffice_Level2Page"/>
      <w:r>
        <w:rPr>
          <w:rFonts w:hint="eastAsia" w:ascii="宋体" w:hAnsi="宋体" w:cs="宋体"/>
          <w:sz w:val="28"/>
          <w:szCs w:val="28"/>
        </w:rPr>
        <w:t>10</w:t>
      </w:r>
      <w:bookmarkEnd w:id="8"/>
      <w:r>
        <w:rPr>
          <w:rFonts w:hint="eastAsia" w:ascii="宋体" w:hAnsi="宋体" w:cs="宋体"/>
          <w:sz w:val="28"/>
          <w:szCs w:val="28"/>
        </w:rPr>
        <w:fldChar w:fldCharType="end"/>
      </w:r>
    </w:p>
    <w:p>
      <w:pPr>
        <w:pStyle w:val="33"/>
        <w:tabs>
          <w:tab w:val="right" w:leader="dot" w:pos="9440"/>
        </w:tabs>
        <w:spacing w:line="480" w:lineRule="auto"/>
        <w:rPr>
          <w:rFonts w:ascii="宋体" w:hAnsi="宋体" w:cs="宋体"/>
          <w:sz w:val="28"/>
          <w:szCs w:val="28"/>
        </w:rPr>
      </w:pPr>
      <w:r>
        <w:fldChar w:fldCharType="begin"/>
      </w:r>
      <w:r>
        <w:instrText xml:space="preserve"> HYPERLINK \l "_Toc10866_WPSOffice_Level1" </w:instrText>
      </w:r>
      <w:r>
        <w:fldChar w:fldCharType="separate"/>
      </w:r>
      <w:r>
        <w:rPr>
          <w:rFonts w:hint="eastAsia" w:ascii="宋体" w:hAnsi="宋体" w:cs="宋体"/>
          <w:b/>
          <w:bCs/>
          <w:sz w:val="28"/>
          <w:szCs w:val="28"/>
        </w:rPr>
        <w:t>第四部分 承包文件的编写与制作格式</w:t>
      </w:r>
      <w:r>
        <w:rPr>
          <w:rFonts w:hint="eastAsia" w:ascii="宋体" w:hAnsi="宋体" w:cs="宋体"/>
          <w:b/>
          <w:bCs/>
          <w:sz w:val="28"/>
          <w:szCs w:val="28"/>
        </w:rPr>
        <w:tab/>
      </w:r>
      <w:bookmarkStart w:id="9" w:name="_Toc10866_WPSOffice_Level1Page"/>
      <w:r>
        <w:rPr>
          <w:rFonts w:hint="eastAsia" w:ascii="宋体" w:hAnsi="宋体" w:cs="宋体"/>
          <w:b/>
          <w:bCs/>
          <w:sz w:val="28"/>
          <w:szCs w:val="28"/>
        </w:rPr>
        <w:t>12</w:t>
      </w:r>
      <w:bookmarkEnd w:id="9"/>
      <w:r>
        <w:rPr>
          <w:rFonts w:hint="eastAsia" w:ascii="宋体" w:hAnsi="宋体" w:cs="宋体"/>
          <w:b/>
          <w:bCs/>
          <w:sz w:val="28"/>
          <w:szCs w:val="28"/>
        </w:rPr>
        <w:fldChar w:fldCharType="end"/>
      </w:r>
    </w:p>
    <w:p>
      <w:pPr>
        <w:pStyle w:val="35"/>
        <w:tabs>
          <w:tab w:val="right" w:leader="dot" w:pos="9440"/>
        </w:tabs>
        <w:spacing w:line="480" w:lineRule="auto"/>
        <w:ind w:left="420"/>
        <w:rPr>
          <w:rFonts w:ascii="宋体" w:hAnsi="宋体" w:cs="宋体"/>
          <w:sz w:val="28"/>
          <w:szCs w:val="28"/>
        </w:rPr>
      </w:pPr>
      <w:r>
        <w:fldChar w:fldCharType="begin"/>
      </w:r>
      <w:r>
        <w:instrText xml:space="preserve"> HYPERLINK \l "_Toc21612_WPSOffice_Level2" </w:instrText>
      </w:r>
      <w:r>
        <w:fldChar w:fldCharType="separate"/>
      </w:r>
      <w:r>
        <w:rPr>
          <w:rFonts w:hint="eastAsia" w:ascii="宋体" w:hAnsi="宋体" w:cs="宋体"/>
          <w:sz w:val="28"/>
          <w:szCs w:val="28"/>
        </w:rPr>
        <w:t>一、总 则</w:t>
      </w:r>
      <w:r>
        <w:rPr>
          <w:rFonts w:hint="eastAsia" w:ascii="宋体" w:hAnsi="宋体" w:cs="宋体"/>
          <w:sz w:val="28"/>
          <w:szCs w:val="28"/>
        </w:rPr>
        <w:tab/>
      </w:r>
      <w:bookmarkStart w:id="10" w:name="_Toc21612_WPSOffice_Level2Page"/>
      <w:r>
        <w:rPr>
          <w:rFonts w:hint="eastAsia" w:ascii="宋体" w:hAnsi="宋体" w:cs="宋体"/>
          <w:sz w:val="28"/>
          <w:szCs w:val="28"/>
        </w:rPr>
        <w:t>12</w:t>
      </w:r>
      <w:bookmarkEnd w:id="10"/>
      <w:r>
        <w:rPr>
          <w:rFonts w:hint="eastAsia" w:ascii="宋体" w:hAnsi="宋体" w:cs="宋体"/>
          <w:sz w:val="28"/>
          <w:szCs w:val="28"/>
        </w:rPr>
        <w:fldChar w:fldCharType="end"/>
      </w:r>
    </w:p>
    <w:p>
      <w:pPr>
        <w:pStyle w:val="35"/>
        <w:tabs>
          <w:tab w:val="right" w:leader="dot" w:pos="9440"/>
        </w:tabs>
        <w:spacing w:line="480" w:lineRule="auto"/>
        <w:ind w:left="420"/>
        <w:rPr>
          <w:rFonts w:ascii="宋体" w:hAnsi="宋体" w:cs="宋体"/>
          <w:sz w:val="28"/>
          <w:szCs w:val="28"/>
        </w:rPr>
      </w:pPr>
      <w:r>
        <w:fldChar w:fldCharType="begin"/>
      </w:r>
      <w:r>
        <w:instrText xml:space="preserve"> HYPERLINK \l "_Toc11107_WPSOffice_Level2" </w:instrText>
      </w:r>
      <w:r>
        <w:fldChar w:fldCharType="separate"/>
      </w:r>
      <w:r>
        <w:rPr>
          <w:rFonts w:hint="eastAsia" w:ascii="宋体" w:hAnsi="宋体" w:cs="宋体"/>
          <w:sz w:val="28"/>
          <w:szCs w:val="28"/>
        </w:rPr>
        <w:t>二、承包文件的编写与制作（格式）</w:t>
      </w:r>
      <w:r>
        <w:rPr>
          <w:rFonts w:hint="eastAsia" w:ascii="宋体" w:hAnsi="宋体" w:cs="宋体"/>
          <w:sz w:val="28"/>
          <w:szCs w:val="28"/>
        </w:rPr>
        <w:tab/>
      </w:r>
      <w:bookmarkStart w:id="11" w:name="_Toc11107_WPSOffice_Level2Page"/>
      <w:r>
        <w:rPr>
          <w:rFonts w:hint="eastAsia" w:ascii="宋体" w:hAnsi="宋体" w:cs="宋体"/>
          <w:sz w:val="28"/>
          <w:szCs w:val="28"/>
        </w:rPr>
        <w:t>12</w:t>
      </w:r>
      <w:bookmarkEnd w:id="11"/>
      <w:r>
        <w:rPr>
          <w:rFonts w:hint="eastAsia" w:ascii="宋体" w:hAnsi="宋体" w:cs="宋体"/>
          <w:sz w:val="28"/>
          <w:szCs w:val="28"/>
        </w:rPr>
        <w:fldChar w:fldCharType="end"/>
      </w:r>
    </w:p>
    <w:p>
      <w:pPr>
        <w:pStyle w:val="33"/>
        <w:tabs>
          <w:tab w:val="right" w:leader="dot" w:pos="9440"/>
        </w:tabs>
        <w:spacing w:line="480" w:lineRule="auto"/>
        <w:rPr>
          <w:rFonts w:ascii="宋体" w:hAnsi="宋体" w:cs="宋体"/>
          <w:sz w:val="28"/>
          <w:szCs w:val="28"/>
        </w:rPr>
      </w:pPr>
      <w:r>
        <w:fldChar w:fldCharType="begin"/>
      </w:r>
      <w:r>
        <w:instrText xml:space="preserve"> HYPERLINK \l "_Toc2513_WPSOffice_Level1" </w:instrText>
      </w:r>
      <w:r>
        <w:fldChar w:fldCharType="separate"/>
      </w:r>
      <w:r>
        <w:rPr>
          <w:rFonts w:hint="eastAsia" w:ascii="宋体" w:hAnsi="宋体" w:cs="宋体"/>
          <w:b/>
          <w:bCs/>
          <w:sz w:val="28"/>
          <w:szCs w:val="28"/>
        </w:rPr>
        <w:t>第五部分 评审办法</w:t>
      </w:r>
      <w:r>
        <w:rPr>
          <w:rFonts w:hint="eastAsia" w:ascii="宋体" w:hAnsi="宋体" w:cs="宋体"/>
          <w:b/>
          <w:bCs/>
          <w:sz w:val="28"/>
          <w:szCs w:val="28"/>
        </w:rPr>
        <w:tab/>
      </w:r>
      <w:bookmarkStart w:id="12" w:name="_Toc2513_WPSOffice_Level1Page"/>
      <w:r>
        <w:rPr>
          <w:rFonts w:hint="eastAsia" w:ascii="宋体" w:hAnsi="宋体" w:cs="宋体"/>
          <w:b/>
          <w:bCs/>
          <w:sz w:val="28"/>
          <w:szCs w:val="28"/>
        </w:rPr>
        <w:t>27</w:t>
      </w:r>
      <w:bookmarkEnd w:id="12"/>
      <w:r>
        <w:rPr>
          <w:rFonts w:hint="eastAsia" w:ascii="宋体" w:hAnsi="宋体" w:cs="宋体"/>
          <w:b/>
          <w:bCs/>
          <w:sz w:val="28"/>
          <w:szCs w:val="28"/>
        </w:rPr>
        <w:fldChar w:fldCharType="end"/>
      </w:r>
    </w:p>
    <w:p>
      <w:pPr>
        <w:pStyle w:val="33"/>
        <w:tabs>
          <w:tab w:val="right" w:leader="dot" w:pos="9440"/>
        </w:tabs>
        <w:spacing w:line="480" w:lineRule="auto"/>
        <w:rPr>
          <w:rFonts w:ascii="宋体" w:hAnsi="宋体" w:cs="宋体"/>
          <w:sz w:val="28"/>
          <w:szCs w:val="28"/>
        </w:rPr>
      </w:pPr>
      <w:r>
        <w:fldChar w:fldCharType="begin"/>
      </w:r>
      <w:r>
        <w:instrText xml:space="preserve"> HYPERLINK \l "_Toc13053_WPSOffice_Level1" </w:instrText>
      </w:r>
      <w:r>
        <w:fldChar w:fldCharType="separate"/>
      </w:r>
      <w:r>
        <w:rPr>
          <w:rFonts w:hint="eastAsia" w:ascii="宋体" w:hAnsi="宋体" w:cs="宋体"/>
          <w:b/>
          <w:bCs/>
          <w:sz w:val="28"/>
          <w:szCs w:val="28"/>
        </w:rPr>
        <w:t>第六部分 建设工程施工合同</w:t>
      </w:r>
      <w:r>
        <w:rPr>
          <w:rFonts w:hint="eastAsia" w:ascii="宋体" w:hAnsi="宋体" w:cs="宋体"/>
          <w:b/>
          <w:bCs/>
          <w:sz w:val="28"/>
          <w:szCs w:val="28"/>
        </w:rPr>
        <w:tab/>
      </w:r>
      <w:bookmarkStart w:id="13" w:name="_Toc13053_WPSOffice_Level1Page"/>
      <w:r>
        <w:rPr>
          <w:rFonts w:hint="eastAsia" w:ascii="宋体" w:hAnsi="宋体" w:cs="宋体"/>
          <w:b/>
          <w:bCs/>
          <w:sz w:val="28"/>
          <w:szCs w:val="28"/>
        </w:rPr>
        <w:t>3</w:t>
      </w:r>
      <w:bookmarkEnd w:id="13"/>
      <w:r>
        <w:rPr>
          <w:rFonts w:hint="eastAsia" w:ascii="宋体" w:hAnsi="宋体" w:cs="宋体"/>
          <w:b/>
          <w:bCs/>
          <w:sz w:val="28"/>
          <w:szCs w:val="28"/>
          <w:lang w:val="en-US" w:eastAsia="zh-CN"/>
        </w:rPr>
        <w:t>7</w:t>
      </w:r>
      <w:r>
        <w:rPr>
          <w:rFonts w:hint="eastAsia" w:ascii="宋体" w:hAnsi="宋体" w:cs="宋体"/>
          <w:b/>
          <w:bCs/>
          <w:sz w:val="28"/>
          <w:szCs w:val="28"/>
        </w:rPr>
        <w:fldChar w:fldCharType="end"/>
      </w:r>
    </w:p>
    <w:p>
      <w:pPr>
        <w:pStyle w:val="33"/>
        <w:tabs>
          <w:tab w:val="right" w:leader="dot" w:pos="9440"/>
        </w:tabs>
        <w:spacing w:line="480" w:lineRule="auto"/>
        <w:rPr>
          <w:rFonts w:ascii="宋体" w:hAnsi="宋体" w:cs="宋体"/>
          <w:sz w:val="28"/>
          <w:szCs w:val="28"/>
        </w:rPr>
      </w:pPr>
      <w:r>
        <w:fldChar w:fldCharType="begin"/>
      </w:r>
      <w:r>
        <w:instrText xml:space="preserve"> HYPERLINK \l "_Toc10943_WPSOffice_Level1" </w:instrText>
      </w:r>
      <w:r>
        <w:fldChar w:fldCharType="separate"/>
      </w:r>
      <w:r>
        <w:rPr>
          <w:rFonts w:hint="eastAsia" w:ascii="宋体" w:hAnsi="宋体" w:cs="宋体"/>
          <w:b/>
          <w:bCs/>
          <w:sz w:val="28"/>
          <w:szCs w:val="28"/>
        </w:rPr>
        <w:t>第七部分 施工图纸（发包人提供）</w:t>
      </w:r>
      <w:r>
        <w:rPr>
          <w:rFonts w:hint="eastAsia" w:ascii="宋体" w:hAnsi="宋体" w:cs="宋体"/>
          <w:b/>
          <w:bCs/>
          <w:sz w:val="28"/>
          <w:szCs w:val="28"/>
        </w:rPr>
        <w:tab/>
      </w:r>
      <w:bookmarkStart w:id="14" w:name="_Toc10943_WPSOffice_Level1Page"/>
      <w:r>
        <w:rPr>
          <w:rFonts w:hint="eastAsia" w:ascii="宋体" w:hAnsi="宋体" w:cs="宋体"/>
          <w:b/>
          <w:bCs/>
          <w:sz w:val="28"/>
          <w:szCs w:val="28"/>
        </w:rPr>
        <w:t>59</w:t>
      </w:r>
      <w:bookmarkEnd w:id="14"/>
      <w:r>
        <w:rPr>
          <w:rFonts w:hint="eastAsia" w:ascii="宋体" w:hAnsi="宋体" w:cs="宋体"/>
          <w:b/>
          <w:bCs/>
          <w:sz w:val="28"/>
          <w:szCs w:val="28"/>
        </w:rPr>
        <w:fldChar w:fldCharType="end"/>
      </w:r>
    </w:p>
    <w:p>
      <w:pPr>
        <w:pStyle w:val="33"/>
        <w:tabs>
          <w:tab w:val="right" w:leader="dot" w:pos="9440"/>
        </w:tabs>
        <w:spacing w:line="480" w:lineRule="auto"/>
        <w:rPr>
          <w:rFonts w:ascii="宋体" w:hAnsi="宋体" w:cs="宋体"/>
          <w:b/>
          <w:bCs/>
          <w:sz w:val="32"/>
          <w:szCs w:val="32"/>
        </w:rPr>
        <w:sectPr>
          <w:footerReference r:id="rId10" w:type="first"/>
          <w:footerReference r:id="rId9" w:type="default"/>
          <w:pgSz w:w="11906" w:h="16838"/>
          <w:pgMar w:top="1440" w:right="1080" w:bottom="1440" w:left="1080" w:header="851" w:footer="567" w:gutter="0"/>
          <w:pgNumType w:start="1" w:chapStyle="1"/>
          <w:cols w:space="720" w:num="1"/>
          <w:docGrid w:linePitch="312" w:charSpace="0"/>
        </w:sectPr>
      </w:pPr>
      <w:r>
        <w:fldChar w:fldCharType="begin"/>
      </w:r>
      <w:r>
        <w:instrText xml:space="preserve"> HYPERLINK \l "_Toc24994_WPSOffice_Level1" </w:instrText>
      </w:r>
      <w:r>
        <w:fldChar w:fldCharType="separate"/>
      </w:r>
      <w:r>
        <w:rPr>
          <w:rFonts w:hint="eastAsia" w:ascii="宋体" w:hAnsi="宋体" w:cs="宋体"/>
          <w:b/>
          <w:bCs/>
          <w:sz w:val="28"/>
          <w:szCs w:val="28"/>
        </w:rPr>
        <w:t>第八部分 工程量清单</w:t>
      </w:r>
      <w:r>
        <w:rPr>
          <w:rFonts w:hint="eastAsia" w:ascii="宋体" w:hAnsi="宋体" w:cs="宋体"/>
          <w:b/>
          <w:bCs/>
          <w:sz w:val="28"/>
          <w:szCs w:val="28"/>
        </w:rPr>
        <w:tab/>
      </w:r>
      <w:bookmarkStart w:id="15" w:name="_Toc24994_WPSOffice_Level1Page"/>
      <w:r>
        <w:rPr>
          <w:rFonts w:hint="eastAsia" w:ascii="宋体" w:hAnsi="宋体" w:cs="宋体"/>
          <w:b/>
          <w:bCs/>
          <w:sz w:val="28"/>
          <w:szCs w:val="28"/>
        </w:rPr>
        <w:t>60</w:t>
      </w:r>
      <w:bookmarkEnd w:id="15"/>
      <w:r>
        <w:rPr>
          <w:rFonts w:hint="eastAsia" w:ascii="宋体" w:hAnsi="宋体" w:cs="宋体"/>
          <w:b/>
          <w:bCs/>
          <w:sz w:val="28"/>
          <w:szCs w:val="28"/>
        </w:rPr>
        <w:fldChar w:fldCharType="end"/>
      </w:r>
      <w:bookmarkEnd w:id="0"/>
    </w:p>
    <w:p>
      <w:pPr>
        <w:spacing w:line="460" w:lineRule="exact"/>
        <w:jc w:val="center"/>
        <w:rPr>
          <w:rFonts w:ascii="宋体" w:hAnsi="宋体" w:cs="宋体"/>
          <w:sz w:val="28"/>
          <w:szCs w:val="28"/>
        </w:rPr>
      </w:pPr>
      <w:bookmarkStart w:id="16" w:name="_Toc8805_WPSOffice_Level1"/>
      <w:r>
        <w:rPr>
          <w:rFonts w:hint="eastAsia" w:ascii="宋体" w:hAnsi="宋体" w:cs="宋体"/>
          <w:b/>
          <w:bCs/>
          <w:sz w:val="32"/>
          <w:szCs w:val="32"/>
        </w:rPr>
        <w:t>第一部分  交易公告</w:t>
      </w:r>
      <w:bookmarkEnd w:id="16"/>
    </w:p>
    <w:p>
      <w:pPr>
        <w:spacing w:line="360" w:lineRule="auto"/>
        <w:ind w:left="279" w:leftChars="133" w:firstLine="560" w:firstLineChars="200"/>
        <w:rPr>
          <w:rFonts w:ascii="宋体" w:hAnsi="宋体" w:cs="宋体"/>
          <w:sz w:val="28"/>
          <w:szCs w:val="28"/>
        </w:rPr>
      </w:pPr>
      <w:r>
        <w:rPr>
          <w:rFonts w:hint="eastAsia" w:ascii="宋体" w:hAnsi="宋体" w:cs="宋体"/>
          <w:sz w:val="28"/>
          <w:szCs w:val="28"/>
        </w:rPr>
        <w:t>东安县南桥镇莲花烟叶工场建设项目已由东安县发展和改革局以东发改[2023]</w:t>
      </w:r>
      <w:r>
        <w:rPr>
          <w:rFonts w:hint="eastAsia" w:ascii="宋体" w:hAnsi="宋体" w:cs="宋体"/>
          <w:sz w:val="28"/>
          <w:szCs w:val="28"/>
          <w:u w:val="single"/>
        </w:rPr>
        <w:t xml:space="preserve"> 12</w:t>
      </w:r>
      <w:r>
        <w:rPr>
          <w:rFonts w:hint="eastAsia" w:ascii="宋体" w:hAnsi="宋体" w:cs="宋体"/>
          <w:sz w:val="28"/>
          <w:szCs w:val="28"/>
        </w:rPr>
        <w:t>号文批复建设，本项目发包人为东安县南桥镇人民政府，建设资金来源为</w:t>
      </w:r>
      <w:r>
        <w:rPr>
          <w:rFonts w:hint="eastAsia" w:ascii="宋体" w:hAnsi="宋体" w:cs="宋体"/>
          <w:kern w:val="0"/>
          <w:sz w:val="28"/>
          <w:szCs w:val="28"/>
        </w:rPr>
        <w:t>烟草补贴资金及县财政配套资金</w:t>
      </w:r>
      <w:r>
        <w:rPr>
          <w:rFonts w:hint="eastAsia" w:ascii="宋体" w:hAnsi="宋体" w:cs="宋体"/>
          <w:sz w:val="28"/>
          <w:szCs w:val="28"/>
        </w:rPr>
        <w:t>。根据《东安县国家规模标准以下使用国有资金投资工程建设项目交易管理办法》文件规定，湖南荣畅项目管理有限公司受发包人的委托，对本项目施工进行公开交易发包。有关发包事项现公告如下：</w:t>
      </w:r>
    </w:p>
    <w:p>
      <w:pPr>
        <w:spacing w:line="360" w:lineRule="auto"/>
        <w:ind w:firstLine="562" w:firstLineChars="200"/>
        <w:rPr>
          <w:rFonts w:ascii="宋体" w:hAnsi="宋体" w:cs="宋体"/>
          <w:sz w:val="28"/>
          <w:szCs w:val="28"/>
        </w:rPr>
      </w:pPr>
      <w:r>
        <w:rPr>
          <w:rFonts w:hint="eastAsia" w:ascii="宋体" w:hAnsi="宋体" w:cs="宋体"/>
          <w:b/>
          <w:sz w:val="28"/>
          <w:szCs w:val="28"/>
        </w:rPr>
        <w:t>1、发包编号：HNRCZBYCDA-2023-0228-01</w:t>
      </w:r>
      <w:r>
        <w:rPr>
          <w:rFonts w:hint="eastAsia" w:ascii="宋体" w:hAnsi="宋体" w:cs="宋体"/>
          <w:b/>
          <w:sz w:val="28"/>
          <w:szCs w:val="28"/>
        </w:rPr>
        <w:tab/>
      </w:r>
    </w:p>
    <w:p>
      <w:pPr>
        <w:spacing w:line="360" w:lineRule="auto"/>
        <w:ind w:firstLine="562" w:firstLineChars="200"/>
        <w:rPr>
          <w:rFonts w:ascii="宋体" w:hAnsi="宋体" w:cs="宋体"/>
          <w:sz w:val="28"/>
          <w:szCs w:val="28"/>
        </w:rPr>
      </w:pPr>
      <w:r>
        <w:rPr>
          <w:rFonts w:hint="eastAsia" w:ascii="宋体" w:hAnsi="宋体" w:cs="宋体"/>
          <w:b/>
          <w:sz w:val="28"/>
          <w:szCs w:val="28"/>
        </w:rPr>
        <w:t>2、工程概况：</w:t>
      </w:r>
    </w:p>
    <w:p>
      <w:pPr>
        <w:spacing w:line="360" w:lineRule="auto"/>
        <w:ind w:firstLine="560" w:firstLineChars="200"/>
        <w:rPr>
          <w:rFonts w:ascii="宋体" w:hAnsi="宋体" w:cs="宋体"/>
          <w:b/>
          <w:bCs/>
          <w:sz w:val="28"/>
          <w:szCs w:val="28"/>
        </w:rPr>
      </w:pPr>
      <w:r>
        <w:rPr>
          <w:rFonts w:hint="eastAsia" w:ascii="宋体" w:hAnsi="宋体" w:cs="宋体"/>
          <w:sz w:val="28"/>
          <w:szCs w:val="28"/>
        </w:rPr>
        <w:tab/>
      </w:r>
      <w:bookmarkStart w:id="17" w:name="_Toc23396_WPSOffice_Level2"/>
      <w:r>
        <w:rPr>
          <w:rFonts w:hint="eastAsia" w:ascii="宋体" w:hAnsi="宋体" w:cs="宋体"/>
          <w:sz w:val="28"/>
          <w:szCs w:val="28"/>
        </w:rPr>
        <w:t>2.1发包人名称：东安县南桥镇人民政府</w:t>
      </w:r>
      <w:bookmarkEnd w:id="17"/>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w:t>
      </w:r>
      <w:bookmarkStart w:id="18" w:name="_Toc29377_WPSOffice_Level2"/>
      <w:r>
        <w:rPr>
          <w:rFonts w:hint="eastAsia" w:ascii="宋体" w:hAnsi="宋体" w:cs="宋体"/>
          <w:sz w:val="28"/>
          <w:szCs w:val="28"/>
        </w:rPr>
        <w:t>2.2发包人地址：东安县南桥镇</w:t>
      </w:r>
      <w:bookmarkEnd w:id="18"/>
    </w:p>
    <w:p>
      <w:pPr>
        <w:spacing w:line="360" w:lineRule="auto"/>
        <w:ind w:firstLine="560" w:firstLineChars="200"/>
      </w:pPr>
      <w:r>
        <w:rPr>
          <w:rFonts w:hint="eastAsia" w:ascii="宋体" w:hAnsi="宋体" w:cs="宋体"/>
          <w:sz w:val="28"/>
          <w:szCs w:val="28"/>
        </w:rPr>
        <w:t xml:space="preserve">  </w:t>
      </w:r>
      <w:bookmarkStart w:id="19" w:name="_Toc6477_WPSOffice_Level2"/>
      <w:r>
        <w:rPr>
          <w:rFonts w:hint="eastAsia" w:ascii="宋体" w:hAnsi="宋体" w:cs="宋体"/>
          <w:sz w:val="28"/>
          <w:szCs w:val="28"/>
        </w:rPr>
        <w:t>2.3 项目名称：</w:t>
      </w:r>
      <w:bookmarkEnd w:id="19"/>
      <w:r>
        <w:rPr>
          <w:rFonts w:hint="eastAsia" w:ascii="宋体" w:hAnsi="宋体" w:cs="宋体"/>
          <w:sz w:val="28"/>
          <w:szCs w:val="28"/>
        </w:rPr>
        <w:tab/>
      </w:r>
      <w:r>
        <w:rPr>
          <w:rFonts w:hint="eastAsia" w:ascii="宋体" w:hAnsi="宋体" w:cs="宋体"/>
          <w:sz w:val="28"/>
          <w:szCs w:val="28"/>
        </w:rPr>
        <w:t>东安县南桥镇莲花烟叶工场建设项目</w:t>
      </w:r>
    </w:p>
    <w:p>
      <w:pPr>
        <w:snapToGrid w:val="0"/>
        <w:spacing w:line="360" w:lineRule="auto"/>
        <w:ind w:left="279" w:leftChars="133" w:firstLine="280" w:firstLineChars="100"/>
        <w:rPr>
          <w:rFonts w:ascii="宋体" w:hAnsi="宋体" w:cs="宋体"/>
          <w:sz w:val="28"/>
          <w:szCs w:val="28"/>
        </w:rPr>
      </w:pPr>
      <w:r>
        <w:rPr>
          <w:rFonts w:hint="eastAsia" w:ascii="宋体" w:hAnsi="宋体" w:cs="宋体"/>
          <w:sz w:val="28"/>
          <w:szCs w:val="28"/>
        </w:rPr>
        <w:t xml:space="preserve">  </w:t>
      </w:r>
      <w:bookmarkStart w:id="20" w:name="_Toc1196_WPSOffice_Level2"/>
      <w:r>
        <w:rPr>
          <w:rFonts w:hint="eastAsia" w:ascii="宋体" w:hAnsi="宋体" w:cs="宋体"/>
          <w:sz w:val="28"/>
          <w:szCs w:val="28"/>
        </w:rPr>
        <w:t>2.4建设规模：</w:t>
      </w:r>
      <w:bookmarkEnd w:id="20"/>
      <w:r>
        <w:rPr>
          <w:rFonts w:hint="eastAsia" w:ascii="宋体" w:hAnsi="宋体" w:cs="宋体"/>
          <w:sz w:val="28"/>
          <w:szCs w:val="28"/>
        </w:rPr>
        <w:t>新建烤房（砖混结构）50座及附属设施，包括：烤房2000㎡、分级棚600㎡、燃料棚80㎡、经营用房（含房间3个、厨房、厕所）、配电房20㎡、道路、排水沟等。</w:t>
      </w:r>
    </w:p>
    <w:p>
      <w:pPr>
        <w:snapToGrid w:val="0"/>
        <w:spacing w:line="360" w:lineRule="auto"/>
        <w:ind w:firstLine="840" w:firstLineChars="300"/>
        <w:rPr>
          <w:rFonts w:ascii="宋体" w:hAnsi="宋体" w:cs="宋体"/>
          <w:sz w:val="28"/>
          <w:szCs w:val="28"/>
        </w:rPr>
      </w:pPr>
      <w:bookmarkStart w:id="21" w:name="_Toc30392_WPSOffice_Level2"/>
      <w:r>
        <w:rPr>
          <w:rFonts w:hint="eastAsia" w:ascii="宋体" w:hAnsi="宋体" w:cs="宋体"/>
          <w:sz w:val="28"/>
          <w:szCs w:val="28"/>
        </w:rPr>
        <w:t>2.5发包范围：施工（具体以发包人提供的工程量清单为准）</w:t>
      </w:r>
      <w:bookmarkEnd w:id="21"/>
    </w:p>
    <w:p>
      <w:pPr>
        <w:spacing w:line="360" w:lineRule="auto"/>
        <w:ind w:firstLine="840" w:firstLineChars="300"/>
        <w:rPr>
          <w:rFonts w:ascii="宋体" w:hAnsi="宋体" w:cs="宋体"/>
          <w:sz w:val="28"/>
          <w:szCs w:val="28"/>
        </w:rPr>
      </w:pPr>
      <w:bookmarkStart w:id="22" w:name="_Toc20619_WPSOffice_Level2"/>
      <w:r>
        <w:rPr>
          <w:rFonts w:hint="eastAsia" w:ascii="宋体" w:hAnsi="宋体" w:cs="宋体"/>
          <w:sz w:val="28"/>
          <w:szCs w:val="28"/>
        </w:rPr>
        <w:t>2.6建设地点：南桥镇</w:t>
      </w:r>
      <w:bookmarkEnd w:id="22"/>
      <w:r>
        <w:rPr>
          <w:rFonts w:hint="eastAsia" w:ascii="宋体" w:hAnsi="宋体" w:cs="宋体"/>
          <w:sz w:val="28"/>
          <w:szCs w:val="28"/>
        </w:rPr>
        <w:t>莲花村</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w:t>
      </w:r>
      <w:bookmarkStart w:id="23" w:name="_Toc3548_WPSOffice_Level2"/>
      <w:r>
        <w:rPr>
          <w:rFonts w:hint="eastAsia" w:ascii="宋体" w:hAnsi="宋体" w:cs="宋体"/>
          <w:sz w:val="28"/>
          <w:szCs w:val="28"/>
        </w:rPr>
        <w:t>2.7项目资金来源：</w:t>
      </w:r>
      <w:r>
        <w:rPr>
          <w:rFonts w:hint="eastAsia" w:ascii="宋体" w:hAnsi="宋体" w:cs="宋体"/>
          <w:kern w:val="0"/>
          <w:sz w:val="28"/>
          <w:szCs w:val="28"/>
        </w:rPr>
        <w:t>烟草补贴资金及县财政配套资金</w:t>
      </w:r>
      <w:bookmarkEnd w:id="23"/>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w:t>
      </w:r>
      <w:bookmarkStart w:id="24" w:name="_Toc9591_WPSOffice_Level2"/>
      <w:r>
        <w:rPr>
          <w:rFonts w:hint="eastAsia" w:ascii="宋体" w:hAnsi="宋体" w:cs="宋体"/>
          <w:sz w:val="28"/>
          <w:szCs w:val="28"/>
        </w:rPr>
        <w:t>2.8发包价格：</w:t>
      </w:r>
      <w:bookmarkEnd w:id="24"/>
      <w:r>
        <w:rPr>
          <w:rFonts w:ascii="宋体" w:hAnsi="宋体" w:cs="宋体"/>
          <w:sz w:val="28"/>
          <w:szCs w:val="28"/>
        </w:rPr>
        <w:t>2891921.27</w:t>
      </w:r>
      <w:r>
        <w:rPr>
          <w:rFonts w:hint="eastAsia" w:ascii="宋体" w:hAnsi="宋体" w:cs="宋体"/>
          <w:sz w:val="28"/>
          <w:szCs w:val="28"/>
        </w:rPr>
        <w:t xml:space="preserve">元  </w:t>
      </w:r>
    </w:p>
    <w:p>
      <w:pPr>
        <w:spacing w:line="360" w:lineRule="auto"/>
        <w:ind w:firstLine="840" w:firstLineChars="300"/>
        <w:rPr>
          <w:rFonts w:ascii="宋体" w:hAnsi="宋体" w:cs="宋体"/>
          <w:sz w:val="28"/>
          <w:szCs w:val="28"/>
        </w:rPr>
      </w:pPr>
      <w:bookmarkStart w:id="25" w:name="_Toc8235_WPSOffice_Level2"/>
      <w:r>
        <w:rPr>
          <w:rFonts w:hint="eastAsia" w:ascii="宋体" w:hAnsi="宋体" w:cs="宋体"/>
          <w:sz w:val="28"/>
          <w:szCs w:val="28"/>
        </w:rPr>
        <w:t>2.9项目完成期限：70天（日历天）</w:t>
      </w:r>
      <w:bookmarkEnd w:id="25"/>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w:t>
      </w:r>
      <w:bookmarkStart w:id="26" w:name="_Toc6896_WPSOffice_Level2"/>
      <w:r>
        <w:rPr>
          <w:rFonts w:hint="eastAsia" w:ascii="宋体" w:hAnsi="宋体" w:cs="宋体"/>
          <w:sz w:val="28"/>
          <w:szCs w:val="28"/>
        </w:rPr>
        <w:t>2.10质量要求：达到国家合格及以上工程验收标准</w:t>
      </w:r>
      <w:bookmarkEnd w:id="26"/>
    </w:p>
    <w:p>
      <w:pPr>
        <w:spacing w:line="360" w:lineRule="auto"/>
        <w:ind w:firstLine="560" w:firstLineChars="200"/>
        <w:rPr>
          <w:rFonts w:ascii="宋体" w:hAnsi="宋体" w:cs="宋体"/>
          <w:sz w:val="28"/>
          <w:szCs w:val="28"/>
        </w:rPr>
      </w:pPr>
      <w:r>
        <w:rPr>
          <w:rFonts w:hint="eastAsia" w:ascii="宋体" w:hAnsi="宋体" w:cs="宋体"/>
          <w:sz w:val="28"/>
          <w:szCs w:val="28"/>
        </w:rPr>
        <w:tab/>
      </w:r>
      <w:bookmarkStart w:id="27" w:name="_Toc7088_WPSOffice_Level2"/>
      <w:r>
        <w:rPr>
          <w:rFonts w:hint="eastAsia" w:ascii="宋体" w:hAnsi="宋体" w:cs="宋体"/>
          <w:sz w:val="28"/>
          <w:szCs w:val="28"/>
        </w:rPr>
        <w:t>2.11保修要求：按建设部第80号令执行</w:t>
      </w:r>
      <w:bookmarkEnd w:id="27"/>
    </w:p>
    <w:p>
      <w:pPr>
        <w:spacing w:line="360" w:lineRule="auto"/>
        <w:ind w:firstLine="562" w:firstLineChars="200"/>
        <w:rPr>
          <w:rFonts w:ascii="宋体" w:hAnsi="宋体" w:cs="宋体"/>
          <w:b/>
          <w:sz w:val="28"/>
          <w:szCs w:val="28"/>
        </w:rPr>
      </w:pPr>
      <w:r>
        <w:rPr>
          <w:rFonts w:hint="eastAsia" w:ascii="宋体" w:hAnsi="宋体" w:cs="宋体"/>
          <w:b/>
          <w:sz w:val="28"/>
          <w:szCs w:val="28"/>
        </w:rPr>
        <w:t>3、承包人企业资质等级要求：</w:t>
      </w:r>
    </w:p>
    <w:p>
      <w:pPr>
        <w:spacing w:line="360" w:lineRule="auto"/>
        <w:ind w:left="279" w:leftChars="133" w:firstLine="280" w:firstLineChars="100"/>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 xml:space="preserve">3.1具有独立法人资格并依法取得企业营业执照，营业执照处于有效期； </w:t>
      </w:r>
    </w:p>
    <w:p>
      <w:pPr>
        <w:spacing w:line="360" w:lineRule="auto"/>
        <w:ind w:left="279" w:leftChars="133" w:firstLine="560" w:firstLineChars="200"/>
        <w:rPr>
          <w:rFonts w:ascii="宋体" w:hAnsi="宋体" w:cs="宋体"/>
          <w:sz w:val="28"/>
          <w:szCs w:val="28"/>
        </w:rPr>
      </w:pPr>
      <w:r>
        <w:rPr>
          <w:rFonts w:hint="eastAsia" w:ascii="宋体" w:hAnsi="宋体" w:cs="宋体"/>
          <w:sz w:val="28"/>
          <w:szCs w:val="28"/>
        </w:rPr>
        <w:t>3.2具备建设行政主管部门颁发的</w:t>
      </w:r>
      <w:r>
        <w:rPr>
          <w:rFonts w:hint="eastAsia" w:ascii="宋体" w:hAnsi="宋体" w:cs="宋体"/>
          <w:sz w:val="28"/>
          <w:szCs w:val="28"/>
          <w:u w:val="single"/>
        </w:rPr>
        <w:t>建筑工程施工总承包叁级（含叁级）及以上资质</w:t>
      </w:r>
      <w:r>
        <w:rPr>
          <w:rFonts w:hint="eastAsia" w:ascii="宋体" w:hAnsi="宋体" w:cs="宋体"/>
          <w:sz w:val="28"/>
          <w:szCs w:val="28"/>
        </w:rPr>
        <w:t>，安全生产许可证处于有效期；并在人员、设备、资金等方面具备相应的施工能力；</w:t>
      </w:r>
    </w:p>
    <w:p>
      <w:pPr>
        <w:spacing w:line="360" w:lineRule="auto"/>
        <w:ind w:left="279" w:leftChars="133" w:firstLine="560" w:firstLineChars="200"/>
        <w:rPr>
          <w:rFonts w:ascii="宋体" w:hAnsi="宋体" w:cs="宋体"/>
          <w:sz w:val="28"/>
          <w:szCs w:val="28"/>
        </w:rPr>
      </w:pPr>
      <w:r>
        <w:rPr>
          <w:rFonts w:hint="eastAsia" w:ascii="宋体" w:hAnsi="宋体" w:cs="宋体"/>
          <w:sz w:val="28"/>
          <w:szCs w:val="28"/>
        </w:rPr>
        <w:t>3.3拟任本项目负责人须具有</w:t>
      </w:r>
      <w:r>
        <w:rPr>
          <w:rFonts w:hint="eastAsia" w:ascii="宋体" w:hAnsi="宋体" w:cs="宋体"/>
          <w:sz w:val="28"/>
          <w:szCs w:val="28"/>
          <w:u w:val="single"/>
        </w:rPr>
        <w:t>建筑工程专业贰级及以上</w:t>
      </w:r>
      <w:r>
        <w:rPr>
          <w:rFonts w:hint="eastAsia" w:ascii="宋体" w:hAnsi="宋体" w:cs="宋体"/>
          <w:sz w:val="28"/>
          <w:szCs w:val="28"/>
        </w:rPr>
        <w:t>注册建造师执业资格及有效的B类安全生产考核合格证书，其证书注册单位与承包人一致，且未在其他建设工程中任职。</w:t>
      </w:r>
    </w:p>
    <w:p>
      <w:pPr>
        <w:pStyle w:val="14"/>
        <w:spacing w:before="0" w:after="0" w:line="360" w:lineRule="auto"/>
        <w:ind w:firstLine="840" w:firstLineChars="300"/>
        <w:jc w:val="both"/>
        <w:rPr>
          <w:rFonts w:hAnsi="宋体" w:cs="宋体"/>
          <w:sz w:val="28"/>
          <w:szCs w:val="28"/>
        </w:rPr>
      </w:pPr>
      <w:r>
        <w:rPr>
          <w:rFonts w:hint="eastAsia" w:hAnsi="宋体" w:cs="宋体"/>
          <w:sz w:val="28"/>
          <w:szCs w:val="28"/>
        </w:rPr>
        <w:t>3.4施工项目部关键岗位人员数量为：项目负责人1人，施工员1人，安全员1人，安全员还需提供有效的C类安全生产考核合格证书，其证书注册单位与承包人一致。项目部关键岗位人员必须是本企业的在职人员（需提供2022年11月-2023年1月连续3个月的养老保险证明）由承包单位购买的劳动保障部门的养老保险证明，并提供养老保险金查询网址和密码，如承包单位性质属事业单位的提供社保部门出具的养老保险证明、养老保险明细表及发票原件且提供事业单位法人证书原件。如无法查询或查询不是承包单位在职员工的一律作否决交易处理）。拟任本项目的关键岗位人员必须是本企业在职人员，且不得有在建项目，如以后对承包单位企业进行核查，发现有在建情况，一律取消承包资格。</w:t>
      </w:r>
    </w:p>
    <w:p>
      <w:pPr>
        <w:spacing w:line="360" w:lineRule="auto"/>
        <w:ind w:left="279" w:leftChars="133" w:firstLine="560" w:firstLineChars="200"/>
        <w:rPr>
          <w:rFonts w:ascii="宋体" w:hAnsi="宋体" w:cs="宋体"/>
          <w:sz w:val="28"/>
          <w:szCs w:val="28"/>
        </w:rPr>
      </w:pPr>
      <w:r>
        <w:rPr>
          <w:rFonts w:hint="eastAsia" w:ascii="宋体" w:hAnsi="宋体" w:cs="宋体"/>
          <w:sz w:val="28"/>
          <w:szCs w:val="28"/>
        </w:rPr>
        <w:t>3.5省外企业关键岗位人员如持有外省住房和城乡建设主管部门颁发的技术职称证书，其证书应能通过互联网查询真伪，省外企业由企业所在地地（市）级及以上建设行政主管部门提供施工项目部关键岗位人员无在建工程证明；</w:t>
      </w:r>
    </w:p>
    <w:p>
      <w:pPr>
        <w:spacing w:line="360" w:lineRule="auto"/>
        <w:ind w:firstLine="840" w:firstLineChars="300"/>
        <w:rPr>
          <w:rFonts w:ascii="宋体" w:hAnsi="宋体" w:cs="宋体"/>
          <w:b/>
          <w:sz w:val="28"/>
          <w:szCs w:val="28"/>
        </w:rPr>
      </w:pPr>
      <w:r>
        <w:rPr>
          <w:rFonts w:hint="eastAsia" w:ascii="宋体" w:hAnsi="宋体" w:cs="宋体"/>
          <w:sz w:val="28"/>
          <w:szCs w:val="28"/>
        </w:rPr>
        <w:t>3.6本项目不接受任何形式的联合体交易。</w:t>
      </w:r>
    </w:p>
    <w:p>
      <w:pPr>
        <w:wordWrap w:val="0"/>
        <w:spacing w:line="360" w:lineRule="auto"/>
        <w:ind w:firstLine="562" w:firstLineChars="200"/>
        <w:rPr>
          <w:rFonts w:hint="eastAsia" w:ascii="宋体" w:hAnsi="宋体" w:eastAsia="宋体" w:cs="宋体"/>
          <w:b/>
          <w:sz w:val="28"/>
          <w:szCs w:val="28"/>
          <w:lang w:eastAsia="zh-CN"/>
        </w:rPr>
      </w:pPr>
      <w:r>
        <w:rPr>
          <w:rFonts w:hint="eastAsia" w:ascii="宋体" w:hAnsi="宋体" w:cs="宋体"/>
          <w:b/>
          <w:sz w:val="28"/>
          <w:szCs w:val="28"/>
        </w:rPr>
        <w:t>4、发包文件获取方式：</w:t>
      </w:r>
    </w:p>
    <w:p>
      <w:pPr>
        <w:wordWrap w:val="0"/>
        <w:spacing w:line="360" w:lineRule="auto"/>
        <w:ind w:firstLine="560" w:firstLineChars="200"/>
        <w:rPr>
          <w:rFonts w:ascii="宋体" w:hAnsi="宋体" w:cs="宋体"/>
          <w:spacing w:val="-9"/>
          <w:sz w:val="28"/>
          <w:szCs w:val="28"/>
        </w:rPr>
      </w:pPr>
      <w:r>
        <w:rPr>
          <w:rFonts w:hint="eastAsia" w:ascii="宋体" w:hAnsi="宋体" w:cs="宋体"/>
          <w:sz w:val="28"/>
          <w:szCs w:val="28"/>
        </w:rPr>
        <w:t xml:space="preserve">   4.1请</w:t>
      </w:r>
      <w:r>
        <w:rPr>
          <w:rFonts w:hint="eastAsia" w:ascii="宋体" w:hAnsi="宋体" w:cs="宋体"/>
          <w:spacing w:val="-9"/>
          <w:sz w:val="28"/>
          <w:szCs w:val="28"/>
        </w:rPr>
        <w:t>各承包人于交易截止之日前通过永州市公共资源交易网（</w:t>
      </w:r>
      <w:r>
        <w:rPr>
          <w:rFonts w:ascii="宋体" w:hAnsi="宋体" w:cs="宋体"/>
          <w:spacing w:val="-9"/>
          <w:sz w:val="28"/>
          <w:szCs w:val="28"/>
        </w:rPr>
        <w:t>https://ggzy.yzcity.gov.cn/</w:t>
      </w:r>
      <w:r>
        <w:rPr>
          <w:rFonts w:hint="eastAsia" w:ascii="宋体" w:hAnsi="宋体" w:cs="宋体"/>
          <w:spacing w:val="-9"/>
          <w:sz w:val="28"/>
          <w:szCs w:val="28"/>
        </w:rPr>
        <w:t xml:space="preserve">）、东安县人民政府网站 (http://http://www.da.gov.cn/)上下载发包文件。   </w:t>
      </w:r>
    </w:p>
    <w:p>
      <w:pPr>
        <w:spacing w:line="360" w:lineRule="auto"/>
        <w:ind w:left="279" w:leftChars="133" w:firstLine="280" w:firstLineChars="100"/>
        <w:rPr>
          <w:rFonts w:ascii="宋体" w:hAnsi="宋体" w:cs="宋体"/>
          <w:b/>
          <w:sz w:val="28"/>
          <w:szCs w:val="28"/>
        </w:rPr>
      </w:pPr>
      <w:r>
        <w:rPr>
          <w:rFonts w:hint="eastAsia" w:ascii="宋体" w:hAnsi="宋体" w:cs="宋体"/>
          <w:sz w:val="28"/>
          <w:szCs w:val="28"/>
        </w:rPr>
        <w:t xml:space="preserve">  4.2发包文件每套售价400元，递交承包文件时交纳，否则拒绝接受其承包文件。</w:t>
      </w:r>
    </w:p>
    <w:p>
      <w:pPr>
        <w:spacing w:line="360" w:lineRule="auto"/>
        <w:ind w:firstLine="562" w:firstLineChars="200"/>
        <w:rPr>
          <w:rFonts w:ascii="宋体" w:hAnsi="宋体" w:cs="宋体"/>
          <w:b/>
          <w:sz w:val="28"/>
          <w:szCs w:val="28"/>
        </w:rPr>
      </w:pPr>
      <w:r>
        <w:rPr>
          <w:rFonts w:hint="eastAsia" w:ascii="宋体" w:hAnsi="宋体" w:cs="宋体"/>
          <w:b/>
          <w:sz w:val="28"/>
          <w:szCs w:val="28"/>
        </w:rPr>
        <w:t>5、评审办法</w:t>
      </w:r>
    </w:p>
    <w:p>
      <w:pPr>
        <w:spacing w:line="360" w:lineRule="auto"/>
        <w:ind w:left="279" w:leftChars="133" w:firstLine="280" w:firstLineChars="100"/>
        <w:rPr>
          <w:rFonts w:ascii="宋体" w:hAnsi="宋体" w:cs="宋体"/>
          <w:b/>
          <w:bCs/>
          <w:sz w:val="28"/>
          <w:szCs w:val="28"/>
        </w:rPr>
      </w:pPr>
      <w:r>
        <w:rPr>
          <w:rFonts w:hint="eastAsia" w:ascii="宋体" w:hAnsi="宋体" w:cs="宋体"/>
          <w:sz w:val="28"/>
          <w:szCs w:val="28"/>
        </w:rPr>
        <w:t xml:space="preserve">  5.1评审办法采用</w:t>
      </w:r>
      <w:r>
        <w:rPr>
          <w:rFonts w:hint="eastAsia" w:ascii="宋体" w:hAnsi="宋体" w:cs="宋体"/>
          <w:b/>
          <w:bCs/>
          <w:sz w:val="28"/>
          <w:szCs w:val="28"/>
          <w:u w:val="single"/>
        </w:rPr>
        <w:t>“合理定价评审抽取法”；</w:t>
      </w:r>
      <w:r>
        <w:rPr>
          <w:rFonts w:hint="eastAsia" w:ascii="宋体" w:hAnsi="宋体" w:cs="宋体"/>
          <w:sz w:val="28"/>
          <w:szCs w:val="28"/>
        </w:rPr>
        <w:t>本项目资格审查方式为开标后资格审查。</w:t>
      </w:r>
    </w:p>
    <w:p>
      <w:pPr>
        <w:spacing w:line="360" w:lineRule="auto"/>
        <w:ind w:firstLine="562" w:firstLineChars="200"/>
        <w:rPr>
          <w:rFonts w:ascii="宋体" w:hAnsi="宋体" w:cs="宋体"/>
          <w:sz w:val="28"/>
          <w:szCs w:val="28"/>
        </w:rPr>
      </w:pPr>
      <w:r>
        <w:rPr>
          <w:rFonts w:hint="eastAsia" w:ascii="宋体" w:hAnsi="宋体" w:cs="宋体"/>
          <w:b/>
          <w:bCs/>
          <w:sz w:val="28"/>
          <w:szCs w:val="28"/>
        </w:rPr>
        <w:t>6、</w:t>
      </w:r>
      <w:r>
        <w:rPr>
          <w:rFonts w:hint="eastAsia" w:ascii="宋体" w:hAnsi="宋体" w:cs="宋体"/>
          <w:b/>
          <w:sz w:val="28"/>
          <w:szCs w:val="28"/>
        </w:rPr>
        <w:t>合格性评审</w:t>
      </w:r>
    </w:p>
    <w:p>
      <w:pPr>
        <w:spacing w:line="360" w:lineRule="auto"/>
        <w:ind w:left="279" w:leftChars="133" w:firstLine="560" w:firstLineChars="200"/>
        <w:rPr>
          <w:rFonts w:ascii="宋体" w:hAnsi="宋体" w:cs="宋体"/>
          <w:sz w:val="28"/>
          <w:szCs w:val="28"/>
        </w:rPr>
      </w:pPr>
      <w:r>
        <w:rPr>
          <w:rFonts w:hint="eastAsia" w:ascii="宋体" w:hAnsi="宋体" w:cs="宋体"/>
          <w:sz w:val="28"/>
          <w:szCs w:val="28"/>
        </w:rPr>
        <w:t>6.1本项目①当递交承包文件的承包人数量没有超过20家时，全部入围，对入围的承包人进行评审，通过评审符合发包文件要求的入围承包人直接抽取3家承包候选人；②当递交承包文件的承包人数量超过20家（含20家）不超过200家（含200家）时，第一阶段先随机抽取9家入围，对入围的承包人进行评审，通过评审符合发包文件要求的入围承包人再进行第二阶段承包候选人的抽取并产生3家承包候选人；③当递交承包文件的承包人数量超过200家时，按递交承包文件的先后顺序，将承包人平均分为两组（当最后一位承包人为单数时，自动划为第二组），第一阶段先每组各随机抽取9家入围(共18家)，再从18家中随机抽取9家入围，对入围的9家承包人进行评审，通过评审符合发包文件要求的入围承包人再进行第二阶段承包候选人的抽取并产生3家承包候选人。对承包候选人进行公示，公示期不少于3日，公示期内如对承包候选人无异议，公示期满后，发包人将确定第一承包候选人为承包人。</w:t>
      </w:r>
    </w:p>
    <w:p>
      <w:pPr>
        <w:spacing w:line="360" w:lineRule="auto"/>
        <w:ind w:firstLine="562" w:firstLineChars="200"/>
        <w:rPr>
          <w:rFonts w:ascii="宋体" w:hAnsi="宋体" w:cs="宋体"/>
          <w:color w:val="FF0000"/>
          <w:sz w:val="28"/>
          <w:szCs w:val="28"/>
        </w:rPr>
      </w:pPr>
      <w:r>
        <w:rPr>
          <w:rFonts w:hint="eastAsia" w:ascii="宋体" w:hAnsi="宋体" w:cs="宋体"/>
          <w:b/>
          <w:bCs/>
          <w:sz w:val="28"/>
          <w:szCs w:val="28"/>
        </w:rPr>
        <w:t xml:space="preserve"> 7、</w:t>
      </w:r>
      <w:r>
        <w:rPr>
          <w:rFonts w:hint="eastAsia" w:ascii="宋体" w:hAnsi="宋体" w:cs="宋体"/>
          <w:b/>
          <w:sz w:val="28"/>
          <w:szCs w:val="28"/>
        </w:rPr>
        <w:t>交易时间和地点：</w:t>
      </w:r>
    </w:p>
    <w:p>
      <w:pPr>
        <w:spacing w:line="360" w:lineRule="auto"/>
        <w:ind w:left="279" w:leftChars="133" w:firstLine="280" w:firstLineChars="100"/>
        <w:rPr>
          <w:rFonts w:ascii="宋体" w:hAnsi="宋体" w:cs="宋体"/>
          <w:sz w:val="28"/>
          <w:szCs w:val="28"/>
        </w:rPr>
      </w:pPr>
      <w:r>
        <w:rPr>
          <w:rFonts w:hint="eastAsia" w:ascii="宋体" w:hAnsi="宋体" w:cs="宋体"/>
          <w:sz w:val="28"/>
          <w:szCs w:val="28"/>
        </w:rPr>
        <w:t xml:space="preserve">   7.1交易截止时间：2023年 </w:t>
      </w:r>
      <w:r>
        <w:rPr>
          <w:rFonts w:hint="eastAsia" w:ascii="宋体" w:hAnsi="宋体" w:cs="宋体"/>
          <w:sz w:val="28"/>
          <w:szCs w:val="28"/>
          <w:lang w:val="en-US" w:eastAsia="zh-CN"/>
        </w:rPr>
        <w:t>3</w:t>
      </w:r>
      <w:r>
        <w:rPr>
          <w:rFonts w:hint="eastAsia" w:ascii="宋体" w:hAnsi="宋体" w:cs="宋体"/>
          <w:sz w:val="28"/>
          <w:szCs w:val="28"/>
        </w:rPr>
        <w:t xml:space="preserve"> 月</w:t>
      </w:r>
      <w:r>
        <w:rPr>
          <w:rFonts w:hint="eastAsia" w:ascii="宋体" w:hAnsi="宋体" w:cs="宋体"/>
          <w:sz w:val="28"/>
          <w:szCs w:val="28"/>
          <w:lang w:val="en-US" w:eastAsia="zh-CN"/>
        </w:rPr>
        <w:t>9</w:t>
      </w:r>
      <w:r>
        <w:rPr>
          <w:rFonts w:hint="eastAsia" w:ascii="宋体" w:hAnsi="宋体" w:cs="宋体"/>
          <w:sz w:val="28"/>
          <w:szCs w:val="28"/>
        </w:rPr>
        <w:t xml:space="preserve"> 日09时30分整；交易地址：冷水滩区天福大酒店3楼会议室（冷水滩区凤凰园梧桐路区政府旁）。</w:t>
      </w:r>
    </w:p>
    <w:p>
      <w:pPr>
        <w:spacing w:line="360" w:lineRule="auto"/>
        <w:ind w:left="279" w:leftChars="133" w:firstLine="700" w:firstLineChars="250"/>
        <w:rPr>
          <w:rFonts w:ascii="宋体" w:hAnsi="宋体" w:cs="宋体"/>
          <w:sz w:val="28"/>
          <w:szCs w:val="28"/>
        </w:rPr>
      </w:pPr>
      <w:r>
        <w:rPr>
          <w:rFonts w:hint="eastAsia" w:ascii="宋体" w:hAnsi="宋体" w:cs="宋体"/>
          <w:sz w:val="28"/>
          <w:szCs w:val="28"/>
        </w:rPr>
        <w:t>7.2  逾期送达的或者未送达指定地点或未按要求密封和加写标注的交易文件，发包人不予受理。</w:t>
      </w:r>
    </w:p>
    <w:p>
      <w:pPr>
        <w:spacing w:line="360" w:lineRule="auto"/>
        <w:ind w:left="279" w:leftChars="133" w:firstLine="700" w:firstLineChars="250"/>
        <w:rPr>
          <w:rFonts w:ascii="宋体" w:hAnsi="宋体" w:cs="宋体"/>
          <w:sz w:val="28"/>
          <w:szCs w:val="28"/>
        </w:rPr>
      </w:pPr>
      <w:r>
        <w:rPr>
          <w:rFonts w:hint="eastAsia" w:ascii="宋体" w:hAnsi="宋体" w:cs="宋体"/>
          <w:sz w:val="28"/>
          <w:szCs w:val="28"/>
        </w:rPr>
        <w:t>7.3  交易参与单位必须由企业法定代表人或授权委托代理人持本人身份证原件到场参加交易，否则，发包人不予受理，取消其交易参与资格。</w:t>
      </w:r>
    </w:p>
    <w:p>
      <w:pPr>
        <w:spacing w:line="360" w:lineRule="auto"/>
        <w:ind w:left="279" w:leftChars="133" w:firstLine="281" w:firstLineChars="100"/>
        <w:rPr>
          <w:rFonts w:ascii="宋体" w:hAnsi="宋体" w:cs="宋体"/>
          <w:b/>
          <w:sz w:val="28"/>
          <w:szCs w:val="28"/>
        </w:rPr>
      </w:pPr>
      <w:r>
        <w:rPr>
          <w:rFonts w:hint="eastAsia" w:ascii="宋体" w:hAnsi="宋体" w:cs="宋体"/>
          <w:b/>
          <w:sz w:val="28"/>
          <w:szCs w:val="28"/>
        </w:rPr>
        <w:t xml:space="preserve"> 8、本</w:t>
      </w:r>
      <w:r>
        <w:rPr>
          <w:rFonts w:hint="eastAsia" w:ascii="宋体" w:hAnsi="宋体" w:cs="宋体"/>
          <w:b/>
          <w:sz w:val="28"/>
          <w:szCs w:val="28"/>
          <w:lang w:val="en-US" w:eastAsia="zh-CN"/>
        </w:rPr>
        <w:t>交易</w:t>
      </w:r>
      <w:r>
        <w:rPr>
          <w:rFonts w:hint="eastAsia" w:ascii="宋体" w:hAnsi="宋体" w:cs="宋体"/>
          <w:b/>
          <w:sz w:val="28"/>
          <w:szCs w:val="28"/>
        </w:rPr>
        <w:t>公告在永州市公共资源交易网（</w:t>
      </w:r>
      <w:r>
        <w:rPr>
          <w:rFonts w:ascii="宋体" w:hAnsi="宋体" w:cs="宋体"/>
          <w:b/>
          <w:sz w:val="28"/>
          <w:szCs w:val="28"/>
        </w:rPr>
        <w:t>https://ggzy.yzcity.gov.cn/</w:t>
      </w:r>
      <w:r>
        <w:rPr>
          <w:rFonts w:hint="eastAsia" w:ascii="宋体" w:hAnsi="宋体" w:cs="宋体"/>
          <w:b/>
          <w:sz w:val="28"/>
          <w:szCs w:val="28"/>
        </w:rPr>
        <w:t>）、东安县人民政府网站(http://http://www.da.gov.cn/)发布。</w:t>
      </w:r>
    </w:p>
    <w:p>
      <w:pPr>
        <w:pStyle w:val="15"/>
        <w:spacing w:line="360" w:lineRule="auto"/>
        <w:ind w:firstLine="697" w:firstLineChars="248"/>
        <w:rPr>
          <w:rFonts w:ascii="宋体" w:hAnsi="宋体" w:eastAsia="宋体" w:cs="宋体"/>
          <w:b/>
          <w:sz w:val="28"/>
          <w:szCs w:val="28"/>
        </w:rPr>
      </w:pPr>
      <w:r>
        <w:rPr>
          <w:rFonts w:hint="eastAsia" w:ascii="宋体" w:hAnsi="宋体" w:eastAsia="宋体" w:cs="宋体"/>
          <w:b/>
          <w:sz w:val="28"/>
          <w:szCs w:val="28"/>
        </w:rPr>
        <w:t>9、本次交易活动的监督机构为东安县公共资源交易管理委员会办公室。</w:t>
      </w:r>
    </w:p>
    <w:p>
      <w:pPr>
        <w:spacing w:line="360" w:lineRule="auto"/>
        <w:ind w:firstLine="700" w:firstLineChars="249"/>
        <w:rPr>
          <w:rFonts w:ascii="宋体" w:hAnsi="宋体" w:cs="宋体"/>
          <w:b/>
          <w:sz w:val="28"/>
          <w:szCs w:val="28"/>
        </w:rPr>
      </w:pPr>
      <w:r>
        <w:rPr>
          <w:rFonts w:hint="eastAsia" w:ascii="宋体" w:hAnsi="宋体" w:cs="宋体"/>
          <w:b/>
          <w:sz w:val="28"/>
          <w:szCs w:val="28"/>
        </w:rPr>
        <w:t>10、联系方式和联系人：</w:t>
      </w:r>
    </w:p>
    <w:p>
      <w:pPr>
        <w:spacing w:line="360" w:lineRule="auto"/>
        <w:ind w:firstLine="560" w:firstLineChars="200"/>
        <w:rPr>
          <w:rFonts w:ascii="宋体" w:hAnsi="宋体" w:cs="宋体"/>
          <w:sz w:val="28"/>
          <w:szCs w:val="28"/>
        </w:rPr>
      </w:pPr>
      <w:r>
        <w:rPr>
          <w:rFonts w:hint="eastAsia" w:ascii="宋体" w:hAnsi="宋体" w:cs="宋体"/>
          <w:sz w:val="28"/>
          <w:szCs w:val="28"/>
        </w:rPr>
        <w:t>发包单位：东安县南桥镇人民政府</w:t>
      </w:r>
    </w:p>
    <w:p>
      <w:pPr>
        <w:spacing w:line="360" w:lineRule="auto"/>
        <w:ind w:firstLine="560" w:firstLineChars="200"/>
        <w:rPr>
          <w:rFonts w:ascii="宋体" w:hAnsi="宋体" w:cs="宋体"/>
          <w:sz w:val="28"/>
          <w:szCs w:val="28"/>
        </w:rPr>
      </w:pPr>
      <w:r>
        <w:rPr>
          <w:rFonts w:hint="eastAsia" w:ascii="宋体" w:hAnsi="宋体" w:cs="宋体"/>
          <w:sz w:val="28"/>
          <w:szCs w:val="28"/>
        </w:rPr>
        <w:t>地   址：东安县南桥镇</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联 系 人：梁先生       </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rPr>
        <w:t xml:space="preserve">电    话：15367521982 </w:t>
      </w:r>
      <w:r>
        <w:rPr>
          <w:rFonts w:hint="eastAsia" w:ascii="宋体" w:hAnsi="宋体" w:cs="宋体"/>
          <w:sz w:val="28"/>
          <w:szCs w:val="28"/>
          <w:lang w:eastAsia="zh-CN"/>
        </w:rPr>
        <w:t>（</w:t>
      </w:r>
      <w:r>
        <w:rPr>
          <w:rFonts w:hint="eastAsia" w:ascii="宋体" w:hAnsi="宋体" w:cs="宋体"/>
          <w:sz w:val="28"/>
          <w:szCs w:val="28"/>
          <w:lang w:val="en-US" w:eastAsia="zh-CN"/>
        </w:rPr>
        <w:t>经本人同意公开</w:t>
      </w:r>
      <w:r>
        <w:rPr>
          <w:rFonts w:hint="eastAsia" w:ascii="宋体" w:hAnsi="宋体" w:cs="宋体"/>
          <w:sz w:val="28"/>
          <w:szCs w:val="28"/>
          <w:lang w:eastAsia="zh-CN"/>
        </w:rPr>
        <w:t>）</w:t>
      </w:r>
    </w:p>
    <w:p>
      <w:pPr>
        <w:spacing w:line="360" w:lineRule="auto"/>
        <w:ind w:firstLine="560" w:firstLineChars="200"/>
        <w:rPr>
          <w:rFonts w:ascii="宋体" w:hAnsi="宋体" w:cs="宋体"/>
          <w:sz w:val="28"/>
          <w:szCs w:val="28"/>
        </w:rPr>
      </w:pPr>
      <w:r>
        <w:rPr>
          <w:rFonts w:hint="eastAsia" w:ascii="宋体" w:hAnsi="宋体" w:cs="宋体"/>
          <w:sz w:val="28"/>
          <w:szCs w:val="28"/>
        </w:rPr>
        <w:t>代理机构：湖南荣畅项目管理有限公司</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联 系 人：毛先生 </w:t>
      </w:r>
    </w:p>
    <w:p>
      <w:pPr>
        <w:spacing w:line="360" w:lineRule="auto"/>
        <w:ind w:firstLine="560" w:firstLineChars="200"/>
        <w:rPr>
          <w:rFonts w:ascii="宋体" w:hAnsi="宋体" w:cs="宋体"/>
          <w:b/>
          <w:bCs/>
          <w:sz w:val="40"/>
          <w:szCs w:val="40"/>
        </w:rPr>
      </w:pPr>
      <w:r>
        <w:rPr>
          <w:rFonts w:hint="eastAsia" w:ascii="宋体" w:hAnsi="宋体" w:cs="宋体"/>
          <w:sz w:val="28"/>
          <w:szCs w:val="28"/>
        </w:rPr>
        <w:t>电   话：15575293284 15869953657</w:t>
      </w:r>
      <w:r>
        <w:rPr>
          <w:rFonts w:hint="eastAsia" w:ascii="宋体" w:hAnsi="宋体" w:cs="宋体"/>
          <w:sz w:val="28"/>
          <w:szCs w:val="28"/>
          <w:lang w:eastAsia="zh-CN"/>
        </w:rPr>
        <w:t>（</w:t>
      </w:r>
      <w:r>
        <w:rPr>
          <w:rFonts w:hint="eastAsia" w:ascii="宋体" w:hAnsi="宋体" w:cs="宋体"/>
          <w:sz w:val="28"/>
          <w:szCs w:val="28"/>
          <w:lang w:val="en-US" w:eastAsia="zh-CN"/>
        </w:rPr>
        <w:t>经本人同意公开</w:t>
      </w:r>
      <w:r>
        <w:rPr>
          <w:rFonts w:hint="eastAsia" w:ascii="宋体" w:hAnsi="宋体" w:cs="宋体"/>
          <w:sz w:val="28"/>
          <w:szCs w:val="28"/>
          <w:lang w:eastAsia="zh-CN"/>
        </w:rPr>
        <w:t>）</w:t>
      </w:r>
    </w:p>
    <w:p>
      <w:pPr>
        <w:rPr>
          <w:b/>
          <w:bCs/>
          <w:sz w:val="32"/>
          <w:szCs w:val="32"/>
        </w:rPr>
      </w:pPr>
    </w:p>
    <w:p>
      <w:pPr>
        <w:spacing w:line="560" w:lineRule="exact"/>
        <w:jc w:val="center"/>
        <w:rPr>
          <w:rFonts w:ascii="宋体" w:hAnsi="宋体" w:cs="宋体"/>
          <w:b/>
          <w:bCs/>
          <w:sz w:val="36"/>
          <w:szCs w:val="36"/>
        </w:rPr>
      </w:pPr>
      <w:r>
        <w:rPr>
          <w:rFonts w:hint="eastAsia" w:ascii="宋体" w:hAnsi="宋体" w:cs="宋体"/>
          <w:b/>
          <w:bCs/>
          <w:sz w:val="36"/>
          <w:szCs w:val="36"/>
        </w:rPr>
        <w:br w:type="page"/>
      </w:r>
      <w:bookmarkStart w:id="28" w:name="_Toc28982_WPSOffice_Level1"/>
      <w:r>
        <w:rPr>
          <w:rFonts w:hint="eastAsia" w:ascii="宋体" w:hAnsi="宋体" w:cs="宋体"/>
          <w:b/>
          <w:bCs/>
          <w:sz w:val="36"/>
          <w:szCs w:val="36"/>
        </w:rPr>
        <w:t>第二部分  承包人须知</w:t>
      </w:r>
      <w:bookmarkEnd w:id="28"/>
    </w:p>
    <w:p>
      <w:pPr>
        <w:ind w:firstLine="3213" w:firstLineChars="1000"/>
        <w:rPr>
          <w:rFonts w:ascii="宋体" w:hAnsi="宋体" w:cs="宋体"/>
          <w:b/>
          <w:bCs/>
          <w:sz w:val="32"/>
        </w:rPr>
      </w:pPr>
      <w:bookmarkStart w:id="29" w:name="_Toc10372_WPSOffice_Level2"/>
      <w:r>
        <w:rPr>
          <w:rFonts w:hint="eastAsia" w:ascii="宋体" w:hAnsi="宋体" w:cs="宋体"/>
          <w:b/>
          <w:bCs/>
          <w:sz w:val="32"/>
        </w:rPr>
        <w:t>承包人须知前附表</w:t>
      </w:r>
      <w:bookmarkEnd w:id="29"/>
    </w:p>
    <w:tbl>
      <w:tblPr>
        <w:tblStyle w:val="16"/>
        <w:tblW w:w="100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66"/>
        <w:gridCol w:w="76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06" w:type="dxa"/>
          </w:tcPr>
          <w:p>
            <w:pPr>
              <w:jc w:val="center"/>
              <w:rPr>
                <w:rFonts w:ascii="宋体" w:hAnsi="宋体" w:cs="宋体"/>
                <w:spacing w:val="-16"/>
                <w:sz w:val="24"/>
              </w:rPr>
            </w:pPr>
            <w:r>
              <w:rPr>
                <w:rFonts w:hint="eastAsia" w:ascii="宋体" w:hAnsi="宋体" w:cs="宋体"/>
                <w:spacing w:val="-16"/>
                <w:sz w:val="24"/>
              </w:rPr>
              <w:t>序号</w:t>
            </w:r>
          </w:p>
        </w:tc>
        <w:tc>
          <w:tcPr>
            <w:tcW w:w="1666" w:type="dxa"/>
          </w:tcPr>
          <w:p>
            <w:pPr>
              <w:jc w:val="center"/>
              <w:rPr>
                <w:rFonts w:ascii="宋体" w:hAnsi="宋体" w:cs="宋体"/>
                <w:spacing w:val="-16"/>
                <w:sz w:val="24"/>
              </w:rPr>
            </w:pPr>
            <w:r>
              <w:rPr>
                <w:rFonts w:hint="eastAsia" w:ascii="宋体" w:hAnsi="宋体" w:cs="宋体"/>
                <w:spacing w:val="-16"/>
                <w:sz w:val="24"/>
              </w:rPr>
              <w:t>内    容</w:t>
            </w:r>
          </w:p>
        </w:tc>
        <w:tc>
          <w:tcPr>
            <w:tcW w:w="7658" w:type="dxa"/>
          </w:tcPr>
          <w:p>
            <w:pPr>
              <w:jc w:val="center"/>
              <w:rPr>
                <w:rFonts w:ascii="宋体" w:hAnsi="宋体" w:cs="宋体"/>
                <w:sz w:val="24"/>
              </w:rPr>
            </w:pPr>
            <w:r>
              <w:rPr>
                <w:rFonts w:hint="eastAsia" w:ascii="宋体" w:hAnsi="宋体" w:cs="宋体"/>
                <w:sz w:val="24"/>
              </w:rPr>
              <w:t>说  明  与  要  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w:t>
            </w:r>
          </w:p>
        </w:tc>
        <w:tc>
          <w:tcPr>
            <w:tcW w:w="1666" w:type="dxa"/>
            <w:vAlign w:val="center"/>
          </w:tcPr>
          <w:p>
            <w:pPr>
              <w:jc w:val="center"/>
              <w:rPr>
                <w:rFonts w:ascii="宋体" w:hAnsi="宋体" w:cs="宋体"/>
                <w:sz w:val="24"/>
              </w:rPr>
            </w:pPr>
            <w:r>
              <w:rPr>
                <w:rFonts w:hint="eastAsia" w:ascii="宋体" w:hAnsi="宋体" w:cs="宋体"/>
                <w:sz w:val="24"/>
              </w:rPr>
              <w:t>工程概况</w:t>
            </w:r>
          </w:p>
        </w:tc>
        <w:tc>
          <w:tcPr>
            <w:tcW w:w="7658" w:type="dxa"/>
            <w:vAlign w:val="center"/>
          </w:tcPr>
          <w:p>
            <w:pPr>
              <w:spacing w:line="360" w:lineRule="auto"/>
              <w:rPr>
                <w:rFonts w:ascii="宋体" w:hAnsi="宋体" w:cs="宋体"/>
                <w:sz w:val="24"/>
              </w:rPr>
            </w:pPr>
            <w:r>
              <w:rPr>
                <w:rFonts w:hint="eastAsia" w:ascii="宋体" w:hAnsi="宋体" w:cs="宋体"/>
                <w:sz w:val="24"/>
              </w:rPr>
              <w:t>项目名称：东安县南桥镇莲花烟叶工场建设项目</w:t>
            </w:r>
          </w:p>
          <w:p>
            <w:pPr>
              <w:spacing w:line="360" w:lineRule="auto"/>
              <w:rPr>
                <w:rFonts w:ascii="宋体" w:hAnsi="宋体" w:cs="宋体"/>
                <w:sz w:val="24"/>
              </w:rPr>
            </w:pPr>
            <w:r>
              <w:rPr>
                <w:rFonts w:hint="eastAsia" w:ascii="宋体" w:hAnsi="宋体" w:cs="宋体"/>
                <w:sz w:val="24"/>
              </w:rPr>
              <w:t>建设地点为：东安县南桥镇莲花村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2</w:t>
            </w:r>
          </w:p>
        </w:tc>
        <w:tc>
          <w:tcPr>
            <w:tcW w:w="1666" w:type="dxa"/>
            <w:vAlign w:val="center"/>
          </w:tcPr>
          <w:p>
            <w:pPr>
              <w:jc w:val="center"/>
              <w:rPr>
                <w:rFonts w:ascii="宋体" w:hAnsi="宋体" w:cs="宋体"/>
                <w:sz w:val="24"/>
              </w:rPr>
            </w:pPr>
            <w:r>
              <w:rPr>
                <w:rFonts w:hint="eastAsia" w:ascii="宋体" w:hAnsi="宋体" w:cs="宋体"/>
                <w:sz w:val="24"/>
              </w:rPr>
              <w:t>资金来源</w:t>
            </w:r>
          </w:p>
        </w:tc>
        <w:tc>
          <w:tcPr>
            <w:tcW w:w="7658" w:type="dxa"/>
            <w:vAlign w:val="center"/>
          </w:tcPr>
          <w:p>
            <w:pPr>
              <w:jc w:val="left"/>
              <w:rPr>
                <w:rFonts w:ascii="宋体" w:hAnsi="宋体" w:cs="宋体"/>
                <w:sz w:val="24"/>
              </w:rPr>
            </w:pPr>
            <w:r>
              <w:rPr>
                <w:rFonts w:hint="eastAsia" w:ascii="宋体" w:hAnsi="宋体" w:cs="宋体"/>
                <w:sz w:val="24"/>
              </w:rPr>
              <w:t>烟草补贴资金及县财政配套资金；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79"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3</w:t>
            </w:r>
          </w:p>
        </w:tc>
        <w:tc>
          <w:tcPr>
            <w:tcW w:w="1666" w:type="dxa"/>
            <w:vAlign w:val="center"/>
          </w:tcPr>
          <w:p>
            <w:pPr>
              <w:jc w:val="center"/>
              <w:rPr>
                <w:rFonts w:ascii="宋体" w:hAnsi="宋体" w:cs="宋体"/>
                <w:sz w:val="24"/>
              </w:rPr>
            </w:pPr>
            <w:r>
              <w:rPr>
                <w:rFonts w:hint="eastAsia" w:ascii="宋体" w:hAnsi="宋体" w:cs="宋体"/>
                <w:sz w:val="24"/>
              </w:rPr>
              <w:t>资质与合格</w:t>
            </w:r>
          </w:p>
          <w:p>
            <w:pPr>
              <w:jc w:val="center"/>
              <w:rPr>
                <w:rFonts w:ascii="宋体" w:hAnsi="宋体" w:cs="宋体"/>
                <w:sz w:val="24"/>
              </w:rPr>
            </w:pPr>
            <w:r>
              <w:rPr>
                <w:rFonts w:hint="eastAsia" w:ascii="宋体" w:hAnsi="宋体" w:cs="宋体"/>
                <w:sz w:val="24"/>
              </w:rPr>
              <w:t>条件的要求</w:t>
            </w:r>
          </w:p>
        </w:tc>
        <w:tc>
          <w:tcPr>
            <w:tcW w:w="7658" w:type="dxa"/>
            <w:vAlign w:val="center"/>
          </w:tcPr>
          <w:p>
            <w:pPr>
              <w:spacing w:line="360" w:lineRule="auto"/>
              <w:rPr>
                <w:rFonts w:ascii="宋体" w:hAnsi="宋体" w:cs="宋体"/>
                <w:sz w:val="24"/>
              </w:rPr>
            </w:pPr>
            <w:r>
              <w:rPr>
                <w:rFonts w:hint="eastAsia" w:ascii="宋体" w:hAnsi="宋体" w:cs="宋体"/>
                <w:sz w:val="24"/>
              </w:rPr>
              <w:t xml:space="preserve">1、具有独立法人资格并依法取得企业营业执照，营业执照处于有效期； </w:t>
            </w:r>
          </w:p>
          <w:p>
            <w:pPr>
              <w:spacing w:line="360" w:lineRule="auto"/>
              <w:rPr>
                <w:rFonts w:ascii="宋体" w:hAnsi="宋体" w:cs="宋体"/>
                <w:sz w:val="24"/>
              </w:rPr>
            </w:pPr>
            <w:r>
              <w:rPr>
                <w:rFonts w:hint="eastAsia" w:ascii="宋体" w:hAnsi="宋体" w:cs="宋体"/>
                <w:sz w:val="24"/>
              </w:rPr>
              <w:t>2、具备建设行政主管部门颁发的</w:t>
            </w:r>
            <w:r>
              <w:rPr>
                <w:rFonts w:hint="eastAsia" w:ascii="宋体" w:hAnsi="宋体" w:cs="宋体"/>
                <w:sz w:val="24"/>
                <w:u w:val="single"/>
              </w:rPr>
              <w:t>建筑工程施工总承包叁级（含叁级）及以上资质</w:t>
            </w:r>
            <w:r>
              <w:rPr>
                <w:rFonts w:hint="eastAsia" w:ascii="宋体" w:hAnsi="宋体" w:cs="宋体"/>
                <w:sz w:val="24"/>
              </w:rPr>
              <w:t>，安全生产许可证处于有效期；并在人员、设备、资金等方面具备相应的施工能力；</w:t>
            </w:r>
          </w:p>
          <w:p>
            <w:pPr>
              <w:spacing w:line="360" w:lineRule="auto"/>
              <w:rPr>
                <w:rFonts w:ascii="宋体" w:hAnsi="宋体" w:cs="宋体"/>
                <w:sz w:val="24"/>
              </w:rPr>
            </w:pPr>
            <w:r>
              <w:rPr>
                <w:rFonts w:hint="eastAsia" w:ascii="宋体" w:hAnsi="宋体" w:cs="宋体"/>
                <w:sz w:val="24"/>
              </w:rPr>
              <w:t>3、拟任本项目负责人须具有</w:t>
            </w:r>
            <w:r>
              <w:rPr>
                <w:rFonts w:hint="eastAsia" w:ascii="宋体" w:hAnsi="宋体" w:cs="宋体"/>
                <w:sz w:val="24"/>
                <w:u w:val="single"/>
              </w:rPr>
              <w:t>建筑工程专业贰级及以上</w:t>
            </w:r>
            <w:r>
              <w:rPr>
                <w:rFonts w:hint="eastAsia" w:ascii="宋体" w:hAnsi="宋体" w:cs="宋体"/>
                <w:sz w:val="24"/>
              </w:rPr>
              <w:t>注册建造师执业资格及有效的B类安全生产考核合格证书，其证书注册单位与承包人一致，且未在其他建设工程中任职。</w:t>
            </w:r>
          </w:p>
          <w:p>
            <w:pPr>
              <w:pStyle w:val="14"/>
              <w:spacing w:before="0" w:after="0" w:line="360" w:lineRule="auto"/>
              <w:jc w:val="both"/>
              <w:rPr>
                <w:rFonts w:hAnsi="宋体" w:cs="宋体"/>
                <w:kern w:val="2"/>
                <w:szCs w:val="24"/>
              </w:rPr>
            </w:pPr>
            <w:r>
              <w:rPr>
                <w:rFonts w:hint="eastAsia" w:hAnsi="宋体" w:cs="宋体"/>
                <w:kern w:val="2"/>
                <w:szCs w:val="24"/>
              </w:rPr>
              <w:t>4、施工项目部关键岗位人员数量为：项目负责人1人，施工员1人，安全员1人，安全员还需提供有效的C类安全生产考核合格证书，其证书注册单位与承包人一致。项目部关键岗位人员必须是本企业的在职人员（需提供2022年11月-2023年1月连续3个月的养老保险证明）由承包单位购买的劳动保障部门的养老保险证明，并提供养老保险金查询网址和密码，如承包单位性质属事业单位的提供社保部门出具的养老保险证明、养老保险明细表及发票原件且提供事业单位法人证书原件。如无法查询或查询不是承包单位在职员工的一律作否决交易处理）。拟任本项目的关键岗位人员必须是本企业在职人员，且不得有在建项目，如以后对承包单位企业进行核查，发现有在建情况，一律取消承包资格。</w:t>
            </w:r>
          </w:p>
          <w:p>
            <w:pPr>
              <w:spacing w:line="360" w:lineRule="auto"/>
              <w:rPr>
                <w:rFonts w:ascii="宋体" w:hAnsi="宋体" w:cs="宋体"/>
                <w:sz w:val="24"/>
              </w:rPr>
            </w:pPr>
            <w:r>
              <w:rPr>
                <w:rFonts w:hint="eastAsia" w:ascii="宋体" w:hAnsi="宋体" w:cs="宋体"/>
                <w:sz w:val="24"/>
              </w:rPr>
              <w:t>5、省外企业关键岗位人员如持有外省住房和城乡建设主管部门颁发的技术职称证书，其证书应能通过互联网查询真伪，省外企业由企业所在地地（市）级及以上建设行政主管部门提供施工项目部关键岗位人员无在建工程证明；</w:t>
            </w:r>
          </w:p>
          <w:p>
            <w:pPr>
              <w:spacing w:line="360" w:lineRule="auto"/>
              <w:rPr>
                <w:rFonts w:ascii="宋体" w:hAnsi="宋体" w:cs="宋体"/>
                <w:sz w:val="24"/>
              </w:rPr>
            </w:pPr>
            <w:r>
              <w:rPr>
                <w:rFonts w:hint="eastAsia" w:ascii="宋体" w:hAnsi="宋体" w:cs="宋体"/>
                <w:sz w:val="24"/>
              </w:rPr>
              <w:t>6、本项目不接受任何形式的联合体交易。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4</w:t>
            </w:r>
          </w:p>
        </w:tc>
        <w:tc>
          <w:tcPr>
            <w:tcW w:w="1666" w:type="dxa"/>
            <w:vAlign w:val="center"/>
          </w:tcPr>
          <w:p>
            <w:pPr>
              <w:jc w:val="center"/>
              <w:rPr>
                <w:rFonts w:ascii="宋体" w:hAnsi="宋体" w:cs="宋体"/>
                <w:sz w:val="24"/>
              </w:rPr>
            </w:pPr>
            <w:r>
              <w:rPr>
                <w:rFonts w:hint="eastAsia" w:ascii="宋体" w:hAnsi="宋体" w:cs="宋体"/>
                <w:sz w:val="24"/>
              </w:rPr>
              <w:t>发包范围</w:t>
            </w:r>
          </w:p>
        </w:tc>
        <w:tc>
          <w:tcPr>
            <w:tcW w:w="7658" w:type="dxa"/>
            <w:vAlign w:val="center"/>
          </w:tcPr>
          <w:p>
            <w:pPr>
              <w:rPr>
                <w:rFonts w:ascii="宋体" w:hAnsi="宋体" w:cs="宋体"/>
                <w:sz w:val="24"/>
              </w:rPr>
            </w:pPr>
            <w:r>
              <w:rPr>
                <w:rFonts w:hint="eastAsia" w:ascii="宋体" w:hAnsi="宋体" w:cs="宋体"/>
                <w:sz w:val="24"/>
              </w:rPr>
              <w:t>施工（具体内容以发包人工程量清单为准）。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5</w:t>
            </w:r>
          </w:p>
        </w:tc>
        <w:tc>
          <w:tcPr>
            <w:tcW w:w="1666" w:type="dxa"/>
            <w:vAlign w:val="center"/>
          </w:tcPr>
          <w:p>
            <w:pPr>
              <w:jc w:val="center"/>
              <w:rPr>
                <w:rFonts w:ascii="宋体" w:hAnsi="宋体" w:cs="宋体"/>
                <w:sz w:val="24"/>
              </w:rPr>
            </w:pPr>
            <w:r>
              <w:rPr>
                <w:rFonts w:hint="eastAsia" w:ascii="宋体" w:hAnsi="宋体" w:cs="宋体"/>
                <w:sz w:val="24"/>
              </w:rPr>
              <w:t>付款方式</w:t>
            </w:r>
          </w:p>
        </w:tc>
        <w:tc>
          <w:tcPr>
            <w:tcW w:w="7658" w:type="dxa"/>
            <w:vAlign w:val="center"/>
          </w:tcPr>
          <w:p>
            <w:pPr>
              <w:rPr>
                <w:rFonts w:ascii="宋体" w:hAnsi="宋体" w:cs="宋体"/>
                <w:sz w:val="24"/>
              </w:rPr>
            </w:pPr>
            <w:r>
              <w:rPr>
                <w:rFonts w:hint="eastAsia" w:ascii="宋体" w:hAnsi="宋体" w:cs="宋体"/>
                <w:sz w:val="24"/>
              </w:rPr>
              <w:t>签订合同时约定，拨款时间最终以东安县财政拨付为准。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6</w:t>
            </w:r>
          </w:p>
        </w:tc>
        <w:tc>
          <w:tcPr>
            <w:tcW w:w="1666" w:type="dxa"/>
            <w:vAlign w:val="center"/>
          </w:tcPr>
          <w:p>
            <w:pPr>
              <w:jc w:val="center"/>
              <w:rPr>
                <w:rFonts w:ascii="宋体" w:hAnsi="宋体" w:cs="宋体"/>
                <w:sz w:val="24"/>
              </w:rPr>
            </w:pPr>
            <w:r>
              <w:rPr>
                <w:rFonts w:hint="eastAsia" w:ascii="宋体" w:hAnsi="宋体" w:cs="宋体"/>
                <w:sz w:val="24"/>
              </w:rPr>
              <w:t>合理定价</w:t>
            </w:r>
          </w:p>
        </w:tc>
        <w:tc>
          <w:tcPr>
            <w:tcW w:w="7658" w:type="dxa"/>
            <w:vAlign w:val="center"/>
          </w:tcPr>
          <w:p>
            <w:pPr>
              <w:rPr>
                <w:rFonts w:ascii="宋体" w:hAnsi="宋体" w:cs="宋体"/>
                <w:sz w:val="24"/>
              </w:rPr>
            </w:pPr>
            <w:r>
              <w:rPr>
                <w:rFonts w:hint="eastAsia" w:ascii="宋体" w:hAnsi="宋体" w:cs="宋体"/>
                <w:sz w:val="24"/>
              </w:rPr>
              <w:t>本项目合理定价：</w:t>
            </w:r>
            <w:r>
              <w:rPr>
                <w:rFonts w:ascii="宋体" w:hAnsi="宋体" w:cs="宋体"/>
                <w:sz w:val="24"/>
              </w:rPr>
              <w:t>2891921.27</w:t>
            </w:r>
            <w:r>
              <w:rPr>
                <w:rFonts w:hint="eastAsia" w:ascii="宋体" w:hAnsi="宋体" w:cs="宋体"/>
                <w:sz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7</w:t>
            </w:r>
          </w:p>
        </w:tc>
        <w:tc>
          <w:tcPr>
            <w:tcW w:w="1666" w:type="dxa"/>
            <w:vAlign w:val="center"/>
          </w:tcPr>
          <w:p>
            <w:pPr>
              <w:jc w:val="center"/>
              <w:rPr>
                <w:rFonts w:ascii="宋体" w:hAnsi="宋体" w:cs="宋体"/>
                <w:sz w:val="24"/>
              </w:rPr>
            </w:pPr>
            <w:r>
              <w:rPr>
                <w:rFonts w:hint="eastAsia" w:ascii="宋体" w:hAnsi="宋体" w:cs="宋体"/>
                <w:sz w:val="24"/>
              </w:rPr>
              <w:t>取费标准</w:t>
            </w:r>
          </w:p>
        </w:tc>
        <w:tc>
          <w:tcPr>
            <w:tcW w:w="7658" w:type="dxa"/>
            <w:vAlign w:val="center"/>
          </w:tcPr>
          <w:p>
            <w:pPr>
              <w:rPr>
                <w:rFonts w:ascii="宋体" w:hAnsi="宋体" w:cs="宋体"/>
                <w:sz w:val="24"/>
              </w:rPr>
            </w:pPr>
            <w:r>
              <w:rPr>
                <w:rFonts w:hint="eastAsia" w:ascii="宋体" w:hAnsi="宋体" w:cs="宋体"/>
                <w:sz w:val="24"/>
              </w:rPr>
              <w:t>按相关文件要求执行。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8</w:t>
            </w:r>
          </w:p>
        </w:tc>
        <w:tc>
          <w:tcPr>
            <w:tcW w:w="1666" w:type="dxa"/>
            <w:vAlign w:val="center"/>
          </w:tcPr>
          <w:p>
            <w:pPr>
              <w:pStyle w:val="14"/>
              <w:widowControl w:val="0"/>
              <w:spacing w:before="0" w:after="0"/>
              <w:jc w:val="center"/>
              <w:rPr>
                <w:rFonts w:hAnsi="宋体" w:cs="宋体"/>
                <w:kern w:val="2"/>
                <w:szCs w:val="24"/>
              </w:rPr>
            </w:pPr>
            <w:r>
              <w:rPr>
                <w:rFonts w:hint="eastAsia" w:hAnsi="宋体" w:cs="宋体"/>
                <w:kern w:val="2"/>
                <w:szCs w:val="24"/>
              </w:rPr>
              <w:t>完成期限</w:t>
            </w:r>
          </w:p>
        </w:tc>
        <w:tc>
          <w:tcPr>
            <w:tcW w:w="7658" w:type="dxa"/>
            <w:vAlign w:val="center"/>
          </w:tcPr>
          <w:p>
            <w:pPr>
              <w:rPr>
                <w:rFonts w:ascii="宋体" w:hAnsi="宋体" w:cs="宋体"/>
                <w:sz w:val="24"/>
              </w:rPr>
            </w:pPr>
            <w:r>
              <w:rPr>
                <w:rFonts w:hint="eastAsia" w:ascii="宋体" w:hAnsi="宋体" w:cs="宋体"/>
                <w:sz w:val="24"/>
              </w:rPr>
              <w:t xml:space="preserve">70天（日历天）。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9</w:t>
            </w:r>
          </w:p>
        </w:tc>
        <w:tc>
          <w:tcPr>
            <w:tcW w:w="1666" w:type="dxa"/>
            <w:vAlign w:val="center"/>
          </w:tcPr>
          <w:p>
            <w:pPr>
              <w:jc w:val="center"/>
              <w:rPr>
                <w:rFonts w:ascii="宋体" w:hAnsi="宋体" w:cs="宋体"/>
                <w:sz w:val="24"/>
              </w:rPr>
            </w:pPr>
            <w:r>
              <w:rPr>
                <w:rFonts w:hint="eastAsia" w:ascii="宋体" w:hAnsi="宋体" w:cs="宋体"/>
                <w:sz w:val="24"/>
              </w:rPr>
              <w:t>质量标准</w:t>
            </w:r>
          </w:p>
        </w:tc>
        <w:tc>
          <w:tcPr>
            <w:tcW w:w="7658" w:type="dxa"/>
            <w:vAlign w:val="center"/>
          </w:tcPr>
          <w:p>
            <w:pPr>
              <w:rPr>
                <w:rFonts w:ascii="宋体" w:hAnsi="宋体" w:cs="宋体"/>
                <w:sz w:val="24"/>
              </w:rPr>
            </w:pPr>
            <w:r>
              <w:rPr>
                <w:rFonts w:hint="eastAsia" w:ascii="宋体" w:hAnsi="宋体" w:cs="宋体"/>
                <w:sz w:val="24"/>
              </w:rPr>
              <w:t>工程质量要求按国家验收标准，综合评定指标达到合格工程标准。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10</w:t>
            </w:r>
          </w:p>
        </w:tc>
        <w:tc>
          <w:tcPr>
            <w:tcW w:w="1666" w:type="dxa"/>
            <w:vAlign w:val="center"/>
          </w:tcPr>
          <w:p>
            <w:pPr>
              <w:jc w:val="center"/>
              <w:rPr>
                <w:rFonts w:ascii="宋体" w:hAnsi="宋体" w:cs="宋体"/>
                <w:sz w:val="24"/>
              </w:rPr>
            </w:pPr>
            <w:r>
              <w:rPr>
                <w:rFonts w:hint="eastAsia" w:ascii="宋体" w:hAnsi="宋体" w:cs="宋体"/>
                <w:sz w:val="24"/>
              </w:rPr>
              <w:t>交易保证金</w:t>
            </w:r>
          </w:p>
        </w:tc>
        <w:tc>
          <w:tcPr>
            <w:tcW w:w="7658" w:type="dxa"/>
            <w:vAlign w:val="center"/>
          </w:tcPr>
          <w:p>
            <w:pPr>
              <w:rPr>
                <w:rFonts w:ascii="宋体" w:hAnsi="宋体" w:cs="宋体"/>
                <w:sz w:val="24"/>
              </w:rPr>
            </w:pPr>
            <w:r>
              <w:rPr>
                <w:rFonts w:hint="eastAsia" w:ascii="宋体" w:hAnsi="宋体" w:cs="宋体"/>
                <w:sz w:val="24"/>
              </w:rPr>
              <w:t>采用承诺形式。详见承包文件格式附件七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11</w:t>
            </w:r>
          </w:p>
        </w:tc>
        <w:tc>
          <w:tcPr>
            <w:tcW w:w="1666" w:type="dxa"/>
            <w:vAlign w:val="center"/>
          </w:tcPr>
          <w:p>
            <w:pPr>
              <w:jc w:val="center"/>
              <w:rPr>
                <w:rFonts w:ascii="宋体" w:hAnsi="宋体" w:cs="宋体"/>
                <w:sz w:val="24"/>
              </w:rPr>
            </w:pPr>
            <w:r>
              <w:rPr>
                <w:rFonts w:hint="eastAsia" w:ascii="宋体" w:hAnsi="宋体" w:cs="宋体"/>
                <w:sz w:val="24"/>
              </w:rPr>
              <w:t>交易截止时间及交易地址</w:t>
            </w:r>
          </w:p>
        </w:tc>
        <w:tc>
          <w:tcPr>
            <w:tcW w:w="7658" w:type="dxa"/>
            <w:vAlign w:val="center"/>
          </w:tcPr>
          <w:p>
            <w:pPr>
              <w:spacing w:line="360" w:lineRule="auto"/>
              <w:rPr>
                <w:rFonts w:ascii="宋体" w:hAnsi="宋体" w:cs="宋体"/>
                <w:sz w:val="24"/>
              </w:rPr>
            </w:pPr>
            <w:r>
              <w:rPr>
                <w:rFonts w:hint="eastAsia" w:ascii="宋体" w:hAnsi="宋体" w:cs="宋体"/>
                <w:sz w:val="24"/>
              </w:rPr>
              <w:t xml:space="preserve">交易截止时间2023年 </w:t>
            </w:r>
            <w:r>
              <w:rPr>
                <w:rFonts w:hint="eastAsia" w:ascii="宋体" w:hAnsi="宋体" w:cs="宋体"/>
                <w:sz w:val="24"/>
                <w:lang w:val="en-US" w:eastAsia="zh-CN"/>
              </w:rPr>
              <w:t>3</w:t>
            </w:r>
            <w:r>
              <w:rPr>
                <w:rFonts w:hint="eastAsia" w:ascii="宋体" w:hAnsi="宋体" w:cs="宋体"/>
                <w:sz w:val="24"/>
              </w:rPr>
              <w:t xml:space="preserve"> 月</w:t>
            </w:r>
            <w:r>
              <w:rPr>
                <w:rFonts w:hint="eastAsia" w:ascii="宋体" w:hAnsi="宋体" w:cs="宋体"/>
                <w:sz w:val="24"/>
                <w:lang w:val="en-US" w:eastAsia="zh-CN"/>
              </w:rPr>
              <w:t>9</w:t>
            </w:r>
            <w:r>
              <w:rPr>
                <w:rFonts w:hint="eastAsia" w:ascii="宋体" w:hAnsi="宋体" w:cs="宋体"/>
                <w:sz w:val="24"/>
              </w:rPr>
              <w:t xml:space="preserve"> 日09时30分整；</w:t>
            </w:r>
          </w:p>
          <w:p>
            <w:pPr>
              <w:spacing w:line="360" w:lineRule="auto"/>
              <w:rPr>
                <w:rFonts w:ascii="宋体" w:hAnsi="宋体" w:cs="宋体"/>
                <w:sz w:val="24"/>
              </w:rPr>
            </w:pPr>
            <w:r>
              <w:rPr>
                <w:rFonts w:hint="eastAsia" w:ascii="宋体" w:hAnsi="宋体" w:cs="宋体"/>
                <w:sz w:val="24"/>
              </w:rPr>
              <w:t>交易地址：天福大酒店3楼会议室（冷水滩区凤凰园梧桐路区政府旁）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12</w:t>
            </w:r>
          </w:p>
        </w:tc>
        <w:tc>
          <w:tcPr>
            <w:tcW w:w="1666" w:type="dxa"/>
            <w:vAlign w:val="center"/>
          </w:tcPr>
          <w:p>
            <w:pPr>
              <w:jc w:val="center"/>
              <w:rPr>
                <w:rFonts w:ascii="宋体" w:hAnsi="宋体" w:cs="宋体"/>
                <w:sz w:val="24"/>
              </w:rPr>
            </w:pPr>
            <w:r>
              <w:rPr>
                <w:rFonts w:hint="eastAsia" w:ascii="宋体" w:hAnsi="宋体" w:cs="宋体"/>
                <w:sz w:val="24"/>
              </w:rPr>
              <w:t>评审办法</w:t>
            </w:r>
          </w:p>
        </w:tc>
        <w:tc>
          <w:tcPr>
            <w:tcW w:w="7658" w:type="dxa"/>
            <w:vAlign w:val="center"/>
          </w:tcPr>
          <w:p>
            <w:pPr>
              <w:rPr>
                <w:rFonts w:ascii="宋体" w:hAnsi="宋体" w:cs="宋体"/>
                <w:sz w:val="24"/>
              </w:rPr>
            </w:pPr>
            <w:r>
              <w:rPr>
                <w:rFonts w:hint="eastAsia" w:ascii="宋体" w:hAnsi="宋体" w:cs="宋体"/>
                <w:sz w:val="24"/>
              </w:rPr>
              <w:t>合理定价评审抽取法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13</w:t>
            </w:r>
          </w:p>
        </w:tc>
        <w:tc>
          <w:tcPr>
            <w:tcW w:w="1666" w:type="dxa"/>
            <w:vAlign w:val="center"/>
          </w:tcPr>
          <w:p>
            <w:pPr>
              <w:jc w:val="center"/>
              <w:rPr>
                <w:rFonts w:ascii="宋体" w:hAnsi="宋体" w:cs="宋体"/>
                <w:sz w:val="24"/>
              </w:rPr>
            </w:pPr>
            <w:r>
              <w:rPr>
                <w:rFonts w:hint="eastAsia" w:ascii="宋体" w:hAnsi="宋体" w:cs="宋体"/>
                <w:sz w:val="24"/>
              </w:rPr>
              <w:t>履约保证金</w:t>
            </w:r>
          </w:p>
        </w:tc>
        <w:tc>
          <w:tcPr>
            <w:tcW w:w="7658" w:type="dxa"/>
            <w:vAlign w:val="center"/>
          </w:tcPr>
          <w:p>
            <w:pPr>
              <w:rPr>
                <w:rFonts w:ascii="宋体" w:hAnsi="宋体" w:cs="宋体"/>
                <w:sz w:val="24"/>
              </w:rPr>
            </w:pPr>
            <w:r>
              <w:rPr>
                <w:rFonts w:hint="eastAsia" w:ascii="宋体" w:hAnsi="宋体" w:cs="宋体"/>
                <w:sz w:val="24"/>
              </w:rPr>
              <w:t>中标价的2%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14</w:t>
            </w:r>
          </w:p>
        </w:tc>
        <w:tc>
          <w:tcPr>
            <w:tcW w:w="1666" w:type="dxa"/>
            <w:vAlign w:val="center"/>
          </w:tcPr>
          <w:p>
            <w:pPr>
              <w:jc w:val="center"/>
              <w:rPr>
                <w:rFonts w:ascii="宋体" w:hAnsi="宋体" w:cs="宋体"/>
                <w:sz w:val="24"/>
              </w:rPr>
            </w:pPr>
            <w:r>
              <w:rPr>
                <w:rFonts w:hint="eastAsia" w:ascii="宋体" w:hAnsi="宋体" w:cs="宋体"/>
                <w:sz w:val="24"/>
              </w:rPr>
              <w:t>保  修</w:t>
            </w:r>
          </w:p>
        </w:tc>
        <w:tc>
          <w:tcPr>
            <w:tcW w:w="7658" w:type="dxa"/>
            <w:vAlign w:val="center"/>
          </w:tcPr>
          <w:p>
            <w:pPr>
              <w:rPr>
                <w:rFonts w:ascii="宋体" w:hAnsi="宋体" w:cs="宋体"/>
                <w:sz w:val="24"/>
              </w:rPr>
            </w:pPr>
            <w:r>
              <w:rPr>
                <w:rFonts w:hint="eastAsia" w:ascii="宋体" w:hAnsi="宋体" w:cs="宋体"/>
                <w:sz w:val="24"/>
              </w:rPr>
              <w:t>按建设部第80号令执行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15</w:t>
            </w:r>
          </w:p>
        </w:tc>
        <w:tc>
          <w:tcPr>
            <w:tcW w:w="1666" w:type="dxa"/>
            <w:vAlign w:val="center"/>
          </w:tcPr>
          <w:p>
            <w:pPr>
              <w:pStyle w:val="14"/>
              <w:widowControl w:val="0"/>
              <w:spacing w:before="0" w:after="0"/>
              <w:jc w:val="center"/>
              <w:rPr>
                <w:rFonts w:hAnsi="宋体" w:cs="宋体"/>
                <w:kern w:val="2"/>
                <w:szCs w:val="24"/>
              </w:rPr>
            </w:pPr>
            <w:r>
              <w:rPr>
                <w:rFonts w:hint="eastAsia" w:hAnsi="宋体" w:cs="宋体"/>
                <w:kern w:val="2"/>
                <w:szCs w:val="24"/>
              </w:rPr>
              <w:t>承包文件</w:t>
            </w:r>
          </w:p>
          <w:p>
            <w:pPr>
              <w:pStyle w:val="14"/>
              <w:widowControl w:val="0"/>
              <w:spacing w:before="0" w:after="0"/>
              <w:jc w:val="center"/>
              <w:rPr>
                <w:rFonts w:hAnsi="宋体" w:cs="宋体"/>
                <w:kern w:val="2"/>
                <w:szCs w:val="24"/>
              </w:rPr>
            </w:pPr>
            <w:r>
              <w:rPr>
                <w:rFonts w:hint="eastAsia" w:hAnsi="宋体" w:cs="宋体"/>
                <w:kern w:val="2"/>
                <w:szCs w:val="24"/>
              </w:rPr>
              <w:t>装订要求</w:t>
            </w:r>
          </w:p>
        </w:tc>
        <w:tc>
          <w:tcPr>
            <w:tcW w:w="7658" w:type="dxa"/>
            <w:vAlign w:val="center"/>
          </w:tcPr>
          <w:p>
            <w:pPr>
              <w:rPr>
                <w:rFonts w:ascii="宋体" w:hAnsi="宋体" w:cs="宋体"/>
                <w:sz w:val="24"/>
              </w:rPr>
            </w:pPr>
            <w:r>
              <w:rPr>
                <w:rFonts w:hint="eastAsia" w:ascii="宋体" w:hAnsi="宋体" w:cs="宋体"/>
                <w:sz w:val="24"/>
              </w:rPr>
              <w:t>统一装订成册并加盖公章（详见第四部分承包文件的编写与制作格式）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8" w:hRule="exact"/>
          <w:jc w:val="center"/>
        </w:trPr>
        <w:tc>
          <w:tcPr>
            <w:tcW w:w="706" w:type="dxa"/>
            <w:vAlign w:val="center"/>
          </w:tcPr>
          <w:p>
            <w:pPr>
              <w:jc w:val="center"/>
              <w:rPr>
                <w:rFonts w:ascii="宋体" w:hAnsi="宋体" w:cs="宋体"/>
                <w:spacing w:val="-16"/>
                <w:sz w:val="24"/>
              </w:rPr>
            </w:pPr>
            <w:r>
              <w:rPr>
                <w:rFonts w:hint="eastAsia" w:ascii="宋体" w:hAnsi="宋体" w:cs="宋体"/>
                <w:spacing w:val="-16"/>
                <w:sz w:val="24"/>
              </w:rPr>
              <w:t>16</w:t>
            </w:r>
          </w:p>
        </w:tc>
        <w:tc>
          <w:tcPr>
            <w:tcW w:w="1666" w:type="dxa"/>
            <w:vAlign w:val="center"/>
          </w:tcPr>
          <w:p>
            <w:pPr>
              <w:widowControl/>
              <w:spacing w:line="360" w:lineRule="auto"/>
              <w:ind w:left="180" w:hanging="180"/>
              <w:rPr>
                <w:rFonts w:ascii="宋体" w:hAnsi="宋体" w:cs="宋体"/>
                <w:sz w:val="24"/>
              </w:rPr>
            </w:pPr>
            <w:r>
              <w:rPr>
                <w:rFonts w:hint="eastAsia" w:ascii="宋体" w:hAnsi="宋体" w:cs="宋体"/>
                <w:sz w:val="24"/>
              </w:rPr>
              <w:t>承包文件份数签字和（或）盖章要求</w:t>
            </w:r>
          </w:p>
        </w:tc>
        <w:tc>
          <w:tcPr>
            <w:tcW w:w="7658" w:type="dxa"/>
            <w:vAlign w:val="center"/>
          </w:tcPr>
          <w:p>
            <w:pPr>
              <w:numPr>
                <w:ilvl w:val="0"/>
                <w:numId w:val="1"/>
              </w:numPr>
              <w:spacing w:line="360" w:lineRule="auto"/>
              <w:rPr>
                <w:rFonts w:ascii="宋体" w:hAnsi="宋体" w:cs="宋体"/>
                <w:sz w:val="24"/>
              </w:rPr>
            </w:pPr>
            <w:r>
              <w:rPr>
                <w:rFonts w:hint="eastAsia" w:ascii="宋体" w:hAnsi="宋体" w:cs="宋体"/>
                <w:sz w:val="24"/>
              </w:rPr>
              <w:t>正本一份，副本四份，承包文件封面、发包文件“承包文件格式”规定处必须由承包人的法定代表人或其委托代理人签字和加盖单位章。</w:t>
            </w:r>
          </w:p>
          <w:p>
            <w:pPr>
              <w:numPr>
                <w:ilvl w:val="0"/>
                <w:numId w:val="1"/>
              </w:numPr>
              <w:spacing w:line="360" w:lineRule="auto"/>
              <w:rPr>
                <w:rFonts w:ascii="宋体" w:hAnsi="宋体" w:cs="宋体"/>
                <w:sz w:val="24"/>
              </w:rPr>
            </w:pPr>
            <w:r>
              <w:rPr>
                <w:rFonts w:hint="eastAsia" w:ascii="宋体" w:hAnsi="宋体" w:cs="宋体"/>
                <w:sz w:val="24"/>
              </w:rPr>
              <w:t>上述签字盖章要求承包文件正本须本人亲笔签字，盖章必须为原章，副本可用正本复印。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66" w:hRule="exact"/>
          <w:jc w:val="center"/>
        </w:trPr>
        <w:tc>
          <w:tcPr>
            <w:tcW w:w="706" w:type="dxa"/>
            <w:vAlign w:val="center"/>
          </w:tcPr>
          <w:p>
            <w:pPr>
              <w:jc w:val="center"/>
              <w:rPr>
                <w:rFonts w:ascii="宋体" w:hAnsi="宋体" w:cs="宋体"/>
                <w:spacing w:val="-16"/>
                <w:sz w:val="24"/>
              </w:rPr>
            </w:pPr>
            <w:r>
              <w:rPr>
                <w:rFonts w:hint="eastAsia" w:ascii="宋体" w:hAnsi="宋体" w:cs="宋体"/>
                <w:sz w:val="24"/>
              </w:rPr>
              <w:t>17</w:t>
            </w:r>
          </w:p>
        </w:tc>
        <w:tc>
          <w:tcPr>
            <w:tcW w:w="1666" w:type="dxa"/>
            <w:vAlign w:val="center"/>
          </w:tcPr>
          <w:p>
            <w:pPr>
              <w:jc w:val="center"/>
              <w:rPr>
                <w:rFonts w:ascii="宋体" w:hAnsi="宋体" w:cs="宋体"/>
                <w:sz w:val="24"/>
              </w:rPr>
            </w:pPr>
            <w:r>
              <w:rPr>
                <w:rFonts w:hint="eastAsia" w:ascii="宋体" w:hAnsi="宋体" w:cs="宋体"/>
                <w:sz w:val="24"/>
              </w:rPr>
              <w:t>构成文件的其他材料</w:t>
            </w:r>
          </w:p>
        </w:tc>
        <w:tc>
          <w:tcPr>
            <w:tcW w:w="7658" w:type="dxa"/>
            <w:vAlign w:val="center"/>
          </w:tcPr>
          <w:p>
            <w:pPr>
              <w:spacing w:line="360" w:lineRule="auto"/>
              <w:rPr>
                <w:rFonts w:ascii="宋体" w:hAnsi="宋体" w:cs="宋体"/>
                <w:sz w:val="24"/>
              </w:rPr>
            </w:pPr>
            <w:r>
              <w:rPr>
                <w:rFonts w:hint="eastAsia" w:ascii="宋体" w:hAnsi="宋体" w:cs="宋体"/>
                <w:sz w:val="24"/>
              </w:rPr>
              <w:t>1、要求提交的证书及证明原件如下：</w:t>
            </w:r>
          </w:p>
          <w:p>
            <w:pPr>
              <w:spacing w:line="360" w:lineRule="auto"/>
              <w:rPr>
                <w:rFonts w:ascii="宋体" w:hAnsi="宋体" w:cs="宋体"/>
                <w:sz w:val="24"/>
              </w:rPr>
            </w:pPr>
            <w:r>
              <w:rPr>
                <w:rFonts w:hint="eastAsia" w:ascii="宋体" w:hAnsi="宋体" w:cs="宋体"/>
                <w:sz w:val="24"/>
              </w:rPr>
              <w:t>（1）营业执照副本；</w:t>
            </w:r>
          </w:p>
          <w:p>
            <w:pPr>
              <w:spacing w:line="360" w:lineRule="auto"/>
              <w:rPr>
                <w:rFonts w:ascii="宋体" w:hAnsi="宋体" w:cs="宋体"/>
                <w:sz w:val="24"/>
              </w:rPr>
            </w:pPr>
            <w:r>
              <w:rPr>
                <w:rFonts w:hint="eastAsia" w:ascii="宋体" w:hAnsi="宋体" w:cs="宋体"/>
                <w:sz w:val="24"/>
              </w:rPr>
              <w:t>（2）资质等级证书副本；</w:t>
            </w:r>
          </w:p>
          <w:p>
            <w:pPr>
              <w:spacing w:line="360" w:lineRule="auto"/>
              <w:rPr>
                <w:rFonts w:ascii="宋体" w:hAnsi="宋体" w:cs="宋体"/>
                <w:sz w:val="24"/>
              </w:rPr>
            </w:pPr>
            <w:r>
              <w:rPr>
                <w:rFonts w:hint="eastAsia" w:ascii="宋体" w:hAnsi="宋体" w:cs="宋体"/>
                <w:sz w:val="24"/>
              </w:rPr>
              <w:t>（3）企业安全生产许可证副本；</w:t>
            </w:r>
          </w:p>
          <w:p>
            <w:pPr>
              <w:spacing w:line="360" w:lineRule="auto"/>
              <w:rPr>
                <w:rFonts w:ascii="宋体" w:hAnsi="宋体" w:cs="宋体"/>
                <w:sz w:val="24"/>
              </w:rPr>
            </w:pPr>
            <w:r>
              <w:rPr>
                <w:rFonts w:hint="eastAsia" w:ascii="宋体" w:hAnsi="宋体" w:cs="宋体"/>
                <w:sz w:val="24"/>
              </w:rPr>
              <w:t>（4）入湘施工登记证明（仅省外企业提供）；</w:t>
            </w:r>
          </w:p>
          <w:p>
            <w:pPr>
              <w:spacing w:line="360" w:lineRule="auto"/>
              <w:rPr>
                <w:rFonts w:ascii="宋体" w:hAnsi="宋体" w:cs="宋体"/>
                <w:sz w:val="24"/>
              </w:rPr>
            </w:pPr>
            <w:r>
              <w:rPr>
                <w:rFonts w:hint="eastAsia" w:ascii="宋体" w:hAnsi="宋体" w:cs="宋体"/>
                <w:sz w:val="24"/>
              </w:rPr>
              <w:t>（5）项目负责人建造师注册证、B类安全生产考核合格证书、施工员岗位资格证书、安全员岗位资格证书及C类安全生产考核合格证书；</w:t>
            </w:r>
          </w:p>
          <w:p>
            <w:pPr>
              <w:pStyle w:val="2"/>
              <w:spacing w:line="360" w:lineRule="auto"/>
              <w:ind w:firstLine="0" w:firstLineChars="0"/>
              <w:jc w:val="left"/>
              <w:rPr>
                <w:rFonts w:ascii="宋体" w:hAnsi="宋体" w:cs="宋体"/>
                <w:sz w:val="24"/>
              </w:rPr>
            </w:pPr>
            <w:r>
              <w:rPr>
                <w:rFonts w:hint="eastAsia" w:ascii="宋体" w:hAnsi="宋体" w:cs="宋体"/>
                <w:sz w:val="24"/>
              </w:rPr>
              <w:t>（6）关键岗位人员提供（需提供2022年11月-2023年1月连续3个月的养老保险证明）；</w:t>
            </w:r>
          </w:p>
          <w:p>
            <w:pPr>
              <w:pStyle w:val="2"/>
              <w:spacing w:line="360" w:lineRule="auto"/>
              <w:ind w:firstLine="0" w:firstLineChars="0"/>
              <w:jc w:val="left"/>
              <w:rPr>
                <w:rFonts w:ascii="宋体" w:hAnsi="宋体" w:cs="宋体"/>
                <w:sz w:val="24"/>
              </w:rPr>
            </w:pPr>
            <w:r>
              <w:rPr>
                <w:rFonts w:hint="eastAsia" w:ascii="宋体" w:hAnsi="宋体" w:cs="宋体"/>
                <w:sz w:val="24"/>
              </w:rPr>
              <w:t>（7）交易承诺原件；</w:t>
            </w:r>
          </w:p>
          <w:p>
            <w:pPr>
              <w:spacing w:line="360" w:lineRule="auto"/>
              <w:rPr>
                <w:rFonts w:ascii="宋体" w:hAnsi="宋体" w:cs="宋体"/>
                <w:sz w:val="24"/>
              </w:rPr>
            </w:pPr>
            <w:r>
              <w:rPr>
                <w:rFonts w:hint="eastAsia" w:ascii="宋体" w:hAnsi="宋体" w:cs="宋体"/>
                <w:sz w:val="24"/>
              </w:rPr>
              <w:t>（8）省外企业关键岗位人员如持有外省住房和城乡建设主管部门颁发的岗位资格证书，其证书应能通过互联网查询真伪，或提供省级住房和城乡建设主管部门出具的证书真实性证明。省外企业由企业所在地建设行政主管部门提供施工项目部关键岗位人员无在建工程证明。省内企业需无在建承诺函。</w:t>
            </w:r>
          </w:p>
          <w:p>
            <w:pPr>
              <w:spacing w:line="360" w:lineRule="auto"/>
              <w:rPr>
                <w:rFonts w:ascii="宋体" w:hAnsi="宋体" w:cs="宋体"/>
                <w:sz w:val="24"/>
              </w:rPr>
            </w:pPr>
            <w:r>
              <w:rPr>
                <w:rFonts w:hint="eastAsia" w:ascii="宋体" w:hAnsi="宋体" w:cs="宋体"/>
                <w:sz w:val="24"/>
              </w:rPr>
              <w:t xml:space="preserve"> 2、说明：</w:t>
            </w:r>
          </w:p>
          <w:p>
            <w:pPr>
              <w:spacing w:line="360" w:lineRule="auto"/>
              <w:rPr>
                <w:rFonts w:ascii="宋体" w:hAnsi="宋体" w:cs="宋体"/>
                <w:sz w:val="24"/>
              </w:rPr>
            </w:pPr>
            <w:r>
              <w:rPr>
                <w:rFonts w:hint="eastAsia" w:ascii="宋体" w:hAnsi="宋体" w:cs="宋体"/>
                <w:sz w:val="24"/>
              </w:rPr>
              <w:t>（1）如果以上原件正在年检，则必须提供年检单位出具的有效盖章证明原件。</w:t>
            </w:r>
          </w:p>
          <w:p>
            <w:pPr>
              <w:spacing w:line="360" w:lineRule="auto"/>
              <w:rPr>
                <w:rFonts w:ascii="宋体" w:hAnsi="宋体" w:cs="宋体"/>
                <w:sz w:val="24"/>
              </w:rPr>
            </w:pPr>
            <w:r>
              <w:rPr>
                <w:rFonts w:hint="eastAsia" w:ascii="宋体" w:hAnsi="宋体" w:cs="宋体"/>
                <w:sz w:val="24"/>
              </w:rPr>
              <w:t>（2）承包人应将以上原件装入文件袋内单独提交，原件需列详细清单。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11" w:hRule="exact"/>
          <w:jc w:val="center"/>
        </w:trPr>
        <w:tc>
          <w:tcPr>
            <w:tcW w:w="706" w:type="dxa"/>
            <w:vAlign w:val="center"/>
          </w:tcPr>
          <w:p>
            <w:pPr>
              <w:jc w:val="center"/>
              <w:rPr>
                <w:rFonts w:ascii="宋体" w:hAnsi="宋体" w:cs="宋体"/>
                <w:sz w:val="24"/>
              </w:rPr>
            </w:pPr>
            <w:r>
              <w:rPr>
                <w:rFonts w:hint="eastAsia" w:ascii="宋体" w:hAnsi="宋体" w:cs="宋体"/>
                <w:sz w:val="24"/>
              </w:rPr>
              <w:t>18</w:t>
            </w:r>
          </w:p>
        </w:tc>
        <w:tc>
          <w:tcPr>
            <w:tcW w:w="1666" w:type="dxa"/>
            <w:vAlign w:val="center"/>
          </w:tcPr>
          <w:p>
            <w:pPr>
              <w:jc w:val="center"/>
              <w:rPr>
                <w:rFonts w:ascii="宋体" w:hAnsi="宋体" w:cs="宋体"/>
                <w:sz w:val="24"/>
              </w:rPr>
            </w:pPr>
            <w:r>
              <w:rPr>
                <w:rFonts w:hint="eastAsia" w:ascii="宋体" w:hAnsi="宋体" w:cs="宋体"/>
                <w:sz w:val="24"/>
              </w:rPr>
              <w:t>评标委员会的组建</w:t>
            </w:r>
          </w:p>
        </w:tc>
        <w:tc>
          <w:tcPr>
            <w:tcW w:w="7658" w:type="dxa"/>
            <w:vAlign w:val="center"/>
          </w:tcPr>
          <w:p>
            <w:pPr>
              <w:spacing w:line="360" w:lineRule="auto"/>
              <w:rPr>
                <w:rFonts w:ascii="宋体" w:hAnsi="宋体" w:cs="宋体"/>
                <w:sz w:val="24"/>
              </w:rPr>
            </w:pPr>
            <w:r>
              <w:rPr>
                <w:rFonts w:hint="eastAsia" w:ascii="宋体" w:hAnsi="宋体" w:cs="宋体"/>
                <w:sz w:val="24"/>
              </w:rPr>
              <w:t>评标委员会构成：3人及以上，评标专家确定方式：从湖南省评标专家库随机抽取技术、经济类评标专家 3人及以上。</w:t>
            </w:r>
          </w:p>
          <w:p>
            <w:pPr>
              <w:spacing w:line="360" w:lineRule="auto"/>
              <w:rPr>
                <w:rFonts w:ascii="宋体" w:hAnsi="宋体" w:cs="宋体"/>
                <w:sz w:val="24"/>
              </w:rPr>
            </w:pPr>
            <w:r>
              <w:rPr>
                <w:rFonts w:hint="eastAsia" w:ascii="宋体" w:hAnsi="宋体" w:cs="宋体"/>
                <w:sz w:val="24"/>
              </w:rPr>
              <w:t>分工：评标委员会主任在与其他评标委员会成员协商的基础上，可以将评标委员会划分为技术组和商务组，但最终评审结果须全体评标委员会一致认可。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3" w:hRule="exact"/>
          <w:jc w:val="center"/>
        </w:trPr>
        <w:tc>
          <w:tcPr>
            <w:tcW w:w="706" w:type="dxa"/>
            <w:vAlign w:val="center"/>
          </w:tcPr>
          <w:p>
            <w:pPr>
              <w:jc w:val="center"/>
              <w:rPr>
                <w:rFonts w:ascii="宋体" w:hAnsi="宋体" w:cs="宋体"/>
                <w:sz w:val="24"/>
              </w:rPr>
            </w:pPr>
            <w:r>
              <w:rPr>
                <w:rFonts w:hint="eastAsia" w:ascii="宋体" w:hAnsi="宋体" w:cs="宋体"/>
                <w:sz w:val="24"/>
              </w:rPr>
              <w:t>19</w:t>
            </w:r>
          </w:p>
        </w:tc>
        <w:tc>
          <w:tcPr>
            <w:tcW w:w="1666" w:type="dxa"/>
            <w:vAlign w:val="center"/>
          </w:tcPr>
          <w:p>
            <w:pPr>
              <w:jc w:val="center"/>
              <w:rPr>
                <w:rFonts w:ascii="宋体" w:hAnsi="宋体" w:cs="宋体"/>
                <w:sz w:val="24"/>
              </w:rPr>
            </w:pPr>
            <w:r>
              <w:rPr>
                <w:rFonts w:hint="eastAsia" w:ascii="宋体" w:hAnsi="宋体" w:cs="宋体"/>
                <w:sz w:val="24"/>
              </w:rPr>
              <w:t>身份验证</w:t>
            </w:r>
          </w:p>
        </w:tc>
        <w:tc>
          <w:tcPr>
            <w:tcW w:w="7658" w:type="dxa"/>
            <w:vAlign w:val="center"/>
          </w:tcPr>
          <w:p>
            <w:pPr>
              <w:spacing w:line="360" w:lineRule="auto"/>
              <w:rPr>
                <w:rFonts w:ascii="宋体" w:hAnsi="宋体" w:cs="宋体"/>
                <w:sz w:val="24"/>
              </w:rPr>
            </w:pPr>
            <w:r>
              <w:rPr>
                <w:rFonts w:hint="eastAsia" w:ascii="宋体" w:hAnsi="宋体" w:cs="宋体"/>
                <w:sz w:val="24"/>
              </w:rPr>
              <w:t>交易参与单位必须由企业法定代表人或授权委托代理人持法定代表人身份证明或法定代表人授权委托书及本人有效的二代身份证到场参加承包，否则视为不响应交易文件作废标处理。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jc w:val="center"/>
        </w:trPr>
        <w:tc>
          <w:tcPr>
            <w:tcW w:w="706" w:type="dxa"/>
            <w:vAlign w:val="center"/>
          </w:tcPr>
          <w:p>
            <w:pPr>
              <w:jc w:val="center"/>
              <w:rPr>
                <w:rFonts w:ascii="宋体" w:hAnsi="宋体" w:cs="宋体"/>
                <w:sz w:val="24"/>
              </w:rPr>
            </w:pPr>
            <w:r>
              <w:rPr>
                <w:rFonts w:hint="eastAsia" w:ascii="宋体" w:hAnsi="宋体" w:cs="宋体"/>
                <w:sz w:val="24"/>
              </w:rPr>
              <w:t>20</w:t>
            </w:r>
          </w:p>
        </w:tc>
        <w:tc>
          <w:tcPr>
            <w:tcW w:w="1666" w:type="dxa"/>
            <w:vAlign w:val="center"/>
          </w:tcPr>
          <w:p>
            <w:pPr>
              <w:jc w:val="center"/>
              <w:rPr>
                <w:rFonts w:ascii="宋体" w:hAnsi="宋体" w:cs="宋体"/>
                <w:sz w:val="24"/>
              </w:rPr>
            </w:pPr>
            <w:r>
              <w:rPr>
                <w:rFonts w:hint="eastAsia" w:ascii="宋体" w:hAnsi="宋体" w:cs="宋体"/>
                <w:sz w:val="24"/>
              </w:rPr>
              <w:t>交易服务费</w:t>
            </w:r>
          </w:p>
        </w:tc>
        <w:tc>
          <w:tcPr>
            <w:tcW w:w="7658" w:type="dxa"/>
            <w:vAlign w:val="center"/>
          </w:tcPr>
          <w:p>
            <w:pPr>
              <w:pStyle w:val="26"/>
              <w:tabs>
                <w:tab w:val="left" w:pos="560"/>
              </w:tabs>
              <w:spacing w:line="360" w:lineRule="auto"/>
              <w:rPr>
                <w:rFonts w:ascii="宋体" w:hAnsi="宋体" w:cs="宋体"/>
                <w:sz w:val="24"/>
              </w:rPr>
            </w:pPr>
            <w:r>
              <w:rPr>
                <w:rFonts w:hint="eastAsia" w:ascii="宋体" w:hAnsi="宋体" w:cs="宋体"/>
                <w:sz w:val="24"/>
              </w:rPr>
              <w:t>1.代理服务费由中标单位向代理机构缴纳，按湖南省招标代理收费标准湘招协[2015]6号规定收费标准计取。</w:t>
            </w:r>
          </w:p>
          <w:p>
            <w:pPr>
              <w:pStyle w:val="26"/>
              <w:tabs>
                <w:tab w:val="left" w:pos="560"/>
              </w:tabs>
              <w:spacing w:line="360" w:lineRule="auto"/>
              <w:rPr>
                <w:rFonts w:ascii="宋体" w:hAnsi="宋体" w:cs="宋体"/>
                <w:sz w:val="24"/>
              </w:rPr>
            </w:pPr>
            <w:r>
              <w:rPr>
                <w:rFonts w:hint="eastAsia" w:ascii="宋体" w:hAnsi="宋体" w:cs="宋体"/>
                <w:sz w:val="24"/>
              </w:rPr>
              <w:t>2.交易代理服务费的支付方式及支付时间：领取中标通知书的同时一次性付清。</w:t>
            </w:r>
          </w:p>
          <w:p>
            <w:pPr>
              <w:pStyle w:val="27"/>
              <w:spacing w:line="360" w:lineRule="auto"/>
              <w:rPr>
                <w:rFonts w:ascii="宋体" w:hAnsi="宋体" w:cs="宋体"/>
                <w:sz w:val="24"/>
                <w:szCs w:val="24"/>
              </w:rPr>
            </w:pPr>
            <w:r>
              <w:rPr>
                <w:rFonts w:hint="eastAsia" w:ascii="宋体" w:hAnsi="宋体" w:cs="宋体"/>
                <w:sz w:val="24"/>
                <w:szCs w:val="24"/>
              </w:rPr>
              <w:t>3.该项目评审专家的评审费等，由该项目中标单位支付。</w:t>
            </w:r>
          </w:p>
          <w:p>
            <w:pPr>
              <w:spacing w:line="360" w:lineRule="auto"/>
              <w:rPr>
                <w:rFonts w:ascii="宋体" w:hAnsi="宋体" w:cs="宋体"/>
                <w:sz w:val="24"/>
              </w:rPr>
            </w:pPr>
            <w:r>
              <w:rPr>
                <w:rFonts w:hint="eastAsia" w:ascii="宋体" w:hAnsi="宋体" w:cs="宋体"/>
                <w:sz w:val="24"/>
              </w:rPr>
              <w:t>4.交易服务费按照相关规定缴纳。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9" w:hRule="exact"/>
          <w:jc w:val="center"/>
        </w:trPr>
        <w:tc>
          <w:tcPr>
            <w:tcW w:w="706" w:type="dxa"/>
            <w:vAlign w:val="center"/>
          </w:tcPr>
          <w:p>
            <w:pPr>
              <w:jc w:val="center"/>
              <w:rPr>
                <w:rFonts w:ascii="宋体" w:hAnsi="宋体" w:cs="宋体"/>
                <w:sz w:val="24"/>
              </w:rPr>
            </w:pPr>
            <w:r>
              <w:rPr>
                <w:rFonts w:hint="eastAsia" w:ascii="宋体" w:hAnsi="宋体" w:cs="宋体"/>
                <w:sz w:val="24"/>
              </w:rPr>
              <w:t>21</w:t>
            </w:r>
          </w:p>
        </w:tc>
        <w:tc>
          <w:tcPr>
            <w:tcW w:w="1666" w:type="dxa"/>
            <w:vAlign w:val="center"/>
          </w:tcPr>
          <w:p>
            <w:pPr>
              <w:ind w:firstLine="480" w:firstLineChars="200"/>
              <w:rPr>
                <w:rFonts w:ascii="宋体" w:hAnsi="宋体" w:cs="宋体"/>
                <w:sz w:val="24"/>
              </w:rPr>
            </w:pPr>
            <w:r>
              <w:rPr>
                <w:rFonts w:hint="eastAsia" w:ascii="宋体" w:hAnsi="宋体" w:cs="宋体"/>
                <w:sz w:val="24"/>
              </w:rPr>
              <w:t>其它</w:t>
            </w:r>
          </w:p>
        </w:tc>
        <w:tc>
          <w:tcPr>
            <w:tcW w:w="7658" w:type="dxa"/>
            <w:vAlign w:val="center"/>
          </w:tcPr>
          <w:p>
            <w:pPr>
              <w:pStyle w:val="26"/>
              <w:tabs>
                <w:tab w:val="left" w:pos="560"/>
              </w:tabs>
              <w:spacing w:line="360" w:lineRule="auto"/>
              <w:rPr>
                <w:rFonts w:ascii="宋体" w:hAnsi="宋体" w:cs="宋体"/>
                <w:sz w:val="24"/>
              </w:rPr>
            </w:pPr>
            <w:r>
              <w:rPr>
                <w:rFonts w:hint="eastAsia" w:ascii="宋体" w:hAnsi="宋体" w:cs="宋体"/>
                <w:sz w:val="24"/>
              </w:rPr>
              <w:t>1.成交通知书发出以前，成交候选人关键岗位人员的情况发生变化，致使其达不到合格交易参与单位资格条件的，取消其成交候选人资格；</w:t>
            </w:r>
          </w:p>
          <w:p>
            <w:pPr>
              <w:pStyle w:val="26"/>
              <w:tabs>
                <w:tab w:val="left" w:pos="560"/>
              </w:tabs>
              <w:spacing w:line="360" w:lineRule="auto"/>
              <w:rPr>
                <w:rFonts w:ascii="宋体" w:hAnsi="宋体" w:cs="宋体"/>
                <w:sz w:val="24"/>
              </w:rPr>
            </w:pPr>
            <w:r>
              <w:rPr>
                <w:rFonts w:hint="eastAsia" w:ascii="宋体" w:hAnsi="宋体" w:cs="宋体"/>
                <w:sz w:val="24"/>
              </w:rPr>
              <w:t>2.承包参与单位在承包文件中有隐瞒事实、弄虚作假的行为，或有不按交易文件的要求如实提供有关情况、文件、证明等资料的行为，或有所提供的有关情况、文件、证明等资料与经查实的事实不符的行为，按照不合格交易参与单位处理。已被列为成交候选人的，取消其成交候选人资格。已中标的，依据有关法律法规规章的规定处理；</w:t>
            </w:r>
          </w:p>
          <w:p>
            <w:pPr>
              <w:pStyle w:val="26"/>
              <w:tabs>
                <w:tab w:val="left" w:pos="560"/>
              </w:tabs>
              <w:spacing w:line="360" w:lineRule="auto"/>
              <w:rPr>
                <w:rFonts w:ascii="宋体" w:hAnsi="宋体" w:cs="宋体"/>
                <w:sz w:val="24"/>
              </w:rPr>
            </w:pPr>
            <w:r>
              <w:rPr>
                <w:rFonts w:hint="eastAsia" w:ascii="宋体" w:hAnsi="宋体" w:cs="宋体"/>
                <w:sz w:val="24"/>
              </w:rPr>
              <w:t>3.交易文件中所设置的内容、条款及未尽事宜，均以国家、省、市或建设行政主管部门颁发的招投标有关规定为准。</w:t>
            </w:r>
          </w:p>
          <w:p>
            <w:pPr>
              <w:pStyle w:val="26"/>
              <w:tabs>
                <w:tab w:val="left" w:pos="560"/>
              </w:tabs>
              <w:spacing w:line="360" w:lineRule="auto"/>
              <w:rPr>
                <w:rFonts w:ascii="宋体" w:hAnsi="宋体" w:cs="宋体"/>
                <w:sz w:val="24"/>
              </w:rPr>
            </w:pPr>
            <w:r>
              <w:rPr>
                <w:rFonts w:hint="eastAsia" w:ascii="宋体" w:hAnsi="宋体" w:cs="宋体"/>
                <w:sz w:val="24"/>
              </w:rPr>
              <w:t>参与单位对发包人（包括代理机构）发售的交易文件内容有异议的应在交易截止时间前3日内向发包人或代理机构提出，否则视为认可交易文件的内容和条款。</w:t>
            </w:r>
          </w:p>
        </w:tc>
      </w:tr>
    </w:tbl>
    <w:p>
      <w:pPr>
        <w:ind w:firstLine="3036" w:firstLineChars="945"/>
        <w:rPr>
          <w:rFonts w:ascii="宋体" w:hAnsi="宋体" w:cs="宋体"/>
          <w:b/>
          <w:bCs/>
          <w:sz w:val="32"/>
        </w:rPr>
        <w:sectPr>
          <w:footerReference r:id="rId11" w:type="default"/>
          <w:pgSz w:w="11906" w:h="16838"/>
          <w:pgMar w:top="1440" w:right="1080" w:bottom="1440" w:left="1080" w:header="851" w:footer="567" w:gutter="0"/>
          <w:pgNumType w:start="1" w:chapStyle="1"/>
          <w:cols w:space="720" w:num="1"/>
          <w:docGrid w:linePitch="312" w:charSpace="0"/>
        </w:sectPr>
      </w:pPr>
    </w:p>
    <w:p>
      <w:pPr>
        <w:ind w:firstLine="2249" w:firstLineChars="700"/>
        <w:rPr>
          <w:rFonts w:ascii="宋体" w:hAnsi="宋体" w:cs="宋体"/>
          <w:b/>
          <w:bCs/>
          <w:sz w:val="32"/>
        </w:rPr>
      </w:pPr>
      <w:bookmarkStart w:id="30" w:name="_Toc23920_WPSOffice_Level1"/>
      <w:r>
        <w:rPr>
          <w:rFonts w:hint="eastAsia" w:ascii="宋体" w:hAnsi="宋体" w:cs="宋体"/>
          <w:b/>
          <w:bCs/>
          <w:sz w:val="32"/>
        </w:rPr>
        <w:t>第三部分  承包人须知正文</w:t>
      </w:r>
      <w:bookmarkEnd w:id="30"/>
    </w:p>
    <w:p>
      <w:pPr>
        <w:jc w:val="center"/>
        <w:rPr>
          <w:rFonts w:ascii="宋体" w:hAnsi="宋体" w:cs="宋体"/>
          <w:sz w:val="10"/>
        </w:rPr>
      </w:pPr>
    </w:p>
    <w:p>
      <w:pPr>
        <w:spacing w:line="520" w:lineRule="exact"/>
        <w:ind w:firstLine="635" w:firstLineChars="226"/>
        <w:rPr>
          <w:rFonts w:ascii="宋体" w:hAnsi="宋体" w:cs="宋体"/>
          <w:b/>
          <w:bCs/>
          <w:sz w:val="28"/>
          <w:szCs w:val="28"/>
        </w:rPr>
      </w:pPr>
      <w:bookmarkStart w:id="31" w:name="_Toc26328_WPSOffice_Level2"/>
      <w:r>
        <w:rPr>
          <w:rFonts w:hint="eastAsia" w:ascii="宋体" w:hAnsi="宋体" w:cs="宋体"/>
          <w:b/>
          <w:bCs/>
          <w:sz w:val="28"/>
          <w:szCs w:val="28"/>
        </w:rPr>
        <w:t>一、 总  则</w:t>
      </w:r>
      <w:bookmarkEnd w:id="31"/>
    </w:p>
    <w:p>
      <w:pPr>
        <w:tabs>
          <w:tab w:val="left" w:pos="4125"/>
        </w:tabs>
        <w:spacing w:line="520" w:lineRule="exact"/>
        <w:ind w:firstLine="560" w:firstLineChars="200"/>
        <w:rPr>
          <w:rFonts w:ascii="宋体" w:hAnsi="宋体" w:cs="宋体"/>
          <w:bCs/>
          <w:sz w:val="28"/>
          <w:szCs w:val="28"/>
        </w:rPr>
      </w:pPr>
      <w:r>
        <w:rPr>
          <w:rFonts w:hint="eastAsia" w:ascii="宋体" w:hAnsi="宋体" w:cs="宋体"/>
          <w:bCs/>
          <w:sz w:val="28"/>
          <w:szCs w:val="28"/>
        </w:rPr>
        <w:t>1、发包编号：</w:t>
      </w:r>
      <w:r>
        <w:rPr>
          <w:rFonts w:hint="eastAsia" w:ascii="宋体" w:hAnsi="宋体" w:cs="宋体"/>
          <w:sz w:val="28"/>
          <w:szCs w:val="28"/>
        </w:rPr>
        <w:t xml:space="preserve">详见第一部分交易公告第1条。 </w:t>
      </w:r>
    </w:p>
    <w:p>
      <w:pPr>
        <w:spacing w:line="520" w:lineRule="exact"/>
        <w:ind w:firstLine="560" w:firstLineChars="200"/>
        <w:rPr>
          <w:rFonts w:ascii="宋体" w:hAnsi="宋体" w:cs="宋体"/>
          <w:sz w:val="28"/>
          <w:szCs w:val="28"/>
        </w:rPr>
      </w:pPr>
      <w:r>
        <w:rPr>
          <w:rFonts w:hint="eastAsia" w:ascii="宋体" w:hAnsi="宋体" w:cs="宋体"/>
          <w:bCs/>
          <w:sz w:val="28"/>
          <w:szCs w:val="28"/>
        </w:rPr>
        <w:t>2、工程概况：</w:t>
      </w:r>
      <w:r>
        <w:rPr>
          <w:rFonts w:hint="eastAsia" w:ascii="宋体" w:hAnsi="宋体" w:cs="宋体"/>
          <w:sz w:val="28"/>
          <w:szCs w:val="28"/>
        </w:rPr>
        <w:t>详见承包人须知前附表中序号1的内容。</w:t>
      </w:r>
    </w:p>
    <w:p>
      <w:pPr>
        <w:spacing w:line="520" w:lineRule="exact"/>
        <w:ind w:firstLine="560" w:firstLineChars="200"/>
        <w:rPr>
          <w:rFonts w:ascii="宋体" w:hAnsi="宋体" w:cs="宋体"/>
          <w:bCs/>
          <w:sz w:val="28"/>
          <w:szCs w:val="28"/>
        </w:rPr>
      </w:pPr>
      <w:r>
        <w:rPr>
          <w:rFonts w:hint="eastAsia" w:ascii="宋体" w:hAnsi="宋体" w:cs="宋体"/>
          <w:bCs/>
          <w:sz w:val="28"/>
          <w:szCs w:val="28"/>
        </w:rPr>
        <w:t>3、定义：（略）</w:t>
      </w:r>
    </w:p>
    <w:p>
      <w:pPr>
        <w:spacing w:line="520" w:lineRule="exact"/>
        <w:ind w:firstLine="560" w:firstLineChars="200"/>
        <w:rPr>
          <w:rFonts w:ascii="宋体" w:hAnsi="宋体" w:cs="宋体"/>
          <w:sz w:val="28"/>
          <w:szCs w:val="28"/>
        </w:rPr>
      </w:pPr>
      <w:r>
        <w:rPr>
          <w:rFonts w:hint="eastAsia" w:ascii="宋体" w:hAnsi="宋体" w:cs="宋体"/>
          <w:bCs/>
          <w:sz w:val="28"/>
          <w:szCs w:val="28"/>
        </w:rPr>
        <w:t>4、资金来源：</w:t>
      </w:r>
      <w:r>
        <w:rPr>
          <w:rFonts w:hint="eastAsia" w:ascii="宋体" w:hAnsi="宋体" w:cs="宋体"/>
          <w:sz w:val="28"/>
          <w:szCs w:val="28"/>
        </w:rPr>
        <w:t>详见承包人须知前附表中序号2的内容。</w:t>
      </w:r>
    </w:p>
    <w:p>
      <w:pPr>
        <w:spacing w:line="520" w:lineRule="exact"/>
        <w:ind w:firstLine="560" w:firstLineChars="200"/>
        <w:rPr>
          <w:rFonts w:ascii="宋体" w:hAnsi="宋体" w:cs="宋体"/>
          <w:spacing w:val="-8"/>
          <w:sz w:val="28"/>
          <w:szCs w:val="28"/>
        </w:rPr>
      </w:pPr>
      <w:r>
        <w:rPr>
          <w:rFonts w:hint="eastAsia" w:ascii="宋体" w:hAnsi="宋体" w:cs="宋体"/>
          <w:bCs/>
          <w:sz w:val="28"/>
          <w:szCs w:val="28"/>
        </w:rPr>
        <w:t>5、</w:t>
      </w:r>
      <w:r>
        <w:rPr>
          <w:rFonts w:hint="eastAsia" w:ascii="宋体" w:hAnsi="宋体" w:cs="宋体"/>
          <w:bCs/>
          <w:spacing w:val="-12"/>
          <w:sz w:val="28"/>
          <w:szCs w:val="28"/>
        </w:rPr>
        <w:t>资质与合格条件的要求：</w:t>
      </w:r>
      <w:r>
        <w:rPr>
          <w:rFonts w:hint="eastAsia" w:ascii="宋体" w:hAnsi="宋体" w:cs="宋体"/>
          <w:spacing w:val="-12"/>
          <w:sz w:val="28"/>
          <w:szCs w:val="28"/>
        </w:rPr>
        <w:t>详见承包人须知前附表中序号3的内容。</w:t>
      </w:r>
    </w:p>
    <w:p>
      <w:pPr>
        <w:spacing w:line="520" w:lineRule="exact"/>
        <w:ind w:firstLine="560" w:firstLineChars="200"/>
        <w:rPr>
          <w:rFonts w:ascii="宋体" w:hAnsi="宋体" w:cs="宋体"/>
          <w:sz w:val="28"/>
          <w:szCs w:val="28"/>
        </w:rPr>
      </w:pPr>
      <w:r>
        <w:rPr>
          <w:rFonts w:hint="eastAsia" w:ascii="宋体" w:hAnsi="宋体" w:cs="宋体"/>
          <w:bCs/>
          <w:sz w:val="28"/>
          <w:szCs w:val="28"/>
        </w:rPr>
        <w:t>6、转包及分包</w:t>
      </w:r>
      <w:r>
        <w:rPr>
          <w:rFonts w:hint="eastAsia" w:ascii="宋体" w:hAnsi="宋体" w:cs="宋体"/>
          <w:sz w:val="28"/>
          <w:szCs w:val="28"/>
        </w:rPr>
        <w:t>承包人不得借用他人名义参与交易，一经发现，发包方将终止其交易权利,承包人将承担一切损失及相关法律责任。</w:t>
      </w:r>
    </w:p>
    <w:p>
      <w:pPr>
        <w:spacing w:line="520" w:lineRule="exact"/>
        <w:ind w:firstLine="560" w:firstLineChars="200"/>
        <w:rPr>
          <w:rFonts w:ascii="宋体" w:hAnsi="宋体" w:cs="宋体"/>
          <w:sz w:val="28"/>
          <w:szCs w:val="28"/>
        </w:rPr>
      </w:pPr>
      <w:r>
        <w:rPr>
          <w:rFonts w:hint="eastAsia" w:ascii="宋体" w:hAnsi="宋体" w:cs="宋体"/>
          <w:bCs/>
          <w:sz w:val="28"/>
          <w:szCs w:val="28"/>
        </w:rPr>
        <w:t>7、发包范围：</w:t>
      </w:r>
      <w:r>
        <w:rPr>
          <w:rFonts w:hint="eastAsia" w:ascii="宋体" w:hAnsi="宋体" w:cs="宋体"/>
          <w:sz w:val="28"/>
          <w:szCs w:val="28"/>
        </w:rPr>
        <w:t>详</w:t>
      </w:r>
      <w:r>
        <w:rPr>
          <w:rFonts w:hint="eastAsia" w:ascii="宋体" w:hAnsi="宋体" w:cs="宋体"/>
          <w:spacing w:val="-12"/>
          <w:sz w:val="28"/>
          <w:szCs w:val="28"/>
        </w:rPr>
        <w:t>见</w:t>
      </w:r>
      <w:r>
        <w:rPr>
          <w:rFonts w:hint="eastAsia" w:ascii="宋体" w:hAnsi="宋体" w:cs="宋体"/>
          <w:sz w:val="28"/>
          <w:szCs w:val="28"/>
        </w:rPr>
        <w:t>承包人须知前附表中序号4的内容。</w:t>
      </w:r>
    </w:p>
    <w:p>
      <w:pPr>
        <w:spacing w:line="520" w:lineRule="exact"/>
        <w:ind w:firstLine="560" w:firstLineChars="200"/>
        <w:rPr>
          <w:rFonts w:ascii="宋体" w:hAnsi="宋体" w:cs="宋体"/>
          <w:sz w:val="28"/>
          <w:szCs w:val="28"/>
        </w:rPr>
      </w:pPr>
      <w:r>
        <w:rPr>
          <w:rFonts w:hint="eastAsia" w:ascii="宋体" w:hAnsi="宋体" w:cs="宋体"/>
          <w:bCs/>
          <w:sz w:val="28"/>
          <w:szCs w:val="28"/>
        </w:rPr>
        <w:t>8、付款方式：</w:t>
      </w:r>
      <w:r>
        <w:rPr>
          <w:rFonts w:hint="eastAsia" w:ascii="宋体" w:hAnsi="宋体" w:cs="宋体"/>
          <w:sz w:val="28"/>
          <w:szCs w:val="28"/>
        </w:rPr>
        <w:t>详</w:t>
      </w:r>
      <w:r>
        <w:rPr>
          <w:rFonts w:hint="eastAsia" w:ascii="宋体" w:hAnsi="宋体" w:cs="宋体"/>
          <w:spacing w:val="-12"/>
          <w:sz w:val="28"/>
          <w:szCs w:val="28"/>
        </w:rPr>
        <w:t>见</w:t>
      </w:r>
      <w:r>
        <w:rPr>
          <w:rFonts w:hint="eastAsia" w:ascii="宋体" w:hAnsi="宋体" w:cs="宋体"/>
          <w:sz w:val="28"/>
          <w:szCs w:val="28"/>
        </w:rPr>
        <w:t>承包人须知前附表中序号5的内容。</w:t>
      </w:r>
    </w:p>
    <w:p>
      <w:pPr>
        <w:spacing w:line="520" w:lineRule="exact"/>
        <w:ind w:firstLine="560" w:firstLineChars="200"/>
        <w:rPr>
          <w:rFonts w:ascii="宋体" w:hAnsi="宋体" w:cs="宋体"/>
          <w:bCs/>
          <w:sz w:val="28"/>
          <w:szCs w:val="28"/>
        </w:rPr>
      </w:pPr>
      <w:r>
        <w:rPr>
          <w:rFonts w:hint="eastAsia" w:ascii="宋体" w:hAnsi="宋体" w:cs="宋体"/>
          <w:bCs/>
          <w:sz w:val="28"/>
          <w:szCs w:val="28"/>
        </w:rPr>
        <w:t>9、现场勘察：</w:t>
      </w:r>
      <w:r>
        <w:rPr>
          <w:rFonts w:hint="eastAsia" w:ascii="宋体" w:hAnsi="宋体" w:cs="宋体"/>
          <w:sz w:val="28"/>
          <w:szCs w:val="28"/>
        </w:rPr>
        <w:t>本项目不统一组织现场勘察。</w:t>
      </w:r>
    </w:p>
    <w:p>
      <w:pPr>
        <w:spacing w:line="520" w:lineRule="exact"/>
        <w:ind w:left="561" w:leftChars="267"/>
        <w:rPr>
          <w:rFonts w:ascii="宋体" w:hAnsi="宋体" w:cs="宋体"/>
          <w:bCs/>
          <w:sz w:val="28"/>
          <w:szCs w:val="28"/>
        </w:rPr>
      </w:pPr>
      <w:r>
        <w:rPr>
          <w:rFonts w:hint="eastAsia" w:ascii="宋体" w:hAnsi="宋体" w:cs="宋体"/>
          <w:bCs/>
          <w:sz w:val="28"/>
          <w:szCs w:val="28"/>
        </w:rPr>
        <w:t xml:space="preserve">10、交易费用  </w:t>
      </w:r>
    </w:p>
    <w:p>
      <w:pPr>
        <w:spacing w:line="520" w:lineRule="exact"/>
        <w:ind w:firstLine="560" w:firstLineChars="200"/>
        <w:rPr>
          <w:rFonts w:ascii="宋体" w:hAnsi="宋体" w:cs="宋体"/>
          <w:sz w:val="28"/>
          <w:szCs w:val="28"/>
        </w:rPr>
      </w:pPr>
      <w:r>
        <w:rPr>
          <w:rFonts w:hint="eastAsia" w:ascii="宋体" w:hAnsi="宋体" w:cs="宋体"/>
          <w:sz w:val="28"/>
          <w:szCs w:val="28"/>
        </w:rPr>
        <w:t>10.1承包人自行承担所有与参加交易有关的全部费用，不管交易结果如何，发包方对上述费用不负任何责任。</w:t>
      </w:r>
    </w:p>
    <w:p>
      <w:pPr>
        <w:spacing w:line="520" w:lineRule="exact"/>
        <w:ind w:firstLine="635" w:firstLineChars="226"/>
        <w:rPr>
          <w:rFonts w:ascii="宋体" w:hAnsi="宋体" w:cs="宋体"/>
          <w:bCs/>
          <w:sz w:val="28"/>
          <w:szCs w:val="28"/>
        </w:rPr>
      </w:pPr>
      <w:bookmarkStart w:id="32" w:name="_Toc26634_WPSOffice_Level2"/>
      <w:r>
        <w:rPr>
          <w:rFonts w:hint="eastAsia" w:ascii="宋体" w:hAnsi="宋体" w:cs="宋体"/>
          <w:b/>
          <w:bCs/>
          <w:sz w:val="28"/>
          <w:szCs w:val="28"/>
        </w:rPr>
        <w:t>二、发包文件</w:t>
      </w:r>
      <w:bookmarkEnd w:id="32"/>
    </w:p>
    <w:p>
      <w:pPr>
        <w:spacing w:line="520" w:lineRule="exact"/>
        <w:ind w:firstLine="548" w:firstLineChars="196"/>
        <w:rPr>
          <w:rFonts w:ascii="宋体" w:hAnsi="宋体" w:cs="宋体"/>
          <w:sz w:val="28"/>
          <w:szCs w:val="28"/>
        </w:rPr>
      </w:pPr>
      <w:r>
        <w:rPr>
          <w:rFonts w:hint="eastAsia" w:ascii="宋体" w:hAnsi="宋体" w:cs="宋体"/>
          <w:bCs/>
          <w:sz w:val="28"/>
          <w:szCs w:val="28"/>
        </w:rPr>
        <w:t>11、发包文件阅读与接收</w:t>
      </w:r>
    </w:p>
    <w:p>
      <w:pPr>
        <w:spacing w:line="520" w:lineRule="exact"/>
        <w:ind w:firstLine="560" w:firstLineChars="200"/>
        <w:rPr>
          <w:rFonts w:ascii="宋体" w:hAnsi="宋体" w:cs="宋体"/>
          <w:sz w:val="28"/>
          <w:szCs w:val="28"/>
        </w:rPr>
      </w:pPr>
      <w:r>
        <w:rPr>
          <w:rFonts w:hint="eastAsia" w:ascii="宋体" w:hAnsi="宋体" w:cs="宋体"/>
          <w:sz w:val="28"/>
          <w:szCs w:val="28"/>
        </w:rPr>
        <w:t>11.1承包人应详细阅读发包文件全部内容，不按发包文件的要求提供承包文件和资料，将会导致交易被拒绝。</w:t>
      </w:r>
    </w:p>
    <w:p>
      <w:pPr>
        <w:spacing w:line="520" w:lineRule="exact"/>
        <w:ind w:firstLine="560" w:firstLineChars="200"/>
        <w:rPr>
          <w:rFonts w:ascii="宋体" w:hAnsi="宋体" w:cs="宋体"/>
          <w:sz w:val="28"/>
          <w:szCs w:val="28"/>
        </w:rPr>
      </w:pPr>
      <w:r>
        <w:rPr>
          <w:rFonts w:hint="eastAsia" w:ascii="宋体" w:hAnsi="宋体" w:cs="宋体"/>
          <w:sz w:val="28"/>
          <w:szCs w:val="28"/>
        </w:rPr>
        <w:t>11.2承包人收到发包文件时，应检查页数和附件数量，承包人发现任何页数或附件数量遗缺，数字或词汇模糊不清，词义含混不清，应以书面形式及时告知发包方补全或澄清，如果承包人不按上述方式提出要求所造成的不良后果，发包方不承担任何责任。</w:t>
      </w:r>
    </w:p>
    <w:p>
      <w:pPr>
        <w:spacing w:line="520" w:lineRule="exact"/>
        <w:ind w:firstLine="560" w:firstLineChars="200"/>
        <w:rPr>
          <w:rFonts w:ascii="宋体" w:hAnsi="宋体" w:cs="宋体"/>
          <w:sz w:val="28"/>
          <w:szCs w:val="28"/>
        </w:rPr>
      </w:pPr>
      <w:r>
        <w:rPr>
          <w:rFonts w:hint="eastAsia" w:ascii="宋体" w:hAnsi="宋体" w:cs="宋体"/>
          <w:bCs/>
          <w:sz w:val="28"/>
          <w:szCs w:val="28"/>
        </w:rPr>
        <w:t>12、发包文件的澄清（略）</w:t>
      </w:r>
    </w:p>
    <w:p>
      <w:pPr>
        <w:spacing w:line="520" w:lineRule="exact"/>
        <w:ind w:left="799" w:leftChars="247" w:hanging="280" w:hangingChars="100"/>
        <w:rPr>
          <w:rFonts w:ascii="宋体" w:hAnsi="宋体" w:cs="宋体"/>
          <w:bCs/>
          <w:sz w:val="28"/>
          <w:szCs w:val="28"/>
        </w:rPr>
      </w:pPr>
      <w:r>
        <w:rPr>
          <w:rFonts w:hint="eastAsia" w:ascii="宋体" w:hAnsi="宋体" w:cs="宋体"/>
          <w:bCs/>
          <w:sz w:val="28"/>
          <w:szCs w:val="28"/>
        </w:rPr>
        <w:t>13、发包文件的修改（略）</w:t>
      </w:r>
    </w:p>
    <w:p>
      <w:pPr>
        <w:spacing w:line="520" w:lineRule="exact"/>
        <w:ind w:firstLine="635" w:firstLineChars="226"/>
        <w:rPr>
          <w:rFonts w:ascii="宋体" w:hAnsi="宋体" w:cs="宋体"/>
          <w:b/>
          <w:bCs/>
          <w:sz w:val="28"/>
          <w:szCs w:val="28"/>
        </w:rPr>
      </w:pPr>
    </w:p>
    <w:p>
      <w:pPr>
        <w:spacing w:line="520" w:lineRule="exact"/>
        <w:ind w:firstLine="635" w:firstLineChars="226"/>
        <w:rPr>
          <w:rFonts w:ascii="宋体" w:hAnsi="宋体" w:cs="宋体"/>
          <w:b/>
          <w:bCs/>
          <w:sz w:val="28"/>
          <w:szCs w:val="28"/>
        </w:rPr>
      </w:pPr>
      <w:bookmarkStart w:id="33" w:name="_Toc2662_WPSOffice_Level2"/>
      <w:r>
        <w:rPr>
          <w:rFonts w:hint="eastAsia" w:ascii="宋体" w:hAnsi="宋体" w:cs="宋体"/>
          <w:b/>
          <w:bCs/>
          <w:sz w:val="28"/>
          <w:szCs w:val="28"/>
        </w:rPr>
        <w:t>三、发包要求</w:t>
      </w:r>
      <w:bookmarkEnd w:id="33"/>
    </w:p>
    <w:p>
      <w:pPr>
        <w:spacing w:line="500" w:lineRule="exact"/>
        <w:ind w:firstLine="560" w:firstLineChars="200"/>
        <w:rPr>
          <w:rFonts w:ascii="宋体" w:hAnsi="宋体" w:cs="宋体"/>
          <w:bCs/>
          <w:sz w:val="28"/>
          <w:szCs w:val="28"/>
        </w:rPr>
      </w:pPr>
      <w:r>
        <w:rPr>
          <w:rFonts w:hint="eastAsia" w:ascii="宋体" w:hAnsi="宋体" w:cs="宋体"/>
          <w:bCs/>
          <w:sz w:val="28"/>
          <w:szCs w:val="28"/>
        </w:rPr>
        <w:t xml:space="preserve">14、合理定价  </w:t>
      </w:r>
      <w:r>
        <w:rPr>
          <w:rFonts w:hint="eastAsia" w:ascii="宋体" w:hAnsi="宋体" w:cs="宋体"/>
          <w:sz w:val="28"/>
          <w:szCs w:val="28"/>
        </w:rPr>
        <w:t>详</w:t>
      </w:r>
      <w:r>
        <w:rPr>
          <w:rFonts w:hint="eastAsia" w:ascii="宋体" w:hAnsi="宋体" w:cs="宋体"/>
          <w:spacing w:val="-12"/>
          <w:sz w:val="28"/>
          <w:szCs w:val="28"/>
        </w:rPr>
        <w:t>见</w:t>
      </w:r>
      <w:r>
        <w:rPr>
          <w:rFonts w:hint="eastAsia" w:ascii="宋体" w:hAnsi="宋体" w:cs="宋体"/>
          <w:sz w:val="28"/>
          <w:szCs w:val="28"/>
        </w:rPr>
        <w:t>承包人须知前附表中序号6的内容。</w:t>
      </w:r>
    </w:p>
    <w:p>
      <w:pPr>
        <w:spacing w:line="500" w:lineRule="exact"/>
        <w:ind w:right="-330" w:rightChars="-157" w:firstLine="560" w:firstLineChars="200"/>
        <w:rPr>
          <w:rFonts w:ascii="宋体" w:hAnsi="宋体" w:cs="宋体"/>
          <w:bCs/>
          <w:sz w:val="28"/>
          <w:szCs w:val="28"/>
        </w:rPr>
      </w:pPr>
      <w:r>
        <w:rPr>
          <w:rFonts w:hint="eastAsia" w:ascii="宋体" w:hAnsi="宋体" w:cs="宋体"/>
          <w:bCs/>
          <w:sz w:val="28"/>
          <w:szCs w:val="28"/>
        </w:rPr>
        <w:t>15、交易报价承诺</w:t>
      </w:r>
    </w:p>
    <w:p>
      <w:pPr>
        <w:spacing w:line="500" w:lineRule="exact"/>
        <w:ind w:firstLine="560" w:firstLineChars="200"/>
        <w:rPr>
          <w:rFonts w:ascii="宋体" w:hAnsi="宋体" w:cs="宋体"/>
          <w:sz w:val="28"/>
          <w:szCs w:val="28"/>
        </w:rPr>
      </w:pPr>
      <w:r>
        <w:rPr>
          <w:rFonts w:hint="eastAsia" w:ascii="宋体" w:hAnsi="宋体" w:cs="宋体"/>
          <w:sz w:val="28"/>
          <w:szCs w:val="28"/>
        </w:rPr>
        <w:t>承包人交易报价承诺的确定以发包文件规定的承包范围和省有关计价管理规定计算，并经县财政评审后的总造价为基础，综合考虑安全性、合理性、经济性，依据各承包人各自实力和掌握的市场信息自主决定是否接受发包人的合理定价；所有交易报价均以发包人的合理定价为准，不得另行报价。</w:t>
      </w:r>
    </w:p>
    <w:p>
      <w:pPr>
        <w:spacing w:line="500" w:lineRule="exact"/>
        <w:ind w:firstLine="560" w:firstLineChars="200"/>
        <w:rPr>
          <w:rFonts w:ascii="宋体" w:hAnsi="宋体" w:cs="宋体"/>
          <w:bCs/>
          <w:sz w:val="28"/>
          <w:szCs w:val="28"/>
        </w:rPr>
      </w:pPr>
      <w:r>
        <w:rPr>
          <w:rFonts w:hint="eastAsia" w:ascii="宋体" w:hAnsi="宋体" w:cs="宋体"/>
          <w:bCs/>
          <w:sz w:val="28"/>
          <w:szCs w:val="28"/>
        </w:rPr>
        <w:t>16、施工合同价</w:t>
      </w:r>
    </w:p>
    <w:p>
      <w:pPr>
        <w:spacing w:line="500" w:lineRule="exact"/>
        <w:ind w:firstLine="560" w:firstLineChars="200"/>
        <w:rPr>
          <w:rFonts w:ascii="宋体" w:hAnsi="宋体" w:cs="宋体"/>
          <w:sz w:val="28"/>
          <w:szCs w:val="28"/>
        </w:rPr>
      </w:pPr>
      <w:r>
        <w:rPr>
          <w:rFonts w:hint="eastAsia" w:ascii="宋体" w:hAnsi="宋体" w:cs="宋体"/>
          <w:sz w:val="28"/>
          <w:szCs w:val="28"/>
        </w:rPr>
        <w:t>16.1承包人承诺的合理定价即为施工合同价；</w:t>
      </w:r>
    </w:p>
    <w:p>
      <w:pPr>
        <w:spacing w:line="500" w:lineRule="exact"/>
        <w:ind w:firstLine="560" w:firstLineChars="200"/>
        <w:rPr>
          <w:rFonts w:ascii="宋体" w:hAnsi="宋体" w:cs="宋体"/>
          <w:sz w:val="28"/>
          <w:szCs w:val="28"/>
        </w:rPr>
      </w:pPr>
      <w:r>
        <w:rPr>
          <w:rFonts w:hint="eastAsia" w:ascii="宋体" w:hAnsi="宋体" w:cs="宋体"/>
          <w:sz w:val="28"/>
          <w:szCs w:val="28"/>
        </w:rPr>
        <w:t>16.2工程价款的变更：详</w:t>
      </w:r>
      <w:r>
        <w:rPr>
          <w:rFonts w:hint="eastAsia" w:ascii="宋体" w:hAnsi="宋体" w:cs="宋体"/>
          <w:spacing w:val="-12"/>
          <w:sz w:val="28"/>
          <w:szCs w:val="28"/>
        </w:rPr>
        <w:t>见</w:t>
      </w:r>
      <w:r>
        <w:rPr>
          <w:rFonts w:hint="eastAsia" w:ascii="宋体" w:hAnsi="宋体" w:cs="宋体"/>
          <w:sz w:val="28"/>
          <w:szCs w:val="28"/>
        </w:rPr>
        <w:t>承包人须知前附表中序号11的内容。</w:t>
      </w:r>
    </w:p>
    <w:p>
      <w:pPr>
        <w:spacing w:line="500" w:lineRule="exact"/>
        <w:ind w:firstLine="560" w:firstLineChars="200"/>
        <w:rPr>
          <w:rFonts w:ascii="宋体" w:hAnsi="宋体" w:cs="宋体"/>
          <w:bCs/>
          <w:sz w:val="28"/>
          <w:szCs w:val="28"/>
        </w:rPr>
      </w:pPr>
      <w:r>
        <w:rPr>
          <w:rFonts w:hint="eastAsia" w:ascii="宋体" w:hAnsi="宋体" w:cs="宋体"/>
          <w:bCs/>
          <w:sz w:val="28"/>
          <w:szCs w:val="28"/>
        </w:rPr>
        <w:t>17、交易工期、质量与保修要求</w:t>
      </w:r>
    </w:p>
    <w:p>
      <w:pPr>
        <w:spacing w:line="500" w:lineRule="exact"/>
        <w:ind w:firstLine="560" w:firstLineChars="200"/>
        <w:rPr>
          <w:rFonts w:ascii="宋体" w:hAnsi="宋体" w:cs="宋体"/>
          <w:sz w:val="28"/>
          <w:szCs w:val="28"/>
        </w:rPr>
      </w:pPr>
      <w:r>
        <w:rPr>
          <w:rFonts w:hint="eastAsia" w:ascii="宋体" w:hAnsi="宋体" w:cs="宋体"/>
          <w:sz w:val="28"/>
          <w:szCs w:val="28"/>
        </w:rPr>
        <w:t>17.1完成期限和质量：详</w:t>
      </w:r>
      <w:r>
        <w:rPr>
          <w:rFonts w:hint="eastAsia" w:ascii="宋体" w:hAnsi="宋体" w:cs="宋体"/>
          <w:spacing w:val="-12"/>
          <w:sz w:val="28"/>
          <w:szCs w:val="28"/>
        </w:rPr>
        <w:t>见</w:t>
      </w:r>
      <w:r>
        <w:rPr>
          <w:rFonts w:hint="eastAsia" w:ascii="宋体" w:hAnsi="宋体" w:cs="宋体"/>
          <w:sz w:val="28"/>
          <w:szCs w:val="28"/>
        </w:rPr>
        <w:t>承包人须知前附表中序号12、13的内容。</w:t>
      </w:r>
    </w:p>
    <w:p>
      <w:pPr>
        <w:spacing w:line="500" w:lineRule="exact"/>
        <w:ind w:firstLine="560" w:firstLineChars="200"/>
        <w:rPr>
          <w:rFonts w:ascii="宋体" w:hAnsi="宋体" w:cs="宋体"/>
          <w:sz w:val="28"/>
          <w:szCs w:val="28"/>
        </w:rPr>
      </w:pPr>
      <w:r>
        <w:rPr>
          <w:rFonts w:hint="eastAsia" w:ascii="宋体" w:hAnsi="宋体" w:cs="宋体"/>
          <w:sz w:val="28"/>
          <w:szCs w:val="28"/>
        </w:rPr>
        <w:t>17.2保修要求:详</w:t>
      </w:r>
      <w:r>
        <w:rPr>
          <w:rFonts w:hint="eastAsia" w:ascii="宋体" w:hAnsi="宋体" w:cs="宋体"/>
          <w:spacing w:val="-12"/>
          <w:sz w:val="28"/>
          <w:szCs w:val="28"/>
        </w:rPr>
        <w:t>见</w:t>
      </w:r>
      <w:r>
        <w:rPr>
          <w:rFonts w:hint="eastAsia" w:ascii="宋体" w:hAnsi="宋体" w:cs="宋体"/>
          <w:sz w:val="28"/>
          <w:szCs w:val="28"/>
        </w:rPr>
        <w:t>承包人须知前附表中序号18的内容。</w:t>
      </w:r>
    </w:p>
    <w:p>
      <w:pPr>
        <w:spacing w:line="500" w:lineRule="exact"/>
        <w:ind w:firstLine="560" w:firstLineChars="200"/>
        <w:rPr>
          <w:rFonts w:ascii="宋体" w:hAnsi="宋体" w:cs="宋体"/>
          <w:sz w:val="28"/>
          <w:szCs w:val="28"/>
        </w:rPr>
      </w:pPr>
      <w:r>
        <w:rPr>
          <w:rFonts w:hint="eastAsia" w:ascii="宋体" w:hAnsi="宋体" w:cs="宋体"/>
          <w:bCs/>
          <w:sz w:val="28"/>
          <w:szCs w:val="28"/>
        </w:rPr>
        <w:t>18、奖罚（略）</w:t>
      </w:r>
    </w:p>
    <w:p>
      <w:pPr>
        <w:spacing w:line="500" w:lineRule="exact"/>
        <w:ind w:firstLine="560" w:firstLineChars="200"/>
        <w:rPr>
          <w:rFonts w:ascii="宋体" w:hAnsi="宋体" w:cs="宋体"/>
          <w:sz w:val="28"/>
          <w:szCs w:val="28"/>
        </w:rPr>
      </w:pPr>
      <w:r>
        <w:rPr>
          <w:rFonts w:hint="eastAsia" w:ascii="宋体" w:hAnsi="宋体" w:cs="宋体"/>
          <w:sz w:val="28"/>
          <w:szCs w:val="28"/>
        </w:rPr>
        <w:t>19、交易保证金详</w:t>
      </w:r>
      <w:r>
        <w:rPr>
          <w:rFonts w:hint="eastAsia" w:ascii="宋体" w:hAnsi="宋体" w:cs="宋体"/>
          <w:spacing w:val="-12"/>
          <w:sz w:val="28"/>
          <w:szCs w:val="28"/>
        </w:rPr>
        <w:t>见</w:t>
      </w:r>
      <w:r>
        <w:rPr>
          <w:rFonts w:hint="eastAsia" w:ascii="宋体" w:hAnsi="宋体" w:cs="宋体"/>
          <w:sz w:val="28"/>
          <w:szCs w:val="28"/>
        </w:rPr>
        <w:t>承包人须知前附表中序号14的内容。</w:t>
      </w:r>
    </w:p>
    <w:p>
      <w:pPr>
        <w:spacing w:line="500" w:lineRule="exact"/>
        <w:ind w:firstLine="560" w:firstLineChars="200"/>
        <w:rPr>
          <w:rFonts w:ascii="宋体" w:hAnsi="宋体" w:cs="宋体"/>
          <w:sz w:val="28"/>
          <w:szCs w:val="28"/>
        </w:rPr>
      </w:pPr>
      <w:r>
        <w:rPr>
          <w:rFonts w:hint="eastAsia" w:ascii="宋体" w:hAnsi="宋体" w:cs="宋体"/>
          <w:sz w:val="28"/>
          <w:szCs w:val="28"/>
        </w:rPr>
        <w:t>19.4有下列情形之一的，承包方的交易保证金将被没收。</w:t>
      </w:r>
    </w:p>
    <w:p>
      <w:pPr>
        <w:spacing w:line="500" w:lineRule="exact"/>
        <w:ind w:firstLine="560" w:firstLineChars="200"/>
        <w:rPr>
          <w:rFonts w:ascii="宋体" w:hAnsi="宋体" w:cs="宋体"/>
          <w:sz w:val="28"/>
          <w:szCs w:val="28"/>
        </w:rPr>
      </w:pPr>
      <w:r>
        <w:rPr>
          <w:rFonts w:hint="eastAsia" w:ascii="宋体" w:hAnsi="宋体" w:cs="宋体"/>
          <w:sz w:val="28"/>
          <w:szCs w:val="28"/>
        </w:rPr>
        <w:t>19.4.1承包人开标后撤出交易或者拒绝签订合同的。</w:t>
      </w:r>
    </w:p>
    <w:p>
      <w:pPr>
        <w:spacing w:line="500" w:lineRule="exact"/>
        <w:ind w:firstLine="560" w:firstLineChars="200"/>
        <w:rPr>
          <w:rFonts w:ascii="宋体" w:hAnsi="宋体" w:cs="宋体"/>
          <w:sz w:val="28"/>
          <w:szCs w:val="28"/>
        </w:rPr>
      </w:pPr>
      <w:r>
        <w:rPr>
          <w:rFonts w:hint="eastAsia" w:ascii="宋体" w:hAnsi="宋体" w:cs="宋体"/>
          <w:sz w:val="28"/>
          <w:szCs w:val="28"/>
        </w:rPr>
        <w:t>19.4.2承包人的投诉举报，经查实属恶意或不实投诉举报的。</w:t>
      </w:r>
    </w:p>
    <w:p>
      <w:pPr>
        <w:spacing w:line="500" w:lineRule="exact"/>
        <w:ind w:firstLine="560" w:firstLineChars="200"/>
        <w:rPr>
          <w:rFonts w:ascii="宋体" w:hAnsi="宋体" w:cs="宋体"/>
          <w:sz w:val="28"/>
          <w:szCs w:val="28"/>
        </w:rPr>
      </w:pPr>
      <w:r>
        <w:rPr>
          <w:rFonts w:hint="eastAsia" w:ascii="宋体" w:hAnsi="宋体" w:cs="宋体"/>
          <w:bCs/>
          <w:sz w:val="28"/>
          <w:szCs w:val="28"/>
        </w:rPr>
        <w:t>20、承包文件的有效期（略）</w:t>
      </w:r>
    </w:p>
    <w:p>
      <w:pPr>
        <w:spacing w:line="500" w:lineRule="exact"/>
        <w:ind w:firstLine="560" w:firstLineChars="200"/>
        <w:rPr>
          <w:rFonts w:ascii="宋体" w:hAnsi="宋体" w:cs="宋体"/>
          <w:sz w:val="28"/>
          <w:szCs w:val="28"/>
        </w:rPr>
      </w:pPr>
      <w:r>
        <w:rPr>
          <w:rFonts w:hint="eastAsia" w:ascii="宋体" w:hAnsi="宋体" w:cs="宋体"/>
          <w:bCs/>
          <w:sz w:val="28"/>
          <w:szCs w:val="28"/>
        </w:rPr>
        <w:t>21、承包文件的递交</w:t>
      </w:r>
    </w:p>
    <w:p>
      <w:pPr>
        <w:spacing w:line="500" w:lineRule="exact"/>
        <w:ind w:left="1" w:firstLine="560" w:firstLineChars="200"/>
        <w:rPr>
          <w:rFonts w:ascii="宋体" w:hAnsi="宋体" w:cs="宋体"/>
          <w:sz w:val="28"/>
          <w:szCs w:val="28"/>
        </w:rPr>
      </w:pPr>
      <w:r>
        <w:rPr>
          <w:rFonts w:hint="eastAsia" w:ascii="宋体" w:hAnsi="宋体" w:cs="宋体"/>
          <w:sz w:val="28"/>
          <w:szCs w:val="28"/>
        </w:rPr>
        <w:t>21.1将承包文件按要求包装密封后，按承包人须知前附表中15序号规定的时间和地点派专人递交。</w:t>
      </w:r>
    </w:p>
    <w:p>
      <w:pPr>
        <w:spacing w:line="500" w:lineRule="exact"/>
        <w:ind w:firstLine="560" w:firstLineChars="200"/>
        <w:rPr>
          <w:rFonts w:ascii="宋体" w:hAnsi="宋体" w:cs="宋体"/>
          <w:sz w:val="28"/>
          <w:szCs w:val="28"/>
        </w:rPr>
      </w:pPr>
      <w:r>
        <w:rPr>
          <w:rFonts w:hint="eastAsia" w:ascii="宋体" w:hAnsi="宋体" w:cs="宋体"/>
          <w:sz w:val="28"/>
          <w:szCs w:val="28"/>
        </w:rPr>
        <w:t>21.2承包人自行送达，在规定时间内送达的承包文件发包方应签收并署明时间。</w:t>
      </w:r>
    </w:p>
    <w:p>
      <w:pPr>
        <w:spacing w:line="500" w:lineRule="exact"/>
        <w:ind w:firstLine="560" w:firstLineChars="200"/>
        <w:rPr>
          <w:rFonts w:ascii="宋体" w:hAnsi="宋体" w:cs="宋体"/>
          <w:bCs/>
          <w:sz w:val="28"/>
          <w:szCs w:val="28"/>
        </w:rPr>
      </w:pPr>
      <w:r>
        <w:rPr>
          <w:rFonts w:hint="eastAsia" w:ascii="宋体" w:hAnsi="宋体" w:cs="宋体"/>
          <w:bCs/>
          <w:sz w:val="28"/>
          <w:szCs w:val="28"/>
        </w:rPr>
        <w:t>22、交易截止时间</w:t>
      </w:r>
    </w:p>
    <w:p>
      <w:pPr>
        <w:spacing w:line="500" w:lineRule="exact"/>
        <w:ind w:firstLine="560" w:firstLineChars="200"/>
        <w:rPr>
          <w:rFonts w:ascii="宋体" w:hAnsi="宋体" w:cs="宋体"/>
          <w:sz w:val="28"/>
          <w:szCs w:val="28"/>
        </w:rPr>
      </w:pPr>
      <w:r>
        <w:rPr>
          <w:rFonts w:hint="eastAsia" w:ascii="宋体" w:hAnsi="宋体" w:cs="宋体"/>
          <w:sz w:val="28"/>
          <w:szCs w:val="28"/>
        </w:rPr>
        <w:t>22.1交易截止时间：按承包人须知前附表中15序号规定的时间。</w:t>
      </w:r>
    </w:p>
    <w:p>
      <w:pPr>
        <w:spacing w:line="500" w:lineRule="exact"/>
        <w:ind w:firstLine="560" w:firstLineChars="200"/>
        <w:rPr>
          <w:rFonts w:ascii="宋体" w:hAnsi="宋体" w:cs="宋体"/>
          <w:sz w:val="28"/>
          <w:szCs w:val="28"/>
        </w:rPr>
      </w:pPr>
      <w:r>
        <w:rPr>
          <w:rFonts w:hint="eastAsia" w:ascii="宋体" w:hAnsi="宋体" w:cs="宋体"/>
          <w:sz w:val="28"/>
          <w:szCs w:val="28"/>
        </w:rPr>
        <w:t>22.2在交易截止时间以后送达的承包文件，发包方将拒绝接收。</w:t>
      </w:r>
    </w:p>
    <w:p>
      <w:pPr>
        <w:spacing w:line="500" w:lineRule="exact"/>
        <w:ind w:firstLine="560" w:firstLineChars="200"/>
        <w:rPr>
          <w:rFonts w:ascii="宋体" w:hAnsi="宋体" w:cs="宋体"/>
          <w:bCs/>
          <w:sz w:val="28"/>
          <w:szCs w:val="28"/>
        </w:rPr>
      </w:pPr>
      <w:r>
        <w:rPr>
          <w:rFonts w:hint="eastAsia" w:ascii="宋体" w:hAnsi="宋体" w:cs="宋体"/>
          <w:bCs/>
          <w:sz w:val="28"/>
          <w:szCs w:val="28"/>
        </w:rPr>
        <w:t>23、承包文件的修改和撤回（略）</w:t>
      </w:r>
    </w:p>
    <w:p>
      <w:pPr>
        <w:spacing w:line="520" w:lineRule="exact"/>
        <w:ind w:firstLine="635" w:firstLineChars="226"/>
        <w:rPr>
          <w:rFonts w:ascii="宋体" w:hAnsi="宋体" w:cs="宋体"/>
          <w:b/>
          <w:bCs/>
          <w:sz w:val="28"/>
          <w:szCs w:val="28"/>
        </w:rPr>
      </w:pPr>
      <w:bookmarkStart w:id="34" w:name="_Toc30443_WPSOffice_Level2"/>
      <w:r>
        <w:rPr>
          <w:rFonts w:hint="eastAsia" w:ascii="宋体" w:hAnsi="宋体" w:cs="宋体"/>
          <w:b/>
          <w:bCs/>
          <w:sz w:val="28"/>
          <w:szCs w:val="28"/>
        </w:rPr>
        <w:t>四、交易及评审</w:t>
      </w:r>
      <w:bookmarkEnd w:id="34"/>
    </w:p>
    <w:p>
      <w:pPr>
        <w:spacing w:line="500" w:lineRule="exact"/>
        <w:ind w:firstLine="560" w:firstLineChars="200"/>
        <w:rPr>
          <w:rFonts w:ascii="宋体" w:hAnsi="宋体" w:cs="宋体"/>
          <w:bCs/>
          <w:sz w:val="28"/>
          <w:szCs w:val="28"/>
        </w:rPr>
      </w:pPr>
      <w:r>
        <w:rPr>
          <w:rFonts w:hint="eastAsia" w:ascii="宋体" w:hAnsi="宋体" w:cs="宋体"/>
          <w:bCs/>
          <w:sz w:val="28"/>
          <w:szCs w:val="28"/>
        </w:rPr>
        <w:t>24、开标</w:t>
      </w:r>
    </w:p>
    <w:p>
      <w:pPr>
        <w:spacing w:line="500" w:lineRule="exact"/>
        <w:ind w:left="1" w:firstLine="560" w:firstLineChars="200"/>
        <w:rPr>
          <w:rFonts w:ascii="宋体" w:hAnsi="宋体" w:cs="宋体"/>
          <w:sz w:val="28"/>
          <w:szCs w:val="28"/>
        </w:rPr>
      </w:pPr>
      <w:r>
        <w:rPr>
          <w:rFonts w:hint="eastAsia" w:ascii="宋体" w:hAnsi="宋体" w:cs="宋体"/>
          <w:sz w:val="28"/>
          <w:szCs w:val="28"/>
        </w:rPr>
        <w:t>24.1发包方按发包文件规定的时间、地点主持公开开标。承包人委派法定代表人或授权委托人参加。参加开标的承包人代表应签名报到，以证明其出席开标会议，开标会将请有关部门进行监督。</w:t>
      </w:r>
    </w:p>
    <w:p>
      <w:pPr>
        <w:spacing w:line="500" w:lineRule="exact"/>
        <w:ind w:left="1" w:firstLine="560" w:firstLineChars="200"/>
        <w:rPr>
          <w:rFonts w:ascii="宋体" w:hAnsi="宋体" w:cs="宋体"/>
          <w:sz w:val="28"/>
          <w:szCs w:val="28"/>
        </w:rPr>
      </w:pPr>
      <w:r>
        <w:rPr>
          <w:rFonts w:hint="eastAsia" w:ascii="宋体" w:hAnsi="宋体" w:cs="宋体"/>
          <w:sz w:val="28"/>
          <w:szCs w:val="28"/>
        </w:rPr>
        <w:t>24.2承包人法定代表人或授权委托人持法定代表人身份证明或法定代表人授权委托书及本人二代身份证到场参加承包，否则视为不响应交易文件作废标处理。</w:t>
      </w:r>
    </w:p>
    <w:p>
      <w:pPr>
        <w:spacing w:line="500" w:lineRule="exact"/>
        <w:ind w:left="1" w:firstLine="560" w:firstLineChars="200"/>
        <w:rPr>
          <w:rFonts w:ascii="宋体" w:hAnsi="宋体" w:cs="宋体"/>
          <w:sz w:val="28"/>
          <w:szCs w:val="28"/>
        </w:rPr>
      </w:pPr>
      <w:r>
        <w:rPr>
          <w:rFonts w:hint="eastAsia" w:ascii="宋体" w:hAnsi="宋体" w:cs="宋体"/>
          <w:sz w:val="28"/>
          <w:szCs w:val="28"/>
        </w:rPr>
        <w:t>24.3开标时查验承包文件的密封情况，确认无误后拆封唱标，唱承包文件“承诺书”的内容以及发包方认为合适的其他内容并记录。</w:t>
      </w:r>
    </w:p>
    <w:p>
      <w:pPr>
        <w:spacing w:line="500" w:lineRule="exact"/>
        <w:ind w:firstLine="560" w:firstLineChars="200"/>
        <w:rPr>
          <w:rFonts w:ascii="宋体" w:hAnsi="宋体" w:cs="宋体"/>
          <w:bCs/>
          <w:sz w:val="28"/>
          <w:szCs w:val="28"/>
        </w:rPr>
      </w:pPr>
      <w:r>
        <w:rPr>
          <w:rFonts w:hint="eastAsia" w:ascii="宋体" w:hAnsi="宋体" w:cs="宋体"/>
          <w:bCs/>
          <w:sz w:val="28"/>
          <w:szCs w:val="28"/>
        </w:rPr>
        <w:t xml:space="preserve">25、存在下列情况之一的交易被拒绝接收和确认为废标： </w:t>
      </w:r>
    </w:p>
    <w:p>
      <w:pPr>
        <w:spacing w:line="500" w:lineRule="exact"/>
        <w:ind w:firstLine="560" w:firstLineChars="200"/>
        <w:rPr>
          <w:rFonts w:ascii="宋体" w:hAnsi="宋体" w:cs="宋体"/>
          <w:bCs/>
          <w:sz w:val="28"/>
          <w:szCs w:val="28"/>
        </w:rPr>
      </w:pPr>
      <w:r>
        <w:rPr>
          <w:rFonts w:hint="eastAsia" w:ascii="宋体" w:hAnsi="宋体" w:cs="宋体"/>
          <w:sz w:val="28"/>
          <w:szCs w:val="28"/>
        </w:rPr>
        <w:t>25.1</w:t>
      </w:r>
      <w:r>
        <w:rPr>
          <w:rFonts w:hint="eastAsia" w:ascii="宋体" w:hAnsi="宋体" w:cs="宋体"/>
          <w:bCs/>
          <w:sz w:val="28"/>
          <w:szCs w:val="28"/>
        </w:rPr>
        <w:t>有下列情况之一的交易将被拒绝接收</w:t>
      </w:r>
    </w:p>
    <w:p>
      <w:pPr>
        <w:spacing w:line="500" w:lineRule="exact"/>
        <w:ind w:firstLine="560" w:firstLineChars="200"/>
        <w:rPr>
          <w:rFonts w:ascii="宋体" w:hAnsi="宋体" w:cs="宋体"/>
          <w:bCs/>
          <w:sz w:val="28"/>
          <w:szCs w:val="28"/>
        </w:rPr>
      </w:pPr>
      <w:r>
        <w:rPr>
          <w:rFonts w:hint="eastAsia" w:ascii="宋体" w:hAnsi="宋体" w:cs="宋体"/>
          <w:sz w:val="28"/>
          <w:szCs w:val="28"/>
        </w:rPr>
        <w:t>25.1.1</w:t>
      </w:r>
      <w:r>
        <w:rPr>
          <w:rFonts w:hint="eastAsia" w:ascii="宋体" w:hAnsi="宋体" w:cs="宋体"/>
          <w:bCs/>
          <w:sz w:val="28"/>
          <w:szCs w:val="28"/>
        </w:rPr>
        <w:t>逾期送达的或者未送达指定地点的；</w:t>
      </w:r>
    </w:p>
    <w:p>
      <w:pPr>
        <w:spacing w:line="500" w:lineRule="exact"/>
        <w:ind w:firstLine="560" w:firstLineChars="200"/>
        <w:rPr>
          <w:rFonts w:ascii="宋体" w:hAnsi="宋体" w:cs="宋体"/>
          <w:bCs/>
          <w:sz w:val="28"/>
          <w:szCs w:val="28"/>
        </w:rPr>
      </w:pPr>
      <w:r>
        <w:rPr>
          <w:rFonts w:hint="eastAsia" w:ascii="宋体" w:hAnsi="宋体" w:cs="宋体"/>
          <w:sz w:val="28"/>
          <w:szCs w:val="28"/>
        </w:rPr>
        <w:t>25.1.2</w:t>
      </w:r>
      <w:r>
        <w:rPr>
          <w:rFonts w:hint="eastAsia" w:ascii="宋体" w:hAnsi="宋体" w:cs="宋体"/>
          <w:bCs/>
          <w:sz w:val="28"/>
          <w:szCs w:val="28"/>
        </w:rPr>
        <w:t>未按发包文件要求密封的。</w:t>
      </w:r>
    </w:p>
    <w:p>
      <w:pPr>
        <w:spacing w:line="500" w:lineRule="exact"/>
        <w:ind w:firstLine="560" w:firstLineChars="200"/>
        <w:rPr>
          <w:rFonts w:ascii="宋体" w:hAnsi="宋体" w:cs="宋体"/>
          <w:bCs/>
          <w:sz w:val="28"/>
          <w:szCs w:val="28"/>
        </w:rPr>
      </w:pPr>
      <w:r>
        <w:rPr>
          <w:rFonts w:hint="eastAsia" w:ascii="宋体" w:hAnsi="宋体" w:cs="宋体"/>
          <w:sz w:val="28"/>
          <w:szCs w:val="28"/>
        </w:rPr>
        <w:t>25.2</w:t>
      </w:r>
      <w:r>
        <w:rPr>
          <w:rFonts w:hint="eastAsia" w:ascii="宋体" w:hAnsi="宋体" w:cs="宋体"/>
          <w:bCs/>
          <w:sz w:val="28"/>
          <w:szCs w:val="28"/>
        </w:rPr>
        <w:t>承包文件有下列情形之一的，由评审委员会初审后按废标处理：</w:t>
      </w:r>
    </w:p>
    <w:p>
      <w:pPr>
        <w:spacing w:line="520" w:lineRule="exact"/>
        <w:ind w:firstLine="560" w:firstLineChars="200"/>
        <w:rPr>
          <w:rFonts w:ascii="宋体" w:hAnsi="宋体" w:cs="宋体"/>
          <w:bCs/>
          <w:sz w:val="28"/>
          <w:szCs w:val="28"/>
        </w:rPr>
      </w:pPr>
      <w:r>
        <w:rPr>
          <w:rFonts w:hint="eastAsia" w:ascii="宋体" w:hAnsi="宋体" w:cs="宋体"/>
          <w:sz w:val="28"/>
          <w:szCs w:val="28"/>
        </w:rPr>
        <w:t>25.2.1</w:t>
      </w:r>
      <w:r>
        <w:rPr>
          <w:rFonts w:hint="eastAsia" w:ascii="宋体" w:hAnsi="宋体" w:cs="宋体"/>
          <w:bCs/>
          <w:spacing w:val="-4"/>
          <w:sz w:val="28"/>
          <w:szCs w:val="28"/>
        </w:rPr>
        <w:t>未按规定的格式填写，内容不全或关键字迹模糊、无法辨认的；</w:t>
      </w:r>
    </w:p>
    <w:p>
      <w:pPr>
        <w:spacing w:line="500" w:lineRule="exact"/>
        <w:ind w:firstLine="560" w:firstLineChars="200"/>
        <w:rPr>
          <w:rFonts w:ascii="宋体" w:hAnsi="宋体" w:cs="宋体"/>
          <w:bCs/>
          <w:sz w:val="28"/>
          <w:szCs w:val="28"/>
        </w:rPr>
      </w:pPr>
      <w:r>
        <w:rPr>
          <w:rFonts w:hint="eastAsia" w:ascii="宋体" w:hAnsi="宋体" w:cs="宋体"/>
          <w:sz w:val="28"/>
          <w:szCs w:val="28"/>
        </w:rPr>
        <w:t>25.2.2</w:t>
      </w:r>
      <w:r>
        <w:rPr>
          <w:rFonts w:hint="eastAsia" w:ascii="宋体" w:hAnsi="宋体" w:cs="宋体"/>
          <w:bCs/>
          <w:sz w:val="28"/>
          <w:szCs w:val="28"/>
        </w:rPr>
        <w:t>未按发包文件要求提交交易保证金承诺的；</w:t>
      </w:r>
    </w:p>
    <w:p>
      <w:pPr>
        <w:spacing w:line="500" w:lineRule="exact"/>
        <w:ind w:firstLine="560" w:firstLineChars="200"/>
        <w:rPr>
          <w:rFonts w:ascii="宋体" w:hAnsi="宋体" w:cs="宋体"/>
          <w:sz w:val="28"/>
          <w:szCs w:val="28"/>
        </w:rPr>
      </w:pPr>
      <w:r>
        <w:rPr>
          <w:rFonts w:hint="eastAsia" w:ascii="宋体" w:hAnsi="宋体" w:cs="宋体"/>
          <w:bCs/>
          <w:sz w:val="28"/>
          <w:szCs w:val="28"/>
        </w:rPr>
        <w:t>26、承包文件的澄清（略）</w:t>
      </w:r>
    </w:p>
    <w:p>
      <w:pPr>
        <w:spacing w:line="500" w:lineRule="exact"/>
        <w:ind w:firstLine="551" w:firstLineChars="197"/>
        <w:rPr>
          <w:rFonts w:ascii="宋体" w:hAnsi="宋体" w:cs="宋体"/>
          <w:bCs/>
          <w:sz w:val="28"/>
          <w:szCs w:val="28"/>
        </w:rPr>
      </w:pPr>
      <w:r>
        <w:rPr>
          <w:rFonts w:hint="eastAsia" w:ascii="宋体" w:hAnsi="宋体" w:cs="宋体"/>
          <w:bCs/>
          <w:sz w:val="28"/>
          <w:szCs w:val="28"/>
        </w:rPr>
        <w:t>27、评审委员会组成和评审原则</w:t>
      </w:r>
    </w:p>
    <w:p>
      <w:pPr>
        <w:spacing w:line="500" w:lineRule="exact"/>
        <w:ind w:left="799" w:leftChars="247" w:hanging="280" w:hangingChars="100"/>
        <w:rPr>
          <w:rFonts w:ascii="宋体" w:hAnsi="宋体" w:cs="宋体"/>
          <w:sz w:val="28"/>
          <w:szCs w:val="28"/>
        </w:rPr>
      </w:pPr>
      <w:r>
        <w:rPr>
          <w:rFonts w:hint="eastAsia" w:ascii="宋体" w:hAnsi="宋体" w:cs="宋体"/>
          <w:sz w:val="28"/>
          <w:szCs w:val="28"/>
        </w:rPr>
        <w:t>27.1发包方根据建设工程项目的特点组建评审委员会。</w:t>
      </w:r>
    </w:p>
    <w:p>
      <w:pPr>
        <w:spacing w:line="500" w:lineRule="exact"/>
        <w:ind w:firstLine="560" w:firstLineChars="200"/>
        <w:rPr>
          <w:rFonts w:ascii="宋体" w:hAnsi="宋体" w:cs="宋体"/>
          <w:sz w:val="28"/>
          <w:szCs w:val="28"/>
        </w:rPr>
      </w:pPr>
      <w:r>
        <w:rPr>
          <w:rFonts w:hint="eastAsia" w:ascii="宋体" w:hAnsi="宋体" w:cs="宋体"/>
          <w:sz w:val="28"/>
          <w:szCs w:val="28"/>
        </w:rPr>
        <w:t>27.2评审工作应坚持客观、公正、公平、自主和注重信誉的原则。</w:t>
      </w:r>
    </w:p>
    <w:p>
      <w:pPr>
        <w:spacing w:line="500" w:lineRule="exact"/>
        <w:ind w:firstLine="560" w:firstLineChars="200"/>
        <w:rPr>
          <w:rFonts w:ascii="宋体" w:hAnsi="宋体" w:cs="宋体"/>
          <w:sz w:val="28"/>
          <w:szCs w:val="28"/>
        </w:rPr>
      </w:pPr>
      <w:r>
        <w:rPr>
          <w:rFonts w:hint="eastAsia" w:ascii="宋体" w:hAnsi="宋体" w:cs="宋体"/>
          <w:sz w:val="28"/>
          <w:szCs w:val="28"/>
        </w:rPr>
        <w:t>27.3评审委员会所采取的做法不对承包人作原因解释。</w:t>
      </w:r>
    </w:p>
    <w:p>
      <w:pPr>
        <w:spacing w:line="500" w:lineRule="exact"/>
        <w:ind w:firstLine="560" w:firstLineChars="200"/>
        <w:rPr>
          <w:rFonts w:ascii="宋体" w:hAnsi="宋体" w:cs="宋体"/>
          <w:sz w:val="28"/>
          <w:szCs w:val="28"/>
        </w:rPr>
      </w:pPr>
      <w:r>
        <w:rPr>
          <w:rFonts w:hint="eastAsia" w:ascii="宋体" w:hAnsi="宋体" w:cs="宋体"/>
          <w:bCs/>
          <w:sz w:val="28"/>
          <w:szCs w:val="28"/>
        </w:rPr>
        <w:t>28、接受和拒绝交易（略）</w:t>
      </w:r>
    </w:p>
    <w:p>
      <w:pPr>
        <w:spacing w:line="500" w:lineRule="exact"/>
        <w:ind w:firstLine="560" w:firstLineChars="200"/>
        <w:rPr>
          <w:rFonts w:ascii="宋体" w:hAnsi="宋体" w:cs="宋体"/>
          <w:bCs/>
          <w:sz w:val="28"/>
          <w:szCs w:val="28"/>
        </w:rPr>
      </w:pPr>
      <w:r>
        <w:rPr>
          <w:rFonts w:hint="eastAsia" w:ascii="宋体" w:hAnsi="宋体" w:cs="宋体"/>
          <w:bCs/>
          <w:sz w:val="28"/>
          <w:szCs w:val="28"/>
        </w:rPr>
        <w:t>29、评审</w:t>
      </w:r>
    </w:p>
    <w:p>
      <w:pPr>
        <w:spacing w:line="500" w:lineRule="exact"/>
        <w:ind w:left="1" w:firstLine="560" w:firstLineChars="200"/>
        <w:rPr>
          <w:rFonts w:ascii="宋体" w:hAnsi="宋体" w:cs="宋体"/>
          <w:sz w:val="28"/>
          <w:szCs w:val="28"/>
        </w:rPr>
      </w:pPr>
      <w:r>
        <w:rPr>
          <w:rFonts w:hint="eastAsia" w:ascii="宋体" w:hAnsi="宋体" w:cs="宋体"/>
          <w:sz w:val="28"/>
          <w:szCs w:val="28"/>
        </w:rPr>
        <w:t>29.1评审根据承包人须知前附表中序号16中的办法进行（具体详见发包文件第四部分），评审委员会和评审方法执行七部委联合发布的第12号令《评标委员会和评标方法暂行规定》等规定。</w:t>
      </w:r>
    </w:p>
    <w:p>
      <w:pPr>
        <w:spacing w:line="500" w:lineRule="exact"/>
        <w:ind w:left="1" w:firstLine="560" w:firstLineChars="200"/>
        <w:rPr>
          <w:rFonts w:ascii="宋体" w:hAnsi="宋体" w:cs="宋体"/>
          <w:sz w:val="28"/>
          <w:szCs w:val="28"/>
        </w:rPr>
      </w:pPr>
      <w:r>
        <w:rPr>
          <w:rFonts w:hint="eastAsia" w:ascii="宋体" w:hAnsi="宋体" w:cs="宋体"/>
          <w:sz w:val="28"/>
          <w:szCs w:val="28"/>
        </w:rPr>
        <w:t>29.2评审委员会全面负责评审工作，对具备实质性响应的承包文件进行评估和比较。评审委员会完成评审后写出评审报告。</w:t>
      </w:r>
    </w:p>
    <w:p>
      <w:pPr>
        <w:spacing w:line="500" w:lineRule="exact"/>
        <w:ind w:firstLine="560" w:firstLineChars="200"/>
        <w:rPr>
          <w:rFonts w:ascii="宋体" w:hAnsi="宋体" w:cs="宋体"/>
          <w:sz w:val="28"/>
          <w:szCs w:val="28"/>
        </w:rPr>
      </w:pPr>
      <w:r>
        <w:rPr>
          <w:rFonts w:hint="eastAsia" w:ascii="宋体" w:hAnsi="宋体" w:cs="宋体"/>
          <w:sz w:val="28"/>
          <w:szCs w:val="28"/>
        </w:rPr>
        <w:t>29.3评审委员会根据发包文件第四部分评审办法确定出合格的承包人，进入公开随机抽取程序。</w:t>
      </w:r>
    </w:p>
    <w:p>
      <w:pPr>
        <w:spacing w:line="500" w:lineRule="exact"/>
        <w:ind w:firstLine="560" w:firstLineChars="200"/>
        <w:rPr>
          <w:rFonts w:ascii="宋体" w:hAnsi="宋体" w:cs="宋体"/>
          <w:sz w:val="28"/>
          <w:szCs w:val="28"/>
        </w:rPr>
      </w:pPr>
      <w:r>
        <w:rPr>
          <w:rFonts w:hint="eastAsia" w:ascii="宋体" w:hAnsi="宋体" w:cs="宋体"/>
          <w:sz w:val="28"/>
          <w:szCs w:val="28"/>
        </w:rPr>
        <w:t>29.4承包条件：</w:t>
      </w:r>
    </w:p>
    <w:p>
      <w:pPr>
        <w:spacing w:line="500" w:lineRule="exact"/>
        <w:ind w:firstLine="560" w:firstLineChars="200"/>
        <w:rPr>
          <w:rFonts w:ascii="宋体" w:hAnsi="宋体" w:cs="宋体"/>
          <w:sz w:val="28"/>
          <w:szCs w:val="28"/>
        </w:rPr>
      </w:pPr>
      <w:r>
        <w:rPr>
          <w:rFonts w:hint="eastAsia" w:ascii="宋体" w:hAnsi="宋体" w:cs="宋体"/>
          <w:sz w:val="28"/>
          <w:szCs w:val="28"/>
        </w:rPr>
        <w:t>29.4.1承包文件符合发包文件要求；</w:t>
      </w:r>
    </w:p>
    <w:p>
      <w:pPr>
        <w:spacing w:line="500" w:lineRule="exact"/>
        <w:ind w:firstLine="560" w:firstLineChars="200"/>
        <w:rPr>
          <w:rFonts w:ascii="宋体" w:hAnsi="宋体" w:cs="宋体"/>
          <w:sz w:val="28"/>
          <w:szCs w:val="28"/>
        </w:rPr>
      </w:pPr>
      <w:r>
        <w:rPr>
          <w:rFonts w:hint="eastAsia" w:ascii="宋体" w:hAnsi="宋体" w:cs="宋体"/>
          <w:sz w:val="28"/>
          <w:szCs w:val="28"/>
        </w:rPr>
        <w:t>29.4.2经评审委员会评审为合格承包人的；</w:t>
      </w:r>
    </w:p>
    <w:p>
      <w:pPr>
        <w:spacing w:line="500" w:lineRule="exact"/>
        <w:ind w:left="1" w:firstLine="560" w:firstLineChars="200"/>
        <w:rPr>
          <w:rFonts w:ascii="宋体" w:hAnsi="宋体" w:cs="宋体"/>
          <w:sz w:val="28"/>
          <w:szCs w:val="28"/>
        </w:rPr>
      </w:pPr>
      <w:r>
        <w:rPr>
          <w:rFonts w:hint="eastAsia" w:ascii="宋体" w:hAnsi="宋体" w:cs="宋体"/>
          <w:sz w:val="28"/>
          <w:szCs w:val="28"/>
        </w:rPr>
        <w:t>29.4.3若排序优先的承包候选人放弃承包、因不可抗力提出不能履行合同，或者承包文件规定应当提交履约保证金而在规定的期限内未能提交的，或弄虚作假被举报经查实认定违反发包文件规定的，发包人可以确定排名次之的承包候选人为承包人，以此类推。</w:t>
      </w:r>
    </w:p>
    <w:p>
      <w:pPr>
        <w:spacing w:line="500" w:lineRule="exact"/>
        <w:ind w:left="1" w:firstLine="560" w:firstLineChars="200"/>
        <w:rPr>
          <w:rFonts w:ascii="宋体" w:hAnsi="宋体" w:cs="宋体"/>
          <w:sz w:val="28"/>
          <w:szCs w:val="28"/>
        </w:rPr>
      </w:pPr>
      <w:r>
        <w:rPr>
          <w:rFonts w:hint="eastAsia" w:ascii="宋体" w:hAnsi="宋体" w:cs="宋体"/>
          <w:bCs/>
          <w:sz w:val="28"/>
          <w:szCs w:val="28"/>
        </w:rPr>
        <w:t>30、评审过程保密（略）</w:t>
      </w:r>
    </w:p>
    <w:p>
      <w:pPr>
        <w:spacing w:line="520" w:lineRule="exact"/>
        <w:ind w:firstLine="635" w:firstLineChars="226"/>
        <w:rPr>
          <w:rFonts w:ascii="宋体" w:hAnsi="宋体" w:cs="宋体"/>
          <w:b/>
          <w:bCs/>
          <w:sz w:val="28"/>
          <w:szCs w:val="28"/>
        </w:rPr>
      </w:pPr>
      <w:bookmarkStart w:id="35" w:name="_Toc9796_WPSOffice_Level2"/>
      <w:r>
        <w:rPr>
          <w:rFonts w:hint="eastAsia" w:ascii="宋体" w:hAnsi="宋体" w:cs="宋体"/>
          <w:b/>
          <w:bCs/>
          <w:sz w:val="28"/>
          <w:szCs w:val="28"/>
        </w:rPr>
        <w:t>五、授予合同</w:t>
      </w:r>
      <w:bookmarkEnd w:id="35"/>
    </w:p>
    <w:p>
      <w:pPr>
        <w:spacing w:line="500" w:lineRule="exact"/>
        <w:ind w:firstLine="560" w:firstLineChars="200"/>
        <w:rPr>
          <w:rFonts w:ascii="宋体" w:hAnsi="宋体" w:cs="宋体"/>
          <w:sz w:val="28"/>
          <w:szCs w:val="28"/>
        </w:rPr>
      </w:pPr>
      <w:r>
        <w:rPr>
          <w:rFonts w:hint="eastAsia" w:ascii="宋体" w:hAnsi="宋体" w:cs="宋体"/>
          <w:bCs/>
          <w:sz w:val="28"/>
          <w:szCs w:val="28"/>
        </w:rPr>
        <w:t>31、最终审查（略）</w:t>
      </w:r>
    </w:p>
    <w:p>
      <w:pPr>
        <w:spacing w:line="500" w:lineRule="exact"/>
        <w:ind w:firstLine="560" w:firstLineChars="200"/>
        <w:rPr>
          <w:rFonts w:ascii="宋体" w:hAnsi="宋体" w:cs="宋体"/>
          <w:bCs/>
          <w:sz w:val="28"/>
          <w:szCs w:val="28"/>
        </w:rPr>
      </w:pPr>
      <w:r>
        <w:rPr>
          <w:rFonts w:hint="eastAsia" w:ascii="宋体" w:hAnsi="宋体" w:cs="宋体"/>
          <w:bCs/>
          <w:sz w:val="28"/>
          <w:szCs w:val="28"/>
        </w:rPr>
        <w:t>32、工程承包通知书</w:t>
      </w:r>
    </w:p>
    <w:p>
      <w:pPr>
        <w:spacing w:line="500" w:lineRule="exact"/>
        <w:ind w:left="1" w:firstLine="560" w:firstLineChars="200"/>
        <w:rPr>
          <w:rFonts w:ascii="宋体" w:hAnsi="宋体" w:cs="宋体"/>
          <w:sz w:val="28"/>
          <w:szCs w:val="28"/>
        </w:rPr>
      </w:pPr>
      <w:r>
        <w:rPr>
          <w:rFonts w:hint="eastAsia" w:ascii="宋体" w:hAnsi="宋体" w:cs="宋体"/>
          <w:sz w:val="28"/>
          <w:szCs w:val="28"/>
        </w:rPr>
        <w:t>32.1在交易有效期内、承包候选人公示期满后，发包方以书面形式通知所选定的承包方。</w:t>
      </w:r>
    </w:p>
    <w:p>
      <w:pPr>
        <w:spacing w:line="500" w:lineRule="exact"/>
        <w:ind w:left="1" w:firstLine="560" w:firstLineChars="200"/>
        <w:rPr>
          <w:rFonts w:ascii="宋体" w:hAnsi="宋体" w:cs="宋体"/>
          <w:sz w:val="28"/>
          <w:szCs w:val="28"/>
        </w:rPr>
      </w:pPr>
      <w:r>
        <w:rPr>
          <w:rFonts w:hint="eastAsia" w:ascii="宋体" w:hAnsi="宋体" w:cs="宋体"/>
          <w:sz w:val="28"/>
          <w:szCs w:val="28"/>
        </w:rPr>
        <w:t>32.2承包方必须在提交了履约保证金后，才有资格与发包人签订施工合同。</w:t>
      </w:r>
    </w:p>
    <w:p>
      <w:pPr>
        <w:spacing w:line="500" w:lineRule="exact"/>
        <w:ind w:left="1" w:firstLine="560" w:firstLineChars="200"/>
        <w:rPr>
          <w:rFonts w:ascii="宋体" w:hAnsi="宋体" w:cs="宋体"/>
          <w:sz w:val="28"/>
          <w:szCs w:val="28"/>
        </w:rPr>
      </w:pPr>
      <w:r>
        <w:rPr>
          <w:rFonts w:hint="eastAsia" w:ascii="宋体" w:hAnsi="宋体" w:cs="宋体"/>
          <w:sz w:val="28"/>
          <w:szCs w:val="28"/>
        </w:rPr>
        <w:t>32.3工程承包通知书将是合同的一个组成部分。</w:t>
      </w:r>
    </w:p>
    <w:p>
      <w:pPr>
        <w:spacing w:line="500" w:lineRule="exact"/>
        <w:ind w:firstLine="560" w:firstLineChars="200"/>
        <w:jc w:val="left"/>
        <w:rPr>
          <w:rFonts w:ascii="宋体" w:hAnsi="宋体" w:cs="宋体"/>
          <w:bCs/>
          <w:sz w:val="28"/>
          <w:szCs w:val="28"/>
        </w:rPr>
      </w:pPr>
      <w:r>
        <w:rPr>
          <w:rFonts w:hint="eastAsia" w:ascii="宋体" w:hAnsi="宋体" w:cs="宋体"/>
          <w:bCs/>
          <w:sz w:val="28"/>
          <w:szCs w:val="28"/>
        </w:rPr>
        <w:t>33、履约保证金</w:t>
      </w:r>
    </w:p>
    <w:p>
      <w:pPr>
        <w:spacing w:line="500" w:lineRule="exact"/>
        <w:ind w:left="1" w:firstLine="560" w:firstLineChars="200"/>
        <w:jc w:val="left"/>
        <w:rPr>
          <w:rFonts w:ascii="宋体" w:hAnsi="宋体" w:cs="宋体"/>
          <w:sz w:val="28"/>
          <w:szCs w:val="28"/>
        </w:rPr>
      </w:pPr>
      <w:r>
        <w:rPr>
          <w:rFonts w:hint="eastAsia" w:ascii="宋体" w:hAnsi="宋体" w:cs="宋体"/>
          <w:sz w:val="28"/>
          <w:szCs w:val="28"/>
        </w:rPr>
        <w:t>33.1承包人在签订施工合同前须向发包人足额交纳详</w:t>
      </w:r>
      <w:r>
        <w:rPr>
          <w:rFonts w:hint="eastAsia" w:ascii="宋体" w:hAnsi="宋体" w:cs="宋体"/>
          <w:spacing w:val="-12"/>
          <w:sz w:val="28"/>
          <w:szCs w:val="28"/>
        </w:rPr>
        <w:t>见</w:t>
      </w:r>
      <w:r>
        <w:rPr>
          <w:rFonts w:hint="eastAsia" w:ascii="宋体" w:hAnsi="宋体" w:cs="宋体"/>
          <w:sz w:val="28"/>
          <w:szCs w:val="28"/>
        </w:rPr>
        <w:t>承包人须知前附表中序号17中规定的履约保证金；</w:t>
      </w:r>
    </w:p>
    <w:p>
      <w:pPr>
        <w:spacing w:line="500" w:lineRule="exact"/>
        <w:ind w:firstLine="560" w:firstLineChars="200"/>
        <w:jc w:val="left"/>
        <w:rPr>
          <w:rFonts w:ascii="宋体" w:hAnsi="宋体" w:cs="宋体"/>
          <w:bCs/>
          <w:sz w:val="28"/>
          <w:szCs w:val="28"/>
        </w:rPr>
      </w:pPr>
      <w:r>
        <w:rPr>
          <w:rFonts w:hint="eastAsia" w:ascii="宋体" w:hAnsi="宋体" w:cs="宋体"/>
          <w:sz w:val="28"/>
          <w:szCs w:val="28"/>
        </w:rPr>
        <w:t>33.2 履约保证金在保修责任证书发出后无息退还。</w:t>
      </w:r>
    </w:p>
    <w:p>
      <w:pPr>
        <w:spacing w:line="500" w:lineRule="exact"/>
        <w:ind w:left="1" w:firstLine="560" w:firstLineChars="200"/>
        <w:rPr>
          <w:rFonts w:ascii="宋体" w:hAnsi="宋体" w:cs="宋体"/>
          <w:sz w:val="28"/>
          <w:szCs w:val="28"/>
        </w:rPr>
      </w:pPr>
      <w:r>
        <w:rPr>
          <w:rFonts w:hint="eastAsia" w:ascii="宋体" w:hAnsi="宋体" w:cs="宋体"/>
          <w:sz w:val="28"/>
          <w:szCs w:val="28"/>
        </w:rPr>
        <w:t>33.3如果承包人未能按发包文件的要求足额提交履约保证金，则发包人有充分的理由取消其承包资格并没收交易保证金。如果给发包人造成损失超过保证金数额的，应当对超出部分予以赔偿。</w:t>
      </w:r>
    </w:p>
    <w:p>
      <w:pPr>
        <w:spacing w:line="500" w:lineRule="exact"/>
        <w:ind w:firstLine="560" w:firstLineChars="200"/>
        <w:rPr>
          <w:rFonts w:ascii="宋体" w:hAnsi="宋体" w:cs="宋体"/>
          <w:bCs/>
          <w:sz w:val="28"/>
          <w:szCs w:val="28"/>
        </w:rPr>
      </w:pPr>
      <w:r>
        <w:rPr>
          <w:rFonts w:hint="eastAsia" w:ascii="宋体" w:hAnsi="宋体" w:cs="宋体"/>
          <w:bCs/>
          <w:sz w:val="28"/>
          <w:szCs w:val="28"/>
        </w:rPr>
        <w:t>34、签订合同</w:t>
      </w:r>
    </w:p>
    <w:p>
      <w:pPr>
        <w:spacing w:line="500" w:lineRule="exact"/>
        <w:ind w:left="21" w:leftChars="10" w:firstLine="560" w:firstLineChars="200"/>
        <w:rPr>
          <w:rFonts w:ascii="宋体" w:hAnsi="宋体" w:cs="宋体"/>
          <w:sz w:val="28"/>
          <w:szCs w:val="28"/>
        </w:rPr>
      </w:pPr>
      <w:r>
        <w:rPr>
          <w:rFonts w:hint="eastAsia" w:ascii="宋体" w:hAnsi="宋体" w:cs="宋体"/>
          <w:sz w:val="28"/>
          <w:szCs w:val="28"/>
        </w:rPr>
        <w:t>34.1承包方应按工程承包通知书中规定的时间、地点与发包人签订施工承承包合同，否则按开标后撤回交易处理、承包人的交易保证金将被发包方没收。</w:t>
      </w:r>
    </w:p>
    <w:p>
      <w:pPr>
        <w:spacing w:line="500" w:lineRule="exact"/>
        <w:ind w:left="1" w:firstLine="560" w:firstLineChars="200"/>
        <w:rPr>
          <w:rFonts w:ascii="宋体" w:hAnsi="宋体" w:cs="宋体"/>
          <w:sz w:val="28"/>
          <w:szCs w:val="28"/>
        </w:rPr>
      </w:pPr>
      <w:r>
        <w:rPr>
          <w:rFonts w:hint="eastAsia" w:ascii="宋体" w:hAnsi="宋体" w:cs="宋体"/>
          <w:sz w:val="28"/>
          <w:szCs w:val="28"/>
        </w:rPr>
        <w:t>34.2发包文件、承包方的承包文件及评审过程中有关澄清文件均应作为合同附件。</w:t>
      </w: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spacing w:beforeLines="100" w:afterLines="100"/>
        <w:jc w:val="center"/>
        <w:rPr>
          <w:rFonts w:ascii="宋体" w:hAnsi="宋体" w:cs="宋体"/>
          <w:b/>
          <w:bCs/>
          <w:sz w:val="32"/>
        </w:rPr>
      </w:pPr>
      <w:bookmarkStart w:id="36" w:name="_Toc10866_WPSOffice_Level1"/>
      <w:r>
        <w:rPr>
          <w:rFonts w:hint="eastAsia" w:ascii="宋体" w:hAnsi="宋体" w:cs="宋体"/>
          <w:b/>
          <w:bCs/>
          <w:sz w:val="32"/>
        </w:rPr>
        <w:t>第四部分  承包文件的编写与制作格式</w:t>
      </w:r>
      <w:bookmarkEnd w:id="36"/>
    </w:p>
    <w:p>
      <w:pPr>
        <w:pStyle w:val="8"/>
        <w:spacing w:line="160" w:lineRule="exact"/>
        <w:ind w:left="482" w:firstLine="0" w:firstLineChars="0"/>
        <w:rPr>
          <w:rFonts w:ascii="宋体" w:hAnsi="宋体" w:eastAsia="宋体" w:cs="宋体"/>
          <w:sz w:val="28"/>
          <w:szCs w:val="28"/>
        </w:rPr>
      </w:pPr>
      <w:r>
        <w:rPr>
          <w:rFonts w:hint="eastAsia" w:ascii="宋体" w:hAnsi="宋体" w:eastAsia="宋体" w:cs="宋体"/>
          <w:sz w:val="28"/>
          <w:szCs w:val="28"/>
        </w:rPr>
        <w:t xml:space="preserve">        </w:t>
      </w:r>
    </w:p>
    <w:p>
      <w:pPr>
        <w:pStyle w:val="8"/>
        <w:spacing w:line="360" w:lineRule="auto"/>
        <w:ind w:firstLine="562"/>
        <w:rPr>
          <w:rFonts w:ascii="宋体" w:hAnsi="宋体" w:eastAsia="宋体" w:cs="宋体"/>
          <w:b/>
          <w:bCs/>
          <w:sz w:val="28"/>
          <w:szCs w:val="28"/>
        </w:rPr>
      </w:pPr>
      <w:bookmarkStart w:id="37" w:name="_Toc21612_WPSOffice_Level2"/>
      <w:r>
        <w:rPr>
          <w:rFonts w:hint="eastAsia" w:ascii="宋体" w:hAnsi="宋体" w:eastAsia="宋体" w:cs="宋体"/>
          <w:b/>
          <w:bCs/>
          <w:sz w:val="28"/>
          <w:szCs w:val="28"/>
        </w:rPr>
        <w:t>一、总 则</w:t>
      </w:r>
      <w:bookmarkEnd w:id="37"/>
    </w:p>
    <w:p>
      <w:pPr>
        <w:spacing w:line="360" w:lineRule="auto"/>
        <w:ind w:left="-2" w:leftChars="-1" w:firstLine="560" w:firstLineChars="200"/>
        <w:rPr>
          <w:rFonts w:ascii="宋体" w:hAnsi="宋体" w:cs="宋体"/>
          <w:sz w:val="28"/>
          <w:szCs w:val="28"/>
        </w:rPr>
      </w:pPr>
      <w:r>
        <w:rPr>
          <w:rFonts w:hint="eastAsia" w:ascii="宋体" w:hAnsi="宋体" w:cs="宋体"/>
          <w:bCs/>
          <w:sz w:val="28"/>
          <w:szCs w:val="28"/>
        </w:rPr>
        <w:t>1、承包文件计量单位及文字（略）</w:t>
      </w:r>
    </w:p>
    <w:p>
      <w:pPr>
        <w:spacing w:line="360" w:lineRule="auto"/>
        <w:ind w:left="-2" w:leftChars="-1" w:firstLine="560" w:firstLineChars="200"/>
        <w:rPr>
          <w:rFonts w:ascii="宋体" w:hAnsi="宋体" w:cs="宋体"/>
          <w:bCs/>
          <w:sz w:val="28"/>
          <w:szCs w:val="28"/>
        </w:rPr>
      </w:pPr>
      <w:r>
        <w:rPr>
          <w:rFonts w:hint="eastAsia" w:ascii="宋体" w:hAnsi="宋体" w:cs="宋体"/>
          <w:bCs/>
          <w:sz w:val="28"/>
          <w:szCs w:val="28"/>
        </w:rPr>
        <w:t>2、承包文件的组成</w:t>
      </w:r>
    </w:p>
    <w:p>
      <w:pPr>
        <w:spacing w:line="360" w:lineRule="auto"/>
        <w:ind w:left="-2" w:leftChars="-1" w:firstLine="528" w:firstLineChars="200"/>
        <w:rPr>
          <w:rFonts w:ascii="宋体" w:hAnsi="宋体" w:cs="宋体"/>
          <w:spacing w:val="-8"/>
          <w:sz w:val="28"/>
          <w:szCs w:val="28"/>
        </w:rPr>
      </w:pPr>
      <w:r>
        <w:rPr>
          <w:rFonts w:hint="eastAsia" w:ascii="宋体" w:hAnsi="宋体" w:cs="宋体"/>
          <w:spacing w:val="-8"/>
          <w:sz w:val="28"/>
          <w:szCs w:val="28"/>
        </w:rPr>
        <w:t>仅做承包文件、不做技术标(施工组织设计)。</w:t>
      </w:r>
    </w:p>
    <w:p>
      <w:pPr>
        <w:spacing w:line="360" w:lineRule="auto"/>
        <w:ind w:left="-2" w:leftChars="-1" w:firstLine="560" w:firstLineChars="200"/>
        <w:rPr>
          <w:rFonts w:ascii="宋体" w:hAnsi="宋体" w:cs="宋体"/>
          <w:bCs/>
          <w:sz w:val="28"/>
          <w:szCs w:val="28"/>
        </w:rPr>
      </w:pPr>
      <w:r>
        <w:rPr>
          <w:rFonts w:hint="eastAsia" w:ascii="宋体" w:hAnsi="宋体" w:cs="宋体"/>
          <w:bCs/>
          <w:sz w:val="28"/>
          <w:szCs w:val="28"/>
        </w:rPr>
        <w:t>3、承包文件填写</w:t>
      </w:r>
    </w:p>
    <w:p>
      <w:pPr>
        <w:spacing w:line="360" w:lineRule="auto"/>
        <w:ind w:left="-2" w:leftChars="-1" w:firstLine="560" w:firstLineChars="200"/>
        <w:rPr>
          <w:rFonts w:ascii="宋体" w:hAnsi="宋体" w:cs="宋体"/>
          <w:sz w:val="28"/>
          <w:szCs w:val="28"/>
        </w:rPr>
      </w:pPr>
      <w:r>
        <w:rPr>
          <w:rFonts w:hint="eastAsia" w:ascii="宋体" w:hAnsi="宋体" w:cs="宋体"/>
          <w:sz w:val="28"/>
          <w:szCs w:val="28"/>
        </w:rPr>
        <w:t>3.1 承包人必须毫无例外地使用发包文件提供的承包文件格式。</w:t>
      </w:r>
    </w:p>
    <w:p>
      <w:pPr>
        <w:spacing w:line="360" w:lineRule="auto"/>
        <w:ind w:left="-2" w:leftChars="-1" w:firstLine="560" w:firstLineChars="200"/>
        <w:rPr>
          <w:rFonts w:ascii="宋体" w:hAnsi="宋体" w:cs="宋体"/>
          <w:bCs/>
          <w:sz w:val="28"/>
          <w:szCs w:val="28"/>
        </w:rPr>
      </w:pPr>
      <w:r>
        <w:rPr>
          <w:rFonts w:hint="eastAsia" w:ascii="宋体" w:hAnsi="宋体" w:cs="宋体"/>
          <w:bCs/>
          <w:sz w:val="28"/>
          <w:szCs w:val="28"/>
        </w:rPr>
        <w:t>4、承包文件的签署及规定</w:t>
      </w:r>
    </w:p>
    <w:p>
      <w:pPr>
        <w:spacing w:line="360" w:lineRule="auto"/>
        <w:ind w:left="-2" w:leftChars="-1" w:firstLine="560" w:firstLineChars="200"/>
        <w:rPr>
          <w:rFonts w:ascii="宋体" w:hAnsi="宋体" w:cs="宋体"/>
          <w:sz w:val="28"/>
          <w:szCs w:val="28"/>
        </w:rPr>
      </w:pPr>
      <w:r>
        <w:rPr>
          <w:rFonts w:hint="eastAsia" w:ascii="宋体" w:hAnsi="宋体" w:cs="宋体"/>
          <w:sz w:val="28"/>
          <w:szCs w:val="28"/>
        </w:rPr>
        <w:t>4.1组成承包文件的各项资料均应遵守本条规定。</w:t>
      </w:r>
    </w:p>
    <w:p>
      <w:pPr>
        <w:spacing w:line="360" w:lineRule="auto"/>
        <w:ind w:left="-2" w:leftChars="-1" w:firstLine="560" w:firstLineChars="200"/>
        <w:rPr>
          <w:rFonts w:ascii="宋体" w:hAnsi="宋体" w:cs="宋体"/>
          <w:sz w:val="28"/>
          <w:szCs w:val="28"/>
        </w:rPr>
      </w:pPr>
      <w:r>
        <w:rPr>
          <w:rFonts w:hint="eastAsia" w:ascii="宋体" w:hAnsi="宋体" w:cs="宋体"/>
          <w:sz w:val="28"/>
          <w:szCs w:val="28"/>
        </w:rPr>
        <w:t>4.2承包文件规定处需承包人法人代表或其授权委托人签字或盖章，同时加盖承包人单位公章。</w:t>
      </w:r>
    </w:p>
    <w:p>
      <w:pPr>
        <w:spacing w:line="360" w:lineRule="auto"/>
        <w:ind w:left="-2" w:leftChars="-1" w:firstLine="560" w:firstLineChars="200"/>
        <w:rPr>
          <w:rFonts w:ascii="宋体" w:hAnsi="宋体" w:cs="宋体"/>
          <w:spacing w:val="-8"/>
          <w:sz w:val="28"/>
          <w:szCs w:val="28"/>
        </w:rPr>
      </w:pPr>
      <w:r>
        <w:rPr>
          <w:rFonts w:hint="eastAsia" w:ascii="宋体" w:hAnsi="宋体" w:cs="宋体"/>
          <w:sz w:val="28"/>
          <w:szCs w:val="28"/>
        </w:rPr>
        <w:t>4.3</w:t>
      </w:r>
      <w:r>
        <w:rPr>
          <w:rFonts w:hint="eastAsia" w:ascii="宋体" w:hAnsi="宋体" w:cs="宋体"/>
          <w:spacing w:val="-8"/>
          <w:sz w:val="28"/>
          <w:szCs w:val="28"/>
        </w:rPr>
        <w:t>承包文件的份数：承包文件伍份（正本一份，副本四份）电子文档一份，正本需本人亲笔签字，盖章必须为原章；副本可由正本复印，封面除外。</w:t>
      </w:r>
    </w:p>
    <w:p>
      <w:pPr>
        <w:spacing w:line="360" w:lineRule="auto"/>
        <w:ind w:left="-2" w:leftChars="-1" w:firstLine="560" w:firstLineChars="200"/>
        <w:rPr>
          <w:rFonts w:ascii="宋体" w:hAnsi="宋体" w:cs="宋体"/>
          <w:sz w:val="28"/>
          <w:szCs w:val="28"/>
        </w:rPr>
      </w:pPr>
      <w:r>
        <w:rPr>
          <w:rFonts w:hint="eastAsia" w:ascii="宋体" w:hAnsi="宋体" w:cs="宋体"/>
          <w:sz w:val="28"/>
          <w:szCs w:val="28"/>
        </w:rPr>
        <w:t>4.4</w:t>
      </w:r>
      <w:r>
        <w:rPr>
          <w:rFonts w:hint="eastAsia" w:ascii="宋体" w:hAnsi="宋体" w:cs="宋体"/>
          <w:spacing w:val="-4"/>
          <w:sz w:val="28"/>
          <w:szCs w:val="28"/>
        </w:rPr>
        <w:t>承包文件不得涂改，增删，承包文件因字迹潦草或表达不清所引起的后果由承包人负责</w:t>
      </w:r>
      <w:r>
        <w:rPr>
          <w:rFonts w:hint="eastAsia" w:ascii="宋体" w:hAnsi="宋体" w:cs="宋体"/>
          <w:sz w:val="28"/>
          <w:szCs w:val="28"/>
        </w:rPr>
        <w:t>。</w:t>
      </w:r>
    </w:p>
    <w:p>
      <w:pPr>
        <w:pStyle w:val="8"/>
        <w:spacing w:line="360" w:lineRule="auto"/>
        <w:ind w:firstLine="562"/>
        <w:rPr>
          <w:rFonts w:ascii="宋体" w:hAnsi="宋体" w:eastAsia="宋体" w:cs="宋体"/>
          <w:b/>
          <w:bCs/>
          <w:sz w:val="28"/>
          <w:szCs w:val="28"/>
        </w:rPr>
      </w:pPr>
      <w:bookmarkStart w:id="38" w:name="_Toc11107_WPSOffice_Level2"/>
      <w:r>
        <w:rPr>
          <w:rFonts w:hint="eastAsia" w:ascii="宋体" w:hAnsi="宋体" w:eastAsia="宋体" w:cs="宋体"/>
          <w:b/>
          <w:bCs/>
          <w:sz w:val="28"/>
          <w:szCs w:val="28"/>
        </w:rPr>
        <w:t>二、承包文件的编写与制作（格式）</w:t>
      </w:r>
      <w:bookmarkEnd w:id="38"/>
    </w:p>
    <w:p>
      <w:pPr>
        <w:spacing w:line="360" w:lineRule="auto"/>
        <w:ind w:left="-2" w:leftChars="-1" w:firstLine="560" w:firstLineChars="200"/>
        <w:rPr>
          <w:rFonts w:ascii="宋体" w:hAnsi="宋体" w:cs="宋体"/>
          <w:sz w:val="28"/>
          <w:szCs w:val="28"/>
        </w:rPr>
      </w:pPr>
      <w:r>
        <w:rPr>
          <w:rFonts w:hint="eastAsia" w:ascii="宋体" w:hAnsi="宋体" w:cs="宋体"/>
          <w:bCs/>
          <w:sz w:val="28"/>
          <w:szCs w:val="28"/>
        </w:rPr>
        <w:t>5、承包文件格式</w:t>
      </w:r>
      <w:r>
        <w:rPr>
          <w:rFonts w:hint="eastAsia" w:ascii="宋体" w:hAnsi="宋体" w:cs="宋体"/>
          <w:sz w:val="28"/>
          <w:szCs w:val="28"/>
        </w:rPr>
        <w:t>详见附件一至附件十一；</w:t>
      </w:r>
    </w:p>
    <w:p>
      <w:pPr>
        <w:pStyle w:val="8"/>
        <w:spacing w:line="360" w:lineRule="auto"/>
        <w:ind w:left="-2" w:leftChars="-1" w:firstLine="560"/>
        <w:rPr>
          <w:rFonts w:ascii="宋体" w:hAnsi="宋体" w:eastAsia="宋体" w:cs="宋体"/>
          <w:sz w:val="28"/>
          <w:szCs w:val="28"/>
        </w:rPr>
      </w:pPr>
      <w:r>
        <w:rPr>
          <w:rFonts w:hint="eastAsia" w:ascii="宋体" w:hAnsi="宋体" w:eastAsia="宋体" w:cs="宋体"/>
          <w:bCs/>
          <w:sz w:val="28"/>
          <w:szCs w:val="28"/>
        </w:rPr>
        <w:t>6、承包报价：</w:t>
      </w:r>
      <w:r>
        <w:rPr>
          <w:rFonts w:hint="eastAsia" w:ascii="宋体" w:hAnsi="宋体" w:eastAsia="宋体" w:cs="宋体"/>
          <w:sz w:val="28"/>
          <w:szCs w:val="28"/>
        </w:rPr>
        <w:t>承包人应根据发包人提供的发包文件、施工图纸和有关技术资料及交易答疑纪要，以及自身的经济实力和技术力量，参照县</w:t>
      </w:r>
      <w:r>
        <w:rPr>
          <w:rFonts w:hint="eastAsia" w:ascii="宋体" w:hAnsi="宋体" w:eastAsia="宋体" w:cs="宋体"/>
          <w:spacing w:val="-4"/>
          <w:sz w:val="28"/>
          <w:szCs w:val="28"/>
        </w:rPr>
        <w:t>市场施工价，自行确定是否需要预算和能否接受发包人的合理定价。</w:t>
      </w:r>
    </w:p>
    <w:p>
      <w:pPr>
        <w:spacing w:line="360" w:lineRule="auto"/>
        <w:ind w:left="-2" w:leftChars="-1" w:firstLine="560" w:firstLineChars="200"/>
        <w:rPr>
          <w:rFonts w:ascii="宋体" w:hAnsi="宋体" w:cs="宋体"/>
          <w:bCs/>
          <w:sz w:val="28"/>
          <w:szCs w:val="28"/>
        </w:rPr>
      </w:pPr>
      <w:r>
        <w:rPr>
          <w:rFonts w:hint="eastAsia" w:ascii="宋体" w:hAnsi="宋体" w:cs="宋体"/>
          <w:bCs/>
          <w:sz w:val="28"/>
          <w:szCs w:val="28"/>
        </w:rPr>
        <w:t>7、承包文件的制作与密封</w:t>
      </w:r>
    </w:p>
    <w:p>
      <w:pPr>
        <w:spacing w:line="540" w:lineRule="exact"/>
        <w:ind w:left="-2" w:leftChars="-1" w:firstLine="560" w:firstLineChars="200"/>
        <w:rPr>
          <w:rFonts w:ascii="宋体" w:hAnsi="宋体" w:cs="宋体"/>
          <w:sz w:val="28"/>
          <w:szCs w:val="28"/>
        </w:rPr>
      </w:pPr>
      <w:r>
        <w:rPr>
          <w:rFonts w:hint="eastAsia" w:ascii="宋体" w:hAnsi="宋体" w:cs="宋体"/>
          <w:sz w:val="28"/>
          <w:szCs w:val="28"/>
        </w:rPr>
        <w:t>7.1承包人应将承包文件统一装订成册，字迹必须十分清晰。</w:t>
      </w:r>
    </w:p>
    <w:p>
      <w:pPr>
        <w:spacing w:line="540" w:lineRule="exact"/>
        <w:ind w:left="-2" w:leftChars="-1" w:firstLine="560" w:firstLineChars="200"/>
        <w:rPr>
          <w:rFonts w:ascii="宋体" w:hAnsi="宋体" w:cs="宋体"/>
          <w:sz w:val="28"/>
          <w:szCs w:val="28"/>
        </w:rPr>
      </w:pPr>
      <w:r>
        <w:rPr>
          <w:rFonts w:hint="eastAsia" w:ascii="宋体" w:hAnsi="宋体" w:cs="宋体"/>
          <w:sz w:val="28"/>
          <w:szCs w:val="28"/>
        </w:rPr>
        <w:t>7.2承包文件伍份[正本一份、副本四份]装入同一个自备的密封袋中，并在密封套上都要加贴密封条、封套骑缝加盖单位公章和法定代表人（或其委托代理人）印鉴或签字，密封套上写明发包编号、项目名称。同时要注明“</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28"/>
          <w:szCs w:val="28"/>
          <w:u w:val="single"/>
        </w:rPr>
        <w:t xml:space="preserve">   时</w:t>
      </w:r>
      <w:r>
        <w:rPr>
          <w:rFonts w:hint="eastAsia" w:ascii="宋体" w:hAnsi="宋体" w:cs="宋体"/>
          <w:sz w:val="28"/>
          <w:szCs w:val="28"/>
        </w:rPr>
        <w:t>前不得开封”（</w:t>
      </w:r>
      <w:r>
        <w:rPr>
          <w:rFonts w:hint="eastAsia" w:ascii="宋体" w:hAnsi="宋体" w:cs="宋体"/>
          <w:sz w:val="28"/>
          <w:szCs w:val="28"/>
          <w:u w:val="single"/>
        </w:rPr>
        <w:t>按承包人须知前附表第15序号规定的时间</w:t>
      </w:r>
      <w:r>
        <w:rPr>
          <w:rFonts w:hint="eastAsia" w:ascii="宋体" w:hAnsi="宋体" w:cs="宋体"/>
          <w:sz w:val="28"/>
          <w:szCs w:val="28"/>
        </w:rPr>
        <w:t>）。</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附：承包文件格式</w:t>
      </w:r>
    </w:p>
    <w:p>
      <w:pPr>
        <w:spacing w:line="360" w:lineRule="auto"/>
        <w:ind w:firstLine="560" w:firstLineChars="200"/>
        <w:rPr>
          <w:rFonts w:ascii="宋体" w:hAnsi="宋体" w:cs="宋体"/>
          <w:sz w:val="28"/>
          <w:szCs w:val="28"/>
        </w:rPr>
      </w:pPr>
    </w:p>
    <w:p>
      <w:pPr>
        <w:ind w:firstLine="1080" w:firstLineChars="300"/>
        <w:rPr>
          <w:rFonts w:ascii="宋体" w:hAnsi="宋体" w:cs="宋体"/>
          <w:kern w:val="0"/>
          <w:sz w:val="36"/>
          <w:szCs w:val="36"/>
        </w:rPr>
      </w:pPr>
      <w:bookmarkStart w:id="39" w:name="_Toc32380_WPSOffice_Level2"/>
      <w:r>
        <w:rPr>
          <w:rFonts w:hint="eastAsia" w:ascii="宋体" w:hAnsi="宋体" w:cs="宋体"/>
          <w:kern w:val="0"/>
          <w:sz w:val="36"/>
          <w:szCs w:val="36"/>
        </w:rPr>
        <w:t>东安县南桥镇莲花烟叶工场建设项目</w:t>
      </w:r>
      <w:bookmarkEnd w:id="39"/>
    </w:p>
    <w:p>
      <w:pPr>
        <w:jc w:val="center"/>
        <w:rPr>
          <w:rFonts w:ascii="宋体" w:hAnsi="宋体" w:cs="宋体"/>
          <w:sz w:val="36"/>
          <w:szCs w:val="36"/>
        </w:rPr>
      </w:pPr>
    </w:p>
    <w:p>
      <w:pPr>
        <w:jc w:val="center"/>
        <w:rPr>
          <w:rFonts w:ascii="宋体" w:hAnsi="宋体" w:cs="宋体"/>
          <w:sz w:val="36"/>
          <w:szCs w:val="36"/>
        </w:rPr>
      </w:pPr>
      <w:bookmarkStart w:id="40" w:name="_Toc14630_WPSOffice_Level2"/>
      <w:r>
        <w:rPr>
          <w:rFonts w:hint="eastAsia" w:ascii="宋体" w:hAnsi="宋体" w:cs="宋体"/>
          <w:sz w:val="36"/>
          <w:szCs w:val="36"/>
        </w:rPr>
        <w:t>发包编号：</w:t>
      </w:r>
      <w:bookmarkEnd w:id="40"/>
      <w:r>
        <w:rPr>
          <w:rFonts w:hint="eastAsia" w:ascii="宋体" w:hAnsi="宋体" w:cs="宋体"/>
          <w:sz w:val="36"/>
          <w:szCs w:val="36"/>
        </w:rPr>
        <w:t xml:space="preserve">    </w:t>
      </w:r>
      <w:r>
        <w:rPr>
          <w:rFonts w:hint="eastAsia" w:ascii="宋体" w:hAnsi="宋体" w:cs="宋体"/>
          <w:b/>
          <w:sz w:val="40"/>
          <w:szCs w:val="40"/>
        </w:rPr>
        <w:t xml:space="preserve">      </w:t>
      </w:r>
    </w:p>
    <w:p>
      <w:pPr>
        <w:spacing w:line="300" w:lineRule="exact"/>
        <w:jc w:val="center"/>
        <w:rPr>
          <w:rFonts w:ascii="宋体" w:hAnsi="宋体" w:cs="宋体"/>
          <w:bCs/>
          <w:spacing w:val="-16"/>
          <w:sz w:val="30"/>
          <w:szCs w:val="30"/>
        </w:rPr>
      </w:pPr>
    </w:p>
    <w:p>
      <w:pPr>
        <w:spacing w:line="300" w:lineRule="exact"/>
        <w:jc w:val="center"/>
        <w:rPr>
          <w:rFonts w:ascii="宋体" w:hAnsi="宋体" w:cs="宋体"/>
          <w:bCs/>
          <w:spacing w:val="-16"/>
          <w:sz w:val="30"/>
          <w:szCs w:val="30"/>
        </w:rPr>
      </w:pPr>
    </w:p>
    <w:p>
      <w:pPr>
        <w:spacing w:line="300" w:lineRule="exact"/>
        <w:jc w:val="center"/>
        <w:rPr>
          <w:rFonts w:ascii="宋体" w:hAnsi="宋体" w:cs="宋体"/>
          <w:bCs/>
          <w:spacing w:val="-16"/>
          <w:sz w:val="30"/>
          <w:szCs w:val="30"/>
        </w:rPr>
      </w:pPr>
    </w:p>
    <w:p>
      <w:pPr>
        <w:spacing w:line="1400" w:lineRule="exact"/>
        <w:jc w:val="center"/>
        <w:rPr>
          <w:rFonts w:ascii="宋体" w:hAnsi="宋体" w:cs="宋体"/>
          <w:b/>
          <w:bCs/>
          <w:sz w:val="110"/>
          <w:szCs w:val="110"/>
        </w:rPr>
      </w:pPr>
      <w:r>
        <w:rPr>
          <w:rFonts w:hint="eastAsia" w:ascii="宋体" w:hAnsi="宋体" w:cs="宋体"/>
          <w:b/>
          <w:bCs/>
          <w:sz w:val="110"/>
          <w:szCs w:val="110"/>
        </w:rPr>
        <w:t>承</w:t>
      </w:r>
    </w:p>
    <w:p>
      <w:pPr>
        <w:spacing w:line="1400" w:lineRule="exact"/>
        <w:jc w:val="center"/>
        <w:rPr>
          <w:rFonts w:ascii="宋体" w:hAnsi="宋体" w:cs="宋体"/>
          <w:b/>
          <w:bCs/>
          <w:sz w:val="110"/>
          <w:szCs w:val="110"/>
        </w:rPr>
      </w:pPr>
      <w:r>
        <w:rPr>
          <w:rFonts w:hint="eastAsia" w:ascii="宋体" w:hAnsi="宋体" w:cs="宋体"/>
          <w:b/>
          <w:bCs/>
          <w:sz w:val="110"/>
          <w:szCs w:val="110"/>
        </w:rPr>
        <w:t>包</w:t>
      </w:r>
    </w:p>
    <w:p>
      <w:pPr>
        <w:spacing w:line="1400" w:lineRule="exact"/>
        <w:jc w:val="center"/>
        <w:rPr>
          <w:rFonts w:ascii="宋体" w:hAnsi="宋体" w:cs="宋体"/>
          <w:b/>
          <w:bCs/>
          <w:sz w:val="110"/>
          <w:szCs w:val="110"/>
        </w:rPr>
      </w:pPr>
      <w:r>
        <w:rPr>
          <w:rFonts w:hint="eastAsia" w:ascii="宋体" w:hAnsi="宋体" w:cs="宋体"/>
          <w:b/>
          <w:bCs/>
          <w:sz w:val="110"/>
          <w:szCs w:val="110"/>
        </w:rPr>
        <w:t>文</w:t>
      </w:r>
    </w:p>
    <w:p>
      <w:pPr>
        <w:spacing w:line="1400" w:lineRule="exact"/>
        <w:jc w:val="center"/>
        <w:rPr>
          <w:rFonts w:ascii="宋体" w:hAnsi="宋体" w:cs="宋体"/>
          <w:b/>
          <w:bCs/>
          <w:sz w:val="110"/>
          <w:szCs w:val="110"/>
        </w:rPr>
      </w:pPr>
      <w:r>
        <w:rPr>
          <w:rFonts w:hint="eastAsia" w:ascii="宋体" w:hAnsi="宋体" w:cs="宋体"/>
          <w:b/>
          <w:bCs/>
          <w:sz w:val="110"/>
          <w:szCs w:val="110"/>
        </w:rPr>
        <w:t>件</w:t>
      </w:r>
    </w:p>
    <w:p>
      <w:pPr>
        <w:rPr>
          <w:rFonts w:ascii="宋体" w:hAnsi="宋体" w:cs="宋体"/>
          <w:sz w:val="40"/>
          <w:szCs w:val="40"/>
        </w:rPr>
      </w:pPr>
    </w:p>
    <w:p>
      <w:pPr>
        <w:spacing w:line="240" w:lineRule="exact"/>
        <w:rPr>
          <w:rFonts w:ascii="宋体" w:hAnsi="宋体" w:cs="宋体"/>
          <w:sz w:val="40"/>
          <w:szCs w:val="40"/>
        </w:rPr>
      </w:pPr>
      <w:r>
        <w:rPr>
          <w:rFonts w:hint="eastAsia" w:ascii="宋体" w:hAnsi="宋体" w:cs="宋体"/>
          <w:sz w:val="40"/>
          <w:szCs w:val="40"/>
        </w:rPr>
        <w:t xml:space="preserve">                  </w:t>
      </w:r>
    </w:p>
    <w:p>
      <w:pPr>
        <w:spacing w:line="860" w:lineRule="exact"/>
        <w:rPr>
          <w:rFonts w:ascii="宋体" w:hAnsi="宋体" w:cs="宋体"/>
          <w:bCs/>
          <w:spacing w:val="70"/>
          <w:sz w:val="30"/>
          <w:szCs w:val="30"/>
        </w:rPr>
      </w:pPr>
      <w:r>
        <w:rPr>
          <w:rFonts w:hint="eastAsia" w:ascii="宋体" w:hAnsi="宋体" w:cs="宋体"/>
          <w:bCs/>
          <w:sz w:val="30"/>
          <w:szCs w:val="30"/>
        </w:rPr>
        <w:t>承包申请人(全称并盖章)</w:t>
      </w:r>
      <w:r>
        <w:rPr>
          <w:rFonts w:hint="eastAsia" w:ascii="宋体" w:hAnsi="宋体" w:cs="宋体"/>
          <w:bCs/>
          <w:sz w:val="30"/>
          <w:szCs w:val="30"/>
          <w:u w:val="single"/>
        </w:rPr>
        <w:t xml:space="preserve">：                                                                                </w:t>
      </w:r>
    </w:p>
    <w:p>
      <w:pPr>
        <w:spacing w:line="860" w:lineRule="exact"/>
        <w:rPr>
          <w:rFonts w:ascii="宋体" w:hAnsi="宋体" w:cs="宋体"/>
          <w:bCs/>
          <w:sz w:val="30"/>
          <w:szCs w:val="30"/>
        </w:rPr>
      </w:pPr>
      <w:r>
        <w:rPr>
          <w:rFonts w:hint="eastAsia" w:ascii="宋体" w:hAnsi="宋体" w:cs="宋体"/>
          <w:bCs/>
          <w:sz w:val="30"/>
          <w:szCs w:val="30"/>
        </w:rPr>
        <w:t>法定代表人或其授权委托人 (签字或盖章):</w:t>
      </w:r>
      <w:r>
        <w:rPr>
          <w:rFonts w:hint="eastAsia" w:ascii="宋体" w:hAnsi="宋体" w:cs="宋体"/>
          <w:bCs/>
          <w:sz w:val="30"/>
          <w:szCs w:val="30"/>
          <w:u w:val="single"/>
        </w:rPr>
        <w:t xml:space="preserve">                               </w:t>
      </w:r>
      <w:r>
        <w:rPr>
          <w:rFonts w:hint="eastAsia" w:ascii="宋体" w:hAnsi="宋体" w:cs="宋体"/>
          <w:sz w:val="28"/>
          <w:szCs w:val="28"/>
        </w:rPr>
        <w:t xml:space="preserve">   </w:t>
      </w:r>
      <w:r>
        <w:rPr>
          <w:rFonts w:hint="eastAsia" w:ascii="宋体" w:hAnsi="宋体" w:cs="宋体"/>
          <w:bCs/>
          <w:sz w:val="30"/>
          <w:szCs w:val="30"/>
        </w:rPr>
        <w:t xml:space="preserve">                 </w:t>
      </w:r>
    </w:p>
    <w:p>
      <w:pPr>
        <w:spacing w:line="860" w:lineRule="exact"/>
        <w:ind w:firstLine="600" w:firstLineChars="200"/>
        <w:rPr>
          <w:rFonts w:ascii="宋体" w:hAnsi="宋体" w:cs="宋体"/>
          <w:bCs/>
          <w:sz w:val="32"/>
          <w:u w:val="single"/>
        </w:rPr>
      </w:pPr>
      <w:r>
        <w:rPr>
          <w:rFonts w:hint="eastAsia" w:ascii="宋体" w:hAnsi="宋体" w:cs="宋体"/>
          <w:bCs/>
          <w:sz w:val="30"/>
          <w:szCs w:val="30"/>
        </w:rPr>
        <w:t>单位地址:</w:t>
      </w:r>
      <w:r>
        <w:rPr>
          <w:rFonts w:hint="eastAsia" w:ascii="宋体" w:hAnsi="宋体" w:cs="宋体"/>
          <w:bCs/>
          <w:sz w:val="30"/>
          <w:szCs w:val="30"/>
          <w:u w:val="single"/>
        </w:rPr>
        <w:t xml:space="preserve">                                    </w:t>
      </w:r>
      <w:r>
        <w:rPr>
          <w:rFonts w:hint="eastAsia" w:ascii="宋体" w:hAnsi="宋体" w:cs="宋体"/>
          <w:bCs/>
          <w:sz w:val="32"/>
          <w:u w:val="single"/>
        </w:rPr>
        <w:t xml:space="preserve">    </w:t>
      </w:r>
    </w:p>
    <w:p>
      <w:pPr>
        <w:ind w:firstLine="627" w:firstLineChars="196"/>
        <w:rPr>
          <w:rFonts w:ascii="宋体" w:hAnsi="宋体" w:cs="宋体"/>
          <w:bCs/>
          <w:sz w:val="32"/>
        </w:rPr>
      </w:pPr>
    </w:p>
    <w:p>
      <w:pPr>
        <w:jc w:val="center"/>
        <w:rPr>
          <w:rFonts w:ascii="宋体" w:hAnsi="宋体" w:cs="宋体"/>
          <w:bCs/>
          <w:sz w:val="32"/>
        </w:rPr>
      </w:pPr>
      <w:r>
        <w:rPr>
          <w:rFonts w:hint="eastAsia" w:ascii="宋体" w:hAnsi="宋体" w:cs="宋体"/>
          <w:bCs/>
          <w:sz w:val="32"/>
        </w:rPr>
        <w:t>二O二三年  月   日</w:t>
      </w:r>
    </w:p>
    <w:p>
      <w:pPr>
        <w:spacing w:line="360" w:lineRule="exact"/>
        <w:rPr>
          <w:rFonts w:ascii="宋体" w:hAnsi="宋体" w:cs="宋体"/>
          <w:sz w:val="28"/>
          <w:szCs w:val="28"/>
        </w:rPr>
      </w:pPr>
    </w:p>
    <w:p>
      <w:pPr>
        <w:spacing w:line="360" w:lineRule="exact"/>
        <w:rPr>
          <w:rFonts w:ascii="宋体" w:hAnsi="宋体" w:cs="宋体"/>
          <w:sz w:val="24"/>
        </w:rPr>
      </w:pPr>
    </w:p>
    <w:p>
      <w:pPr>
        <w:spacing w:line="360" w:lineRule="auto"/>
        <w:rPr>
          <w:rFonts w:ascii="宋体" w:hAnsi="宋体" w:cs="宋体"/>
          <w:sz w:val="24"/>
        </w:rPr>
      </w:pPr>
    </w:p>
    <w:p>
      <w:pPr>
        <w:spacing w:line="360" w:lineRule="auto"/>
        <w:ind w:firstLine="2811" w:firstLineChars="700"/>
        <w:rPr>
          <w:rFonts w:ascii="宋体" w:hAnsi="宋体" w:cs="宋体"/>
          <w:b/>
          <w:bCs/>
          <w:sz w:val="40"/>
          <w:szCs w:val="40"/>
        </w:rPr>
      </w:pPr>
      <w:r>
        <w:rPr>
          <w:rFonts w:hint="eastAsia" w:ascii="宋体" w:hAnsi="宋体" w:cs="宋体"/>
          <w:b/>
          <w:bCs/>
          <w:sz w:val="40"/>
          <w:szCs w:val="40"/>
        </w:rPr>
        <w:t>目      录</w:t>
      </w:r>
    </w:p>
    <w:p>
      <w:pPr>
        <w:pStyle w:val="8"/>
        <w:spacing w:line="360" w:lineRule="auto"/>
        <w:ind w:firstLine="0" w:firstLineChars="0"/>
        <w:jc w:val="left"/>
        <w:rPr>
          <w:rFonts w:ascii="宋体" w:hAnsi="宋体" w:eastAsia="宋体" w:cs="宋体"/>
          <w:sz w:val="30"/>
          <w:szCs w:val="30"/>
        </w:rPr>
      </w:pP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附件一：承包报价</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附件二：承诺书</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附件三：法定代表人身份证明</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附件四：授权委托书</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附件五：企业简历</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附件六：承包单位资质证书复印件</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附件七：交易保证金承诺函</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附件八：项目负责人简历表</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附件九：项目部其他岗位关键人员及保险查询网址</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附件十：拟投入本工程的机械设备情况</w:t>
      </w:r>
    </w:p>
    <w:p>
      <w:pPr>
        <w:pStyle w:val="8"/>
        <w:spacing w:line="360" w:lineRule="auto"/>
        <w:ind w:firstLine="0" w:firstLineChars="0"/>
        <w:jc w:val="left"/>
        <w:rPr>
          <w:rFonts w:ascii="宋体" w:hAnsi="宋体" w:eastAsia="宋体" w:cs="宋体"/>
          <w:sz w:val="30"/>
          <w:szCs w:val="30"/>
        </w:rPr>
      </w:pPr>
      <w:r>
        <w:rPr>
          <w:rFonts w:hint="eastAsia" w:ascii="宋体" w:hAnsi="宋体" w:eastAsia="宋体" w:cs="宋体"/>
          <w:sz w:val="30"/>
          <w:szCs w:val="30"/>
        </w:rPr>
        <w:t>附件十一:工程量清单</w:t>
      </w:r>
    </w:p>
    <w:p>
      <w:pPr>
        <w:spacing w:line="360" w:lineRule="auto"/>
        <w:jc w:val="center"/>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pStyle w:val="2"/>
      </w:pPr>
    </w:p>
    <w:p>
      <w:pPr>
        <w:pStyle w:val="2"/>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pStyle w:val="2"/>
      </w:pPr>
    </w:p>
    <w:p>
      <w:pPr>
        <w:pStyle w:val="2"/>
      </w:pPr>
    </w:p>
    <w:p>
      <w:pPr>
        <w:spacing w:line="360" w:lineRule="exact"/>
        <w:rPr>
          <w:rFonts w:ascii="宋体" w:hAnsi="宋体" w:cs="宋体"/>
          <w:sz w:val="28"/>
          <w:szCs w:val="28"/>
        </w:rPr>
      </w:pPr>
      <w:bookmarkStart w:id="41" w:name="_Toc31096_WPSOffice_Level2"/>
      <w:r>
        <w:rPr>
          <w:rFonts w:hint="eastAsia" w:ascii="宋体" w:hAnsi="宋体" w:cs="宋体"/>
          <w:sz w:val="28"/>
          <w:szCs w:val="28"/>
        </w:rPr>
        <w:t>附件一：</w:t>
      </w:r>
      <w:bookmarkEnd w:id="41"/>
    </w:p>
    <w:p>
      <w:pPr>
        <w:spacing w:line="360" w:lineRule="exact"/>
        <w:rPr>
          <w:rFonts w:ascii="宋体" w:hAnsi="宋体" w:cs="宋体"/>
          <w:sz w:val="24"/>
        </w:rPr>
      </w:pPr>
    </w:p>
    <w:p>
      <w:pPr>
        <w:pStyle w:val="8"/>
        <w:spacing w:line="380" w:lineRule="exact"/>
        <w:ind w:firstLine="0" w:firstLineChars="0"/>
        <w:jc w:val="center"/>
        <w:rPr>
          <w:rFonts w:ascii="宋体" w:hAnsi="宋体" w:eastAsia="宋体" w:cs="宋体"/>
          <w:b/>
          <w:bCs/>
          <w:sz w:val="36"/>
          <w:szCs w:val="36"/>
        </w:rPr>
      </w:pPr>
      <w:r>
        <w:rPr>
          <w:rFonts w:hint="eastAsia" w:ascii="宋体" w:hAnsi="宋体" w:eastAsia="宋体" w:cs="宋体"/>
          <w:b/>
          <w:bCs/>
          <w:sz w:val="36"/>
          <w:szCs w:val="36"/>
        </w:rPr>
        <w:t>承包报价</w:t>
      </w:r>
    </w:p>
    <w:p>
      <w:pPr>
        <w:pStyle w:val="8"/>
        <w:spacing w:line="360" w:lineRule="auto"/>
        <w:ind w:firstLine="0" w:firstLineChars="0"/>
        <w:rPr>
          <w:rFonts w:ascii="宋体" w:hAnsi="宋体" w:eastAsia="宋体" w:cs="宋体"/>
          <w:b/>
        </w:rPr>
      </w:pPr>
      <w:r>
        <w:rPr>
          <w:rFonts w:hint="eastAsia" w:ascii="宋体" w:hAnsi="宋体" w:eastAsia="宋体" w:cs="宋体"/>
          <w:b/>
        </w:rPr>
        <w:t>致：</w:t>
      </w:r>
      <w:r>
        <w:rPr>
          <w:rFonts w:hint="eastAsia" w:ascii="宋体" w:hAnsi="宋体" w:eastAsia="宋体" w:cs="宋体"/>
          <w:b/>
          <w:u w:val="single"/>
        </w:rPr>
        <w:t>东安县南桥镇人民政府</w:t>
      </w:r>
      <w:r>
        <w:rPr>
          <w:rFonts w:hint="eastAsia" w:ascii="宋体" w:hAnsi="宋体" w:eastAsia="宋体" w:cs="宋体"/>
          <w:b/>
        </w:rPr>
        <w:t xml:space="preserve"> </w:t>
      </w:r>
      <w:r>
        <w:rPr>
          <w:rFonts w:hint="eastAsia" w:ascii="宋体" w:hAnsi="宋体" w:eastAsia="宋体" w:cs="宋体"/>
          <w:b/>
          <w:color w:val="FF0000"/>
        </w:rPr>
        <w:t xml:space="preserve">  </w:t>
      </w:r>
    </w:p>
    <w:p>
      <w:pPr>
        <w:pStyle w:val="8"/>
        <w:spacing w:line="360" w:lineRule="auto"/>
        <w:ind w:firstLine="480"/>
        <w:rPr>
          <w:rFonts w:ascii="宋体" w:hAnsi="宋体" w:eastAsia="宋体" w:cs="宋体"/>
        </w:rPr>
      </w:pPr>
      <w:r>
        <w:rPr>
          <w:rFonts w:hint="eastAsia" w:ascii="宋体" w:hAnsi="宋体" w:eastAsia="宋体" w:cs="宋体"/>
        </w:rPr>
        <w:t>1、根据贵方发包编号为</w:t>
      </w:r>
      <w:r>
        <w:rPr>
          <w:rFonts w:hint="eastAsia" w:ascii="宋体" w:hAnsi="宋体" w:eastAsia="宋体" w:cs="宋体"/>
          <w:w w:val="104"/>
          <w:u w:val="single"/>
        </w:rPr>
        <w:t xml:space="preserve">          </w:t>
      </w:r>
      <w:r>
        <w:rPr>
          <w:rFonts w:hint="eastAsia" w:ascii="宋体" w:hAnsi="宋体" w:eastAsia="宋体" w:cs="宋体"/>
        </w:rPr>
        <w:t xml:space="preserve">发包文件，我方经考察现场和研究上述工程发包文件的承包人须知、合同条款、技术规范、施工图纸和其他有关文件后。同意如下：                        </w:t>
      </w:r>
    </w:p>
    <w:p>
      <w:pPr>
        <w:spacing w:line="360" w:lineRule="auto"/>
        <w:ind w:firstLine="210" w:firstLineChars="100"/>
        <w:rPr>
          <w:rFonts w:ascii="宋体" w:hAnsi="宋体" w:cs="宋体"/>
          <w:u w:val="single"/>
        </w:rPr>
      </w:pPr>
      <w:r>
        <w:rPr>
          <w:rFonts w:hint="eastAsia" w:ascii="宋体" w:hAnsi="宋体" w:cs="宋体"/>
        </w:rPr>
        <w:t>（1）承包范围：</w:t>
      </w:r>
      <w:r>
        <w:rPr>
          <w:rFonts w:hint="eastAsia" w:ascii="宋体" w:hAnsi="宋体" w:cs="宋体"/>
          <w:u w:val="single"/>
        </w:rPr>
        <w:t xml:space="preserve">          </w:t>
      </w:r>
    </w:p>
    <w:p>
      <w:pPr>
        <w:spacing w:line="360" w:lineRule="auto"/>
        <w:ind w:firstLine="210" w:firstLineChars="100"/>
        <w:rPr>
          <w:rFonts w:ascii="宋体" w:hAnsi="宋体"/>
          <w:szCs w:val="21"/>
        </w:rPr>
      </w:pPr>
      <w:r>
        <w:rPr>
          <w:rFonts w:hint="eastAsia" w:ascii="宋体" w:hAnsi="宋体" w:cs="宋体"/>
        </w:rPr>
        <w:t>（2）承包总价（合理价）：</w:t>
      </w:r>
      <w:r>
        <w:rPr>
          <w:rFonts w:hint="eastAsia" w:ascii="宋体" w:hAnsi="宋体"/>
          <w:szCs w:val="21"/>
        </w:rPr>
        <w:t>人民币（大写）：</w:t>
      </w:r>
      <w:r>
        <w:rPr>
          <w:rFonts w:hint="eastAsia" w:ascii="宋体" w:hAnsi="宋体" w:cs="仿宋_GB2312"/>
          <w:szCs w:val="21"/>
          <w:u w:val="single"/>
        </w:rPr>
        <w:t>　</w:t>
      </w:r>
      <w:r>
        <w:rPr>
          <w:rFonts w:hint="eastAsia" w:ascii="宋体" w:hAnsi="宋体"/>
          <w:szCs w:val="21"/>
          <w:u w:val="single"/>
        </w:rPr>
        <w:t xml:space="preserve">                     </w:t>
      </w:r>
      <w:r>
        <w:rPr>
          <w:rFonts w:hint="eastAsia" w:ascii="宋体" w:hAnsi="宋体"/>
          <w:szCs w:val="21"/>
        </w:rPr>
        <w:t xml:space="preserve"> 元</w:t>
      </w:r>
    </w:p>
    <w:p>
      <w:pPr>
        <w:spacing w:line="360" w:lineRule="auto"/>
        <w:ind w:firstLine="2940" w:firstLineChars="1400"/>
        <w:rPr>
          <w:rFonts w:ascii="宋体" w:hAnsi="宋体"/>
          <w:szCs w:val="21"/>
        </w:rPr>
      </w:pPr>
      <w:r>
        <w:rPr>
          <w:rFonts w:hint="eastAsia" w:ascii="宋体" w:hAnsi="宋体"/>
          <w:szCs w:val="21"/>
        </w:rPr>
        <w:t>小写RMB￥：</w:t>
      </w:r>
      <w:r>
        <w:rPr>
          <w:rFonts w:hint="eastAsia" w:ascii="宋体" w:hAnsi="宋体"/>
          <w:szCs w:val="21"/>
          <w:u w:val="single"/>
        </w:rPr>
        <w:t xml:space="preserve">                            </w:t>
      </w:r>
      <w:r>
        <w:rPr>
          <w:rFonts w:hint="eastAsia" w:ascii="宋体" w:hAnsi="宋体"/>
          <w:szCs w:val="21"/>
        </w:rPr>
        <w:t>元</w:t>
      </w:r>
    </w:p>
    <w:p>
      <w:pPr>
        <w:pStyle w:val="8"/>
        <w:spacing w:line="440" w:lineRule="exact"/>
        <w:ind w:firstLineChars="0"/>
        <w:rPr>
          <w:rFonts w:ascii="宋体" w:hAnsi="宋体" w:eastAsia="宋体" w:cs="宋体"/>
        </w:rPr>
      </w:pPr>
      <w:r>
        <w:rPr>
          <w:rFonts w:hint="eastAsia" w:ascii="宋体" w:hAnsi="宋体" w:eastAsia="宋体" w:cs="宋体"/>
        </w:rPr>
        <w:t>（3）我方完全接受发包人提供的由东安县财政评审中心出具的各项综合单价及其组成内容，并严格按约定的发包范围和合同条款，施工、竣工和交付本工程并维修其中的任何缺陷。</w:t>
      </w:r>
    </w:p>
    <w:p>
      <w:pPr>
        <w:pStyle w:val="8"/>
        <w:spacing w:line="600" w:lineRule="exact"/>
        <w:ind w:firstLineChars="0"/>
        <w:rPr>
          <w:rFonts w:ascii="宋体" w:hAnsi="宋体" w:eastAsia="宋体" w:cs="宋体"/>
          <w:u w:val="single"/>
        </w:rPr>
      </w:pPr>
      <w:r>
        <w:rPr>
          <w:rFonts w:hint="eastAsia" w:ascii="宋体" w:hAnsi="宋体" w:eastAsia="宋体" w:cs="宋体"/>
        </w:rPr>
        <w:t>（4）我方完全接受发包文件和合同条款约定的工程量增减的计价原则。</w:t>
      </w:r>
    </w:p>
    <w:p>
      <w:pPr>
        <w:pStyle w:val="8"/>
        <w:spacing w:line="440" w:lineRule="exact"/>
        <w:ind w:firstLineChars="0"/>
        <w:rPr>
          <w:rFonts w:ascii="宋体" w:hAnsi="宋体" w:eastAsia="宋体" w:cs="宋体"/>
        </w:rPr>
      </w:pPr>
      <w:r>
        <w:rPr>
          <w:rFonts w:hint="eastAsia" w:ascii="宋体" w:hAnsi="宋体" w:eastAsia="宋体" w:cs="宋体"/>
        </w:rPr>
        <w:t>（5）我方承诺在施工过程中不得更换人员，必须在现场工作；特殊情况下，经发包人方书面批准，方可更换和离开现场。</w:t>
      </w:r>
    </w:p>
    <w:p>
      <w:pPr>
        <w:pStyle w:val="8"/>
        <w:spacing w:line="440" w:lineRule="exact"/>
        <w:ind w:firstLineChars="0"/>
        <w:rPr>
          <w:rFonts w:ascii="宋体" w:hAnsi="宋体" w:eastAsia="宋体" w:cs="宋体"/>
        </w:rPr>
      </w:pPr>
      <w:r>
        <w:rPr>
          <w:rFonts w:hint="eastAsia" w:ascii="宋体" w:hAnsi="宋体" w:eastAsia="宋体" w:cs="宋体"/>
        </w:rPr>
        <w:t>（6）我方将按发包文件的规定履行合同责任和义务。</w:t>
      </w:r>
    </w:p>
    <w:p>
      <w:pPr>
        <w:pStyle w:val="8"/>
        <w:spacing w:line="440" w:lineRule="exact"/>
        <w:ind w:firstLineChars="0"/>
        <w:rPr>
          <w:rFonts w:ascii="宋体" w:hAnsi="宋体" w:eastAsia="宋体" w:cs="宋体"/>
        </w:rPr>
      </w:pPr>
      <w:r>
        <w:rPr>
          <w:rFonts w:hint="eastAsia" w:ascii="宋体" w:hAnsi="宋体" w:eastAsia="宋体" w:cs="宋体"/>
        </w:rPr>
        <w:t>（7）我方已详细审查全部发包文件，包括补充说明文件（如有的话）以及全部参考资料和有关附件。我们完全理解并同意放弃对这方面不明及误解的权利。</w:t>
      </w:r>
    </w:p>
    <w:p>
      <w:pPr>
        <w:pStyle w:val="8"/>
        <w:spacing w:line="440" w:lineRule="exact"/>
        <w:ind w:firstLineChars="0"/>
        <w:rPr>
          <w:rFonts w:ascii="宋体" w:hAnsi="宋体" w:eastAsia="宋体" w:cs="宋体"/>
        </w:rPr>
      </w:pPr>
      <w:r>
        <w:rPr>
          <w:rFonts w:hint="eastAsia" w:ascii="宋体" w:hAnsi="宋体" w:eastAsia="宋体" w:cs="宋体"/>
        </w:rPr>
        <w:t>（8）我方同意提供按照发包方可能要求的与交易有关的一切数据或资料。</w:t>
      </w:r>
    </w:p>
    <w:p>
      <w:pPr>
        <w:pStyle w:val="8"/>
        <w:spacing w:line="440" w:lineRule="exact"/>
        <w:ind w:firstLine="240" w:firstLineChars="100"/>
        <w:rPr>
          <w:rFonts w:ascii="宋体" w:hAnsi="宋体" w:eastAsia="宋体" w:cs="宋体"/>
        </w:rPr>
      </w:pPr>
      <w:r>
        <w:rPr>
          <w:rFonts w:hint="eastAsia" w:ascii="宋体" w:hAnsi="宋体" w:eastAsia="宋体" w:cs="宋体"/>
        </w:rPr>
        <w:t>（9）按上述合同条款、技术规范、施工图纸的要求承包此工程的材料供应、工程施工、安装、直到竣工验收和保修维护。</w:t>
      </w:r>
    </w:p>
    <w:p>
      <w:pPr>
        <w:pStyle w:val="8"/>
        <w:spacing w:line="340" w:lineRule="exact"/>
        <w:ind w:firstLine="410" w:firstLineChars="171"/>
        <w:rPr>
          <w:rFonts w:ascii="宋体" w:hAnsi="宋体" w:eastAsia="宋体" w:cs="宋体"/>
        </w:rPr>
      </w:pPr>
      <w:r>
        <w:rPr>
          <w:rFonts w:hint="eastAsia" w:ascii="宋体" w:hAnsi="宋体" w:eastAsia="宋体" w:cs="宋体"/>
        </w:rPr>
        <w:t>2、与本项目有关的一切正式往来通讯请寄：</w:t>
      </w:r>
    </w:p>
    <w:p>
      <w:pPr>
        <w:pStyle w:val="8"/>
        <w:spacing w:line="500" w:lineRule="exact"/>
        <w:ind w:firstLine="198" w:firstLineChars="0"/>
        <w:rPr>
          <w:rFonts w:ascii="宋体" w:hAnsi="宋体" w:eastAsia="宋体" w:cs="宋体"/>
          <w:u w:val="single"/>
        </w:rPr>
      </w:pPr>
      <w:r>
        <w:rPr>
          <w:rFonts w:hint="eastAsia" w:ascii="宋体" w:hAnsi="宋体" w:eastAsia="宋体" w:cs="宋体"/>
        </w:rPr>
        <w:t>承包人名称：</w:t>
      </w:r>
      <w:r>
        <w:rPr>
          <w:rFonts w:hint="eastAsia" w:ascii="宋体" w:hAnsi="宋体" w:eastAsia="宋体" w:cs="宋体"/>
          <w:u w:val="single"/>
        </w:rPr>
        <w:t xml:space="preserve">    （公章）         </w:t>
      </w:r>
    </w:p>
    <w:p>
      <w:pPr>
        <w:pStyle w:val="8"/>
        <w:spacing w:line="500" w:lineRule="exact"/>
        <w:ind w:firstLine="198" w:firstLineChars="0"/>
        <w:rPr>
          <w:rFonts w:ascii="宋体" w:hAnsi="宋体" w:eastAsia="宋体" w:cs="宋体"/>
          <w:u w:val="single"/>
        </w:rPr>
      </w:pPr>
      <w:r>
        <w:rPr>
          <w:rFonts w:hint="eastAsia" w:ascii="宋体" w:hAnsi="宋体" w:eastAsia="宋体" w:cs="宋体"/>
        </w:rPr>
        <w:t>法定代表人或其授权委托人：</w:t>
      </w:r>
      <w:r>
        <w:rPr>
          <w:rFonts w:hint="eastAsia" w:ascii="宋体" w:hAnsi="宋体" w:eastAsia="宋体" w:cs="宋体"/>
          <w:u w:val="single"/>
        </w:rPr>
        <w:t xml:space="preserve">   （签字或盖章）          </w:t>
      </w:r>
      <w:r>
        <w:rPr>
          <w:rFonts w:hint="eastAsia" w:ascii="宋体" w:hAnsi="宋体" w:eastAsia="宋体" w:cs="宋体"/>
        </w:rPr>
        <w:t xml:space="preserve">                             </w:t>
      </w:r>
    </w:p>
    <w:p>
      <w:pPr>
        <w:pStyle w:val="8"/>
        <w:spacing w:line="500" w:lineRule="exact"/>
        <w:ind w:firstLine="198" w:firstLineChars="0"/>
        <w:rPr>
          <w:rFonts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邮编：</w:t>
      </w:r>
      <w:r>
        <w:rPr>
          <w:rFonts w:hint="eastAsia" w:ascii="宋体" w:hAnsi="宋体" w:eastAsia="宋体" w:cs="宋体"/>
          <w:u w:val="single"/>
        </w:rPr>
        <w:t xml:space="preserve">                          </w:t>
      </w:r>
    </w:p>
    <w:p>
      <w:pPr>
        <w:pStyle w:val="8"/>
        <w:spacing w:line="500" w:lineRule="exact"/>
        <w:ind w:firstLine="198" w:firstLineChars="0"/>
        <w:rPr>
          <w:rFonts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p>
    <w:p>
      <w:pPr>
        <w:spacing w:line="440" w:lineRule="exact"/>
        <w:ind w:firstLine="240" w:firstLineChars="100"/>
        <w:rPr>
          <w:rFonts w:ascii="宋体" w:hAnsi="宋体" w:cs="宋体"/>
          <w:sz w:val="24"/>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 xml:space="preserve">     </w:t>
      </w:r>
    </w:p>
    <w:p>
      <w:pPr>
        <w:pStyle w:val="8"/>
        <w:spacing w:line="380" w:lineRule="exact"/>
        <w:ind w:firstLine="480"/>
        <w:rPr>
          <w:rFonts w:ascii="宋体" w:hAnsi="宋体" w:eastAsia="宋体" w:cs="宋体"/>
        </w:rPr>
        <w:sectPr>
          <w:pgSz w:w="11906" w:h="16838"/>
          <w:pgMar w:top="1440" w:right="1080" w:bottom="1440" w:left="1080" w:header="851" w:footer="567" w:gutter="0"/>
          <w:pgNumType w:chapStyle="1"/>
          <w:cols w:space="720" w:num="1"/>
          <w:titlePg/>
          <w:docGrid w:linePitch="312" w:charSpace="0"/>
        </w:sectPr>
      </w:pPr>
    </w:p>
    <w:p>
      <w:pPr>
        <w:spacing w:line="360" w:lineRule="exact"/>
        <w:rPr>
          <w:rFonts w:ascii="宋体" w:hAnsi="宋体" w:cs="宋体"/>
          <w:sz w:val="28"/>
          <w:szCs w:val="28"/>
        </w:rPr>
      </w:pPr>
      <w:bookmarkStart w:id="42" w:name="_Toc771_WPSOffice_Level2"/>
      <w:r>
        <w:rPr>
          <w:rFonts w:hint="eastAsia" w:ascii="宋体" w:hAnsi="宋体" w:cs="宋体"/>
          <w:sz w:val="28"/>
          <w:szCs w:val="28"/>
        </w:rPr>
        <w:t>附件二：</w:t>
      </w:r>
      <w:bookmarkEnd w:id="42"/>
    </w:p>
    <w:p>
      <w:pPr>
        <w:pStyle w:val="8"/>
        <w:spacing w:line="380" w:lineRule="exact"/>
        <w:ind w:firstLine="480"/>
        <w:rPr>
          <w:rFonts w:ascii="宋体" w:hAnsi="宋体" w:eastAsia="宋体" w:cs="宋体"/>
        </w:rPr>
      </w:pPr>
    </w:p>
    <w:p>
      <w:pPr>
        <w:pStyle w:val="8"/>
        <w:spacing w:line="380" w:lineRule="exact"/>
        <w:ind w:firstLine="723"/>
        <w:jc w:val="center"/>
        <w:rPr>
          <w:rFonts w:ascii="宋体" w:hAnsi="宋体" w:eastAsia="宋体" w:cs="宋体"/>
          <w:b/>
          <w:bCs/>
          <w:sz w:val="44"/>
          <w:szCs w:val="44"/>
        </w:rPr>
      </w:pPr>
      <w:r>
        <w:rPr>
          <w:rFonts w:hint="eastAsia" w:ascii="宋体" w:hAnsi="宋体" w:eastAsia="宋体" w:cs="宋体"/>
          <w:b/>
          <w:bCs/>
          <w:sz w:val="36"/>
          <w:szCs w:val="36"/>
        </w:rPr>
        <w:t>承 诺 书</w:t>
      </w:r>
      <w:r>
        <w:rPr>
          <w:rFonts w:hint="eastAsia" w:ascii="宋体" w:hAnsi="宋体" w:eastAsia="宋体" w:cs="宋体"/>
          <w:b/>
          <w:bCs/>
          <w:sz w:val="44"/>
          <w:szCs w:val="44"/>
        </w:rPr>
        <w:t xml:space="preserve"> </w:t>
      </w:r>
      <w:r>
        <w:rPr>
          <w:rFonts w:hint="eastAsia" w:ascii="宋体" w:hAnsi="宋体" w:eastAsia="宋体" w:cs="宋体"/>
          <w:spacing w:val="-4"/>
        </w:rPr>
        <w:t xml:space="preserve">  </w:t>
      </w:r>
    </w:p>
    <w:p>
      <w:pPr>
        <w:widowControl/>
        <w:snapToGrid w:val="0"/>
        <w:spacing w:line="400" w:lineRule="exact"/>
        <w:jc w:val="left"/>
        <w:rPr>
          <w:rFonts w:ascii="宋体" w:hAnsi="宋体" w:cs="宋体"/>
          <w:spacing w:val="-4"/>
          <w:sz w:val="24"/>
        </w:rPr>
      </w:pPr>
      <w:r>
        <w:rPr>
          <w:rFonts w:hint="eastAsia" w:ascii="宋体" w:hAnsi="宋体" w:cs="宋体"/>
          <w:spacing w:val="-4"/>
          <w:sz w:val="24"/>
        </w:rPr>
        <w:t xml:space="preserve">  </w:t>
      </w:r>
    </w:p>
    <w:p>
      <w:pPr>
        <w:widowControl/>
        <w:snapToGrid w:val="0"/>
        <w:spacing w:line="400" w:lineRule="exact"/>
        <w:jc w:val="left"/>
        <w:rPr>
          <w:rFonts w:ascii="宋体" w:hAnsi="宋体" w:cs="宋体"/>
          <w:spacing w:val="-4"/>
          <w:sz w:val="24"/>
        </w:rPr>
      </w:pPr>
      <w:r>
        <w:rPr>
          <w:rFonts w:hint="eastAsia" w:ascii="宋体" w:hAnsi="宋体" w:cs="宋体"/>
          <w:spacing w:val="-4"/>
          <w:sz w:val="24"/>
          <w:u w:val="single"/>
        </w:rPr>
        <w:t xml:space="preserve">                   （发包人名称）</w:t>
      </w:r>
      <w:r>
        <w:rPr>
          <w:rFonts w:hint="eastAsia" w:ascii="宋体" w:hAnsi="宋体" w:cs="宋体"/>
          <w:spacing w:val="-4"/>
          <w:sz w:val="24"/>
        </w:rPr>
        <w:t>：</w:t>
      </w:r>
    </w:p>
    <w:p>
      <w:pPr>
        <w:pStyle w:val="8"/>
        <w:spacing w:line="600" w:lineRule="exact"/>
        <w:ind w:firstLine="480"/>
        <w:rPr>
          <w:rFonts w:ascii="宋体" w:hAnsi="宋体" w:eastAsia="宋体" w:cs="宋体"/>
        </w:rPr>
      </w:pPr>
      <w:r>
        <w:rPr>
          <w:rFonts w:hint="eastAsia" w:ascii="宋体" w:hAnsi="宋体" w:eastAsia="宋体" w:cs="宋体"/>
        </w:rPr>
        <w:t>1、</w:t>
      </w:r>
      <w:r>
        <w:rPr>
          <w:rFonts w:hint="eastAsia" w:ascii="宋体" w:hAnsi="宋体" w:eastAsia="宋体" w:cs="宋体"/>
          <w:spacing w:val="-8"/>
        </w:rPr>
        <w:t>如果我方承包，我方承诺如下：</w:t>
      </w:r>
    </w:p>
    <w:p>
      <w:pPr>
        <w:pStyle w:val="8"/>
        <w:spacing w:line="600" w:lineRule="exact"/>
        <w:ind w:firstLineChars="0"/>
        <w:rPr>
          <w:rFonts w:ascii="宋体" w:hAnsi="宋体" w:eastAsia="宋体" w:cs="宋体"/>
        </w:rPr>
      </w:pPr>
      <w:r>
        <w:rPr>
          <w:rFonts w:hint="eastAsia" w:ascii="宋体" w:hAnsi="宋体" w:eastAsia="宋体" w:cs="宋体"/>
        </w:rPr>
        <w:t>（1）质量承诺：</w:t>
      </w:r>
      <w:r>
        <w:rPr>
          <w:rFonts w:hint="eastAsia" w:ascii="宋体" w:hAnsi="宋体" w:eastAsia="宋体" w:cs="宋体"/>
          <w:u w:val="single"/>
        </w:rPr>
        <w:t xml:space="preserve">        。</w:t>
      </w:r>
    </w:p>
    <w:p>
      <w:pPr>
        <w:pStyle w:val="8"/>
        <w:spacing w:line="600" w:lineRule="exact"/>
        <w:ind w:firstLineChars="0"/>
        <w:rPr>
          <w:rFonts w:ascii="宋体" w:hAnsi="宋体" w:eastAsia="宋体" w:cs="宋体"/>
        </w:rPr>
      </w:pPr>
      <w:r>
        <w:rPr>
          <w:rFonts w:hint="eastAsia" w:ascii="宋体" w:hAnsi="宋体" w:eastAsia="宋体" w:cs="宋体"/>
        </w:rPr>
        <w:t>（2）完成期限承诺：若我方承包，我方保证在</w:t>
      </w:r>
      <w:r>
        <w:rPr>
          <w:rFonts w:hint="eastAsia" w:ascii="宋体" w:hAnsi="宋体" w:eastAsia="宋体" w:cs="宋体"/>
          <w:u w:val="single"/>
        </w:rPr>
        <w:t xml:space="preserve">     </w:t>
      </w:r>
      <w:r>
        <w:rPr>
          <w:rFonts w:hint="eastAsia" w:ascii="宋体" w:hAnsi="宋体" w:eastAsia="宋体" w:cs="宋体"/>
        </w:rPr>
        <w:t>天工期内竣工并移交整个工程。</w:t>
      </w:r>
    </w:p>
    <w:p>
      <w:pPr>
        <w:pStyle w:val="8"/>
        <w:spacing w:line="600" w:lineRule="exact"/>
        <w:ind w:firstLineChars="0"/>
        <w:rPr>
          <w:rFonts w:ascii="宋体" w:hAnsi="宋体" w:eastAsia="宋体" w:cs="宋体"/>
          <w:u w:val="single"/>
        </w:rPr>
      </w:pPr>
      <w:r>
        <w:rPr>
          <w:rFonts w:hint="eastAsia" w:ascii="宋体" w:hAnsi="宋体" w:eastAsia="宋体" w:cs="宋体"/>
        </w:rPr>
        <w:t>（3）保修服务措施承诺：</w:t>
      </w:r>
      <w:r>
        <w:rPr>
          <w:rFonts w:hint="eastAsia" w:ascii="宋体" w:hAnsi="宋体" w:eastAsia="宋体" w:cs="宋体"/>
          <w:u w:val="single"/>
        </w:rPr>
        <w:t xml:space="preserve">           。</w:t>
      </w:r>
    </w:p>
    <w:p>
      <w:pPr>
        <w:pStyle w:val="8"/>
        <w:spacing w:line="600" w:lineRule="exact"/>
        <w:ind w:firstLineChars="0"/>
        <w:rPr>
          <w:rFonts w:ascii="宋体" w:hAnsi="宋体" w:eastAsia="宋体" w:cs="宋体"/>
          <w:u w:val="single"/>
        </w:rPr>
      </w:pPr>
      <w:r>
        <w:rPr>
          <w:rFonts w:hint="eastAsia" w:ascii="宋体" w:hAnsi="宋体" w:eastAsia="宋体" w:cs="宋体"/>
        </w:rPr>
        <w:t>（4）费用承诺：若我方承包，保证足额交纳交易代理服务费和市场交易服务费等费用。</w:t>
      </w:r>
    </w:p>
    <w:p>
      <w:pPr>
        <w:pStyle w:val="8"/>
        <w:spacing w:line="600" w:lineRule="exact"/>
        <w:ind w:firstLineChars="0"/>
        <w:rPr>
          <w:rFonts w:ascii="宋体" w:hAnsi="宋体" w:eastAsia="宋体" w:cs="宋体"/>
          <w:spacing w:val="-8"/>
        </w:rPr>
      </w:pPr>
      <w:r>
        <w:rPr>
          <w:rFonts w:hint="eastAsia" w:ascii="宋体" w:hAnsi="宋体" w:eastAsia="宋体" w:cs="宋体"/>
        </w:rPr>
        <w:t>（5）</w:t>
      </w:r>
      <w:r>
        <w:rPr>
          <w:rFonts w:hint="eastAsia" w:ascii="宋体" w:hAnsi="宋体" w:eastAsia="宋体" w:cs="宋体"/>
          <w:spacing w:val="-8"/>
        </w:rPr>
        <w:t>我方将按照规定提交承包额</w:t>
      </w:r>
      <w:r>
        <w:rPr>
          <w:rFonts w:hint="eastAsia" w:ascii="宋体" w:hAnsi="宋体" w:eastAsia="宋体" w:cs="宋体"/>
          <w:u w:val="single"/>
        </w:rPr>
        <w:t xml:space="preserve">     %的</w:t>
      </w:r>
      <w:r>
        <w:rPr>
          <w:rFonts w:hint="eastAsia" w:ascii="宋体" w:hAnsi="宋体" w:eastAsia="宋体" w:cs="宋体"/>
          <w:spacing w:val="-8"/>
        </w:rPr>
        <w:t>履约保证金，并承担合同履约责任。</w:t>
      </w:r>
    </w:p>
    <w:p>
      <w:pPr>
        <w:pStyle w:val="8"/>
        <w:spacing w:line="600" w:lineRule="exact"/>
        <w:ind w:firstLineChars="0"/>
        <w:rPr>
          <w:rFonts w:ascii="宋体" w:hAnsi="宋体" w:eastAsia="宋体" w:cs="宋体"/>
          <w:spacing w:val="-8"/>
        </w:rPr>
      </w:pPr>
      <w:r>
        <w:rPr>
          <w:rFonts w:hint="eastAsia" w:ascii="宋体" w:hAnsi="宋体" w:eastAsia="宋体" w:cs="宋体"/>
        </w:rPr>
        <w:t>（6）</w:t>
      </w:r>
      <w:r>
        <w:rPr>
          <w:rFonts w:hint="eastAsia" w:ascii="宋体" w:hAnsi="宋体" w:eastAsia="宋体" w:cs="宋体"/>
          <w:spacing w:val="-8"/>
        </w:rPr>
        <w:t>我方保证不拖欠民工工资。</w:t>
      </w:r>
    </w:p>
    <w:p>
      <w:pPr>
        <w:pStyle w:val="8"/>
        <w:spacing w:line="600" w:lineRule="exact"/>
        <w:ind w:firstLineChars="0"/>
        <w:rPr>
          <w:rFonts w:ascii="宋体" w:hAnsi="宋体" w:eastAsia="宋体" w:cs="宋体"/>
        </w:rPr>
      </w:pPr>
      <w:r>
        <w:rPr>
          <w:rFonts w:hint="eastAsia" w:ascii="宋体" w:hAnsi="宋体" w:eastAsia="宋体" w:cs="宋体"/>
        </w:rPr>
        <w:t>2、除非另外达成协议生效，你方的工程承包通知书和本承包文件将构成约束我们双方的合同。</w:t>
      </w:r>
    </w:p>
    <w:p>
      <w:pPr>
        <w:spacing w:line="540" w:lineRule="exact"/>
        <w:rPr>
          <w:rFonts w:ascii="宋体" w:hAnsi="宋体" w:cs="宋体"/>
          <w:sz w:val="24"/>
        </w:rPr>
      </w:pPr>
    </w:p>
    <w:p>
      <w:pPr>
        <w:spacing w:line="540" w:lineRule="exact"/>
        <w:rPr>
          <w:rFonts w:ascii="宋体" w:hAnsi="宋体" w:cs="宋体"/>
          <w:sz w:val="24"/>
        </w:rPr>
      </w:pPr>
      <w:r>
        <w:rPr>
          <w:rFonts w:hint="eastAsia" w:ascii="宋体" w:hAnsi="宋体" w:cs="宋体"/>
          <w:sz w:val="24"/>
        </w:rPr>
        <w:t>承包人名称：                         （盖单位章）</w:t>
      </w:r>
    </w:p>
    <w:p>
      <w:pPr>
        <w:spacing w:line="540" w:lineRule="exact"/>
        <w:rPr>
          <w:rFonts w:ascii="宋体" w:hAnsi="宋体" w:cs="宋体"/>
          <w:sz w:val="24"/>
        </w:rPr>
      </w:pPr>
      <w:r>
        <w:rPr>
          <w:rFonts w:hint="eastAsia" w:ascii="宋体" w:hAnsi="宋体" w:cs="宋体"/>
          <w:sz w:val="24"/>
        </w:rPr>
        <w:t>法定代表人或其授权委托人：            （签字或盖章）</w:t>
      </w:r>
    </w:p>
    <w:p>
      <w:pPr>
        <w:spacing w:line="540" w:lineRule="exact"/>
        <w:rPr>
          <w:rFonts w:ascii="宋体" w:hAnsi="宋体" w:cs="宋体"/>
          <w:sz w:val="24"/>
        </w:rPr>
      </w:pPr>
    </w:p>
    <w:p>
      <w:pPr>
        <w:spacing w:line="540" w:lineRule="exact"/>
        <w:rPr>
          <w:rFonts w:ascii="宋体" w:hAnsi="宋体" w:cs="宋体"/>
          <w:sz w:val="24"/>
        </w:rPr>
      </w:pPr>
      <w:r>
        <w:rPr>
          <w:rFonts w:hint="eastAsia" w:ascii="宋体" w:hAnsi="宋体" w:cs="宋体"/>
          <w:sz w:val="24"/>
        </w:rPr>
        <w:t xml:space="preserve">                                                                                                                                                                                                                                                                                                            </w:t>
      </w: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宋体" w:hAnsi="宋体" w:cs="宋体"/>
          <w:sz w:val="28"/>
          <w:szCs w:val="28"/>
        </w:rPr>
      </w:pPr>
      <w:bookmarkStart w:id="43" w:name="_Toc29842_WPSOffice_Level2"/>
      <w:r>
        <w:rPr>
          <w:rFonts w:hint="eastAsia" w:ascii="宋体" w:hAnsi="宋体" w:cs="宋体"/>
          <w:sz w:val="28"/>
          <w:szCs w:val="28"/>
        </w:rPr>
        <w:t>附件三：</w:t>
      </w:r>
      <w:bookmarkEnd w:id="43"/>
    </w:p>
    <w:p>
      <w:pPr>
        <w:spacing w:line="360" w:lineRule="exact"/>
        <w:jc w:val="center"/>
        <w:rPr>
          <w:rFonts w:ascii="宋体" w:hAnsi="宋体" w:cs="宋体"/>
          <w:sz w:val="28"/>
          <w:szCs w:val="28"/>
        </w:rPr>
      </w:pPr>
      <w:r>
        <w:rPr>
          <w:rFonts w:hint="eastAsia" w:ascii="宋体" w:hAnsi="宋体" w:cs="宋体"/>
          <w:sz w:val="28"/>
          <w:szCs w:val="28"/>
        </w:rPr>
        <w:t>法定代表人身份证明</w:t>
      </w:r>
    </w:p>
    <w:p>
      <w:pPr>
        <w:widowControl/>
        <w:topLinePunct/>
        <w:spacing w:line="600" w:lineRule="atLeast"/>
        <w:ind w:firstLine="420"/>
        <w:rPr>
          <w:rFonts w:ascii="宋体" w:hAnsi="宋体" w:cs="宋体"/>
          <w:kern w:val="0"/>
          <w:sz w:val="24"/>
          <w:u w:val="single"/>
        </w:rPr>
      </w:pPr>
      <w:r>
        <w:rPr>
          <w:rFonts w:hint="eastAsia" w:ascii="宋体" w:hAnsi="宋体" w:cs="宋体"/>
          <w:kern w:val="0"/>
          <w:sz w:val="24"/>
        </w:rPr>
        <w:t>承包人名称：</w:t>
      </w:r>
      <w:r>
        <w:rPr>
          <w:rFonts w:hint="eastAsia" w:ascii="宋体" w:hAnsi="宋体" w:cs="宋体"/>
          <w:kern w:val="0"/>
          <w:sz w:val="24"/>
          <w:u w:val="single"/>
        </w:rPr>
        <w:t xml:space="preserve">                         </w:t>
      </w:r>
    </w:p>
    <w:p>
      <w:pPr>
        <w:widowControl/>
        <w:topLinePunct/>
        <w:spacing w:line="600" w:lineRule="atLeast"/>
        <w:ind w:firstLine="420"/>
        <w:rPr>
          <w:rFonts w:ascii="宋体" w:hAnsi="宋体" w:cs="宋体"/>
          <w:kern w:val="0"/>
          <w:sz w:val="24"/>
        </w:rPr>
      </w:pPr>
      <w:r>
        <w:rPr>
          <w:rFonts w:hint="eastAsia" w:ascii="宋体" w:hAnsi="宋体" w:cs="宋体"/>
          <w:kern w:val="0"/>
          <w:sz w:val="24"/>
        </w:rPr>
        <w:t>单位性质：</w:t>
      </w:r>
      <w:r>
        <w:rPr>
          <w:rFonts w:hint="eastAsia" w:ascii="宋体" w:hAnsi="宋体" w:cs="宋体"/>
          <w:kern w:val="0"/>
          <w:sz w:val="24"/>
          <w:u w:val="single"/>
        </w:rPr>
        <w:t xml:space="preserve">                           </w:t>
      </w:r>
    </w:p>
    <w:p>
      <w:pPr>
        <w:widowControl/>
        <w:topLinePunct/>
        <w:spacing w:line="600" w:lineRule="atLeast"/>
        <w:ind w:firstLine="420"/>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topLinePunct/>
        <w:spacing w:line="600" w:lineRule="atLeast"/>
        <w:ind w:firstLine="420"/>
        <w:rPr>
          <w:rFonts w:ascii="宋体" w:hAnsi="宋体" w:cs="宋体"/>
          <w:kern w:val="0"/>
          <w:sz w:val="24"/>
        </w:rPr>
      </w:pPr>
      <w:r>
        <w:rPr>
          <w:rFonts w:hint="eastAsia" w:ascii="宋体" w:hAnsi="宋体" w:cs="宋体"/>
          <w:kern w:val="0"/>
          <w:sz w:val="24"/>
        </w:rPr>
        <w:t>经营期限：</w:t>
      </w:r>
      <w:r>
        <w:rPr>
          <w:rFonts w:hint="eastAsia" w:ascii="宋体" w:hAnsi="宋体" w:cs="宋体"/>
          <w:kern w:val="0"/>
          <w:sz w:val="24"/>
          <w:u w:val="single"/>
        </w:rPr>
        <w:t xml:space="preserve">            </w:t>
      </w:r>
    </w:p>
    <w:p>
      <w:pPr>
        <w:widowControl/>
        <w:topLinePunct/>
        <w:spacing w:line="600" w:lineRule="atLeast"/>
        <w:ind w:firstLine="420"/>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pPr>
        <w:widowControl/>
        <w:topLinePunct/>
        <w:spacing w:line="600" w:lineRule="atLeast"/>
        <w:ind w:firstLine="420"/>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（承包人名称）的法定代表人。</w:t>
      </w:r>
    </w:p>
    <w:p>
      <w:pPr>
        <w:widowControl/>
        <w:topLinePunct/>
        <w:spacing w:line="600" w:lineRule="atLeast"/>
        <w:ind w:firstLine="420"/>
        <w:rPr>
          <w:rFonts w:ascii="宋体" w:hAnsi="宋体" w:cs="宋体"/>
          <w:kern w:val="0"/>
          <w:sz w:val="24"/>
        </w:rPr>
      </w:pPr>
      <w:r>
        <w:rPr>
          <w:rFonts w:hint="eastAsia" w:ascii="宋体" w:hAnsi="宋体" w:cs="宋体"/>
          <w:kern w:val="0"/>
          <w:sz w:val="24"/>
        </w:rPr>
        <w:t xml:space="preserve">    特此证明。</w:t>
      </w:r>
    </w:p>
    <w:p>
      <w:pPr>
        <w:widowControl/>
        <w:topLinePunct/>
        <w:spacing w:line="440" w:lineRule="atLeast"/>
        <w:rPr>
          <w:rFonts w:ascii="宋体" w:hAnsi="宋体" w:cs="宋体"/>
          <w:kern w:val="0"/>
          <w:sz w:val="24"/>
        </w:rPr>
      </w:pPr>
    </w:p>
    <w:p>
      <w:pPr>
        <w:widowControl/>
        <w:topLinePunct/>
        <w:spacing w:line="460" w:lineRule="atLeast"/>
        <w:ind w:firstLine="480" w:firstLineChars="200"/>
        <w:rPr>
          <w:rFonts w:ascii="宋体" w:hAnsi="宋体" w:cs="宋体"/>
          <w:kern w:val="0"/>
          <w:sz w:val="24"/>
        </w:rPr>
      </w:pPr>
      <w:r>
        <w:rPr>
          <w:rFonts w:hint="eastAsia" w:ascii="宋体" w:hAnsi="宋体" w:cs="宋体"/>
          <w:kern w:val="0"/>
          <w:sz w:val="24"/>
        </w:rPr>
        <w:t>附：法定代表人身份证明</w:t>
      </w:r>
    </w:p>
    <w:p>
      <w:pPr>
        <w:widowControl/>
        <w:topLinePunct/>
        <w:spacing w:line="440" w:lineRule="atLeast"/>
        <w:ind w:firstLine="610"/>
        <w:rPr>
          <w:rFonts w:ascii="宋体" w:hAnsi="宋体" w:cs="宋体"/>
          <w:kern w:val="0"/>
          <w:sz w:val="24"/>
        </w:rPr>
      </w:pPr>
    </w:p>
    <w:p>
      <w:pPr>
        <w:widowControl/>
        <w:topLinePunct/>
        <w:spacing w:line="440" w:lineRule="atLeast"/>
        <w:ind w:firstLine="610"/>
        <w:rPr>
          <w:rFonts w:ascii="宋体" w:hAnsi="宋体" w:cs="宋体"/>
          <w:kern w:val="0"/>
          <w:sz w:val="24"/>
        </w:rPr>
      </w:pPr>
      <w:r>
        <w:rPr>
          <w:rFonts w:hint="eastAsia" w:ascii="宋体" w:hAnsi="宋体" w:cs="宋体"/>
          <w:kern w:val="0"/>
          <w:sz w:val="24"/>
        </w:rPr>
        <w:t xml:space="preserve">  </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687"/>
        <w:gridCol w:w="4453"/>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41" w:hRule="atLeast"/>
          <w:jc w:val="center"/>
        </w:trPr>
        <w:tc>
          <w:tcPr>
            <w:tcW w:w="4687" w:type="dxa"/>
            <w:vAlign w:val="center"/>
          </w:tcPr>
          <w:p>
            <w:pPr>
              <w:snapToGrid w:val="0"/>
              <w:spacing w:line="360" w:lineRule="auto"/>
              <w:jc w:val="center"/>
              <w:rPr>
                <w:rFonts w:ascii="宋体" w:hAnsi="宋体" w:cs="宋体"/>
                <w:sz w:val="24"/>
              </w:rPr>
            </w:pPr>
            <w:r>
              <w:rPr>
                <w:rFonts w:hint="eastAsia" w:ascii="宋体" w:hAnsi="宋体" w:cs="宋体"/>
                <w:sz w:val="24"/>
              </w:rPr>
              <w:t>法定代表人二代身份证复印件（正面）</w:t>
            </w:r>
          </w:p>
        </w:tc>
        <w:tc>
          <w:tcPr>
            <w:tcW w:w="4453" w:type="dxa"/>
            <w:vAlign w:val="center"/>
          </w:tcPr>
          <w:p>
            <w:pPr>
              <w:snapToGrid w:val="0"/>
              <w:spacing w:line="360" w:lineRule="auto"/>
              <w:jc w:val="center"/>
              <w:rPr>
                <w:rFonts w:ascii="宋体" w:hAnsi="宋体" w:cs="宋体"/>
                <w:sz w:val="24"/>
              </w:rPr>
            </w:pPr>
            <w:r>
              <w:rPr>
                <w:rFonts w:hint="eastAsia" w:ascii="宋体" w:hAnsi="宋体" w:cs="宋体"/>
                <w:sz w:val="24"/>
              </w:rPr>
              <w:t>法定代表人二代身份证复印件（反面）</w:t>
            </w:r>
          </w:p>
        </w:tc>
      </w:tr>
    </w:tbl>
    <w:p>
      <w:pPr>
        <w:widowControl/>
        <w:topLinePunct/>
        <w:spacing w:line="440" w:lineRule="atLeast"/>
        <w:ind w:firstLine="2879"/>
        <w:rPr>
          <w:rFonts w:ascii="宋体" w:hAnsi="宋体" w:cs="宋体"/>
          <w:kern w:val="0"/>
          <w:sz w:val="24"/>
        </w:rPr>
      </w:pPr>
      <w:r>
        <w:rPr>
          <w:rFonts w:hint="eastAsia" w:ascii="宋体" w:hAnsi="宋体" w:cs="宋体"/>
          <w:kern w:val="0"/>
          <w:sz w:val="24"/>
        </w:rPr>
        <w:t xml:space="preserve">     </w:t>
      </w:r>
    </w:p>
    <w:p>
      <w:pPr>
        <w:widowControl/>
        <w:topLinePunct/>
        <w:spacing w:line="440" w:lineRule="atLeast"/>
        <w:rPr>
          <w:rFonts w:ascii="宋体" w:hAnsi="宋体" w:cs="宋体"/>
          <w:kern w:val="0"/>
          <w:sz w:val="24"/>
        </w:rPr>
      </w:pPr>
    </w:p>
    <w:p>
      <w:pPr>
        <w:widowControl/>
        <w:topLinePunct/>
        <w:spacing w:line="440" w:lineRule="atLeast"/>
        <w:rPr>
          <w:rFonts w:ascii="宋体" w:hAnsi="宋体" w:cs="宋体"/>
          <w:kern w:val="0"/>
          <w:sz w:val="24"/>
        </w:rPr>
      </w:pPr>
      <w:r>
        <w:rPr>
          <w:rFonts w:hint="eastAsia" w:ascii="宋体" w:hAnsi="宋体" w:cs="宋体"/>
          <w:kern w:val="0"/>
          <w:sz w:val="24"/>
        </w:rPr>
        <w:t xml:space="preserve">                             承包人：</w:t>
      </w:r>
      <w:r>
        <w:rPr>
          <w:rFonts w:hint="eastAsia" w:ascii="宋体" w:hAnsi="宋体" w:cs="宋体"/>
          <w:kern w:val="0"/>
          <w:sz w:val="24"/>
          <w:u w:val="single"/>
        </w:rPr>
        <w:t xml:space="preserve">           </w:t>
      </w:r>
      <w:r>
        <w:rPr>
          <w:rFonts w:hint="eastAsia" w:ascii="宋体" w:hAnsi="宋体" w:cs="宋体"/>
          <w:kern w:val="0"/>
          <w:sz w:val="24"/>
        </w:rPr>
        <w:t>（盖单位章）</w:t>
      </w:r>
    </w:p>
    <w:p>
      <w:pPr>
        <w:widowControl/>
        <w:topLinePunct/>
        <w:spacing w:line="440" w:lineRule="atLeast"/>
        <w:rPr>
          <w:rFonts w:ascii="宋体" w:hAnsi="宋体" w:cs="宋体"/>
          <w:kern w:val="0"/>
          <w:sz w:val="24"/>
        </w:rPr>
      </w:pPr>
      <w:r>
        <w:rPr>
          <w:rFonts w:hint="eastAsia" w:ascii="宋体" w:hAnsi="宋体" w:cs="宋体"/>
          <w:kern w:val="0"/>
          <w:sz w:val="24"/>
        </w:rPr>
        <w:t xml:space="preserve">                             </w:t>
      </w:r>
    </w:p>
    <w:p>
      <w:pPr>
        <w:widowControl/>
        <w:topLinePunct/>
        <w:spacing w:line="440" w:lineRule="atLeast"/>
        <w:ind w:firstLine="3600" w:firstLineChars="1500"/>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宋体" w:hAnsi="宋体" w:cs="宋体"/>
          <w:sz w:val="28"/>
          <w:szCs w:val="28"/>
        </w:rPr>
      </w:pPr>
      <w:bookmarkStart w:id="44" w:name="_Toc27715_WPSOffice_Level2"/>
      <w:r>
        <w:rPr>
          <w:rFonts w:hint="eastAsia" w:ascii="宋体" w:hAnsi="宋体" w:cs="宋体"/>
          <w:sz w:val="28"/>
          <w:szCs w:val="28"/>
        </w:rPr>
        <w:t>附件四：</w:t>
      </w:r>
      <w:bookmarkEnd w:id="44"/>
    </w:p>
    <w:p>
      <w:pPr>
        <w:jc w:val="center"/>
        <w:rPr>
          <w:rFonts w:ascii="宋体" w:hAnsi="宋体" w:cs="宋体"/>
          <w:sz w:val="32"/>
          <w:szCs w:val="40"/>
        </w:rPr>
      </w:pPr>
      <w:r>
        <w:rPr>
          <w:rFonts w:hint="eastAsia" w:ascii="宋体" w:hAnsi="宋体" w:cs="宋体"/>
          <w:sz w:val="32"/>
          <w:szCs w:val="40"/>
        </w:rPr>
        <w:t>授权委托书</w:t>
      </w:r>
    </w:p>
    <w:p>
      <w:pPr>
        <w:widowControl/>
        <w:spacing w:line="400" w:lineRule="atLeast"/>
        <w:rPr>
          <w:rFonts w:ascii="宋体" w:hAnsi="宋体" w:cs="宋体"/>
          <w:color w:val="000000"/>
          <w:kern w:val="0"/>
          <w:szCs w:val="21"/>
        </w:rPr>
      </w:pPr>
    </w:p>
    <w:p>
      <w:pPr>
        <w:widowControl/>
        <w:topLinePunct/>
        <w:spacing w:line="460" w:lineRule="atLeast"/>
        <w:ind w:firstLine="480" w:firstLineChars="200"/>
        <w:rPr>
          <w:rFonts w:ascii="宋体" w:hAnsi="宋体" w:cs="宋体"/>
          <w:color w:val="000000"/>
          <w:kern w:val="0"/>
          <w:sz w:val="24"/>
        </w:rPr>
      </w:pPr>
      <w:r>
        <w:rPr>
          <w:rFonts w:hint="eastAsia" w:ascii="宋体" w:hAnsi="宋体" w:cs="宋体"/>
          <w:color w:val="000000"/>
          <w:kern w:val="0"/>
          <w:sz w:val="24"/>
        </w:rPr>
        <w:t>本人</w:t>
      </w:r>
      <w:r>
        <w:rPr>
          <w:rFonts w:hint="eastAsia" w:ascii="宋体" w:hAnsi="宋体" w:cs="宋体"/>
          <w:color w:val="000000"/>
          <w:kern w:val="0"/>
          <w:sz w:val="24"/>
          <w:u w:val="single"/>
        </w:rPr>
        <w:t xml:space="preserve">       </w:t>
      </w:r>
      <w:r>
        <w:rPr>
          <w:rFonts w:hint="eastAsia" w:ascii="宋体" w:hAnsi="宋体" w:cs="宋体"/>
          <w:color w:val="000000"/>
          <w:kern w:val="0"/>
          <w:sz w:val="24"/>
        </w:rPr>
        <w:t>（姓名）系</w:t>
      </w:r>
      <w:r>
        <w:rPr>
          <w:rFonts w:hint="eastAsia" w:ascii="宋体" w:hAnsi="宋体" w:cs="宋体"/>
          <w:color w:val="000000"/>
          <w:kern w:val="0"/>
          <w:sz w:val="24"/>
          <w:u w:val="single"/>
        </w:rPr>
        <w:t xml:space="preserve">       </w:t>
      </w:r>
      <w:r>
        <w:rPr>
          <w:rFonts w:hint="eastAsia" w:ascii="宋体" w:hAnsi="宋体" w:cs="宋体"/>
          <w:color w:val="000000"/>
          <w:kern w:val="0"/>
          <w:sz w:val="24"/>
        </w:rPr>
        <w:t>（承包单位名称）的法定代表人，现委托</w:t>
      </w:r>
      <w:r>
        <w:rPr>
          <w:rFonts w:hint="eastAsia" w:ascii="宋体" w:hAnsi="宋体" w:cs="宋体"/>
          <w:color w:val="000000"/>
          <w:kern w:val="0"/>
          <w:sz w:val="24"/>
          <w:u w:val="single"/>
        </w:rPr>
        <w:t xml:space="preserve">       </w:t>
      </w:r>
      <w:r>
        <w:rPr>
          <w:rFonts w:hint="eastAsia" w:ascii="宋体" w:hAnsi="宋体" w:cs="宋体"/>
          <w:color w:val="000000"/>
          <w:kern w:val="0"/>
          <w:sz w:val="24"/>
        </w:rPr>
        <w:t>（姓名）为我方代理人。代理人根据授权，以我方名义签署、澄清、说明、补正、递交、撤回、修改</w:t>
      </w:r>
      <w:r>
        <w:rPr>
          <w:rFonts w:hint="eastAsia" w:ascii="宋体" w:hAnsi="宋体" w:cs="宋体"/>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kern w:val="0"/>
          <w:sz w:val="24"/>
          <w:u w:val="single"/>
        </w:rPr>
        <w:t xml:space="preserve">         </w:t>
      </w:r>
      <w:r>
        <w:rPr>
          <w:rFonts w:hint="eastAsia" w:ascii="宋体" w:hAnsi="宋体" w:cs="宋体"/>
          <w:color w:val="000000"/>
          <w:kern w:val="0"/>
          <w:sz w:val="24"/>
        </w:rPr>
        <w:t>施工承包文件，其法律后果由我方承担。</w:t>
      </w:r>
    </w:p>
    <w:p>
      <w:pPr>
        <w:widowControl/>
        <w:topLinePunct/>
        <w:spacing w:line="460" w:lineRule="atLeast"/>
        <w:ind w:firstLine="480" w:firstLineChars="200"/>
        <w:rPr>
          <w:rFonts w:ascii="宋体" w:hAnsi="宋体" w:cs="宋体"/>
          <w:color w:val="000000"/>
          <w:kern w:val="0"/>
          <w:sz w:val="24"/>
        </w:rPr>
      </w:pPr>
    </w:p>
    <w:p>
      <w:pPr>
        <w:widowControl/>
        <w:topLinePunct/>
        <w:spacing w:line="460" w:lineRule="atLeast"/>
        <w:ind w:firstLine="480" w:firstLineChars="200"/>
        <w:rPr>
          <w:rFonts w:ascii="宋体" w:hAnsi="宋体" w:cs="宋体"/>
          <w:color w:val="000000"/>
          <w:kern w:val="0"/>
          <w:sz w:val="24"/>
        </w:rPr>
      </w:pPr>
      <w:r>
        <w:rPr>
          <w:rFonts w:hint="eastAsia" w:ascii="宋体" w:hAnsi="宋体" w:cs="宋体"/>
          <w:color w:val="000000"/>
          <w:kern w:val="0"/>
          <w:sz w:val="24"/>
        </w:rPr>
        <w:t>代理人无转委托权。</w:t>
      </w:r>
    </w:p>
    <w:p>
      <w:pPr>
        <w:widowControl/>
        <w:topLinePunct/>
        <w:spacing w:line="460" w:lineRule="atLeast"/>
        <w:ind w:firstLine="480" w:firstLineChars="200"/>
        <w:rPr>
          <w:rFonts w:ascii="宋体" w:hAnsi="宋体" w:cs="宋体"/>
          <w:color w:val="000000"/>
          <w:kern w:val="0"/>
          <w:sz w:val="24"/>
        </w:rPr>
      </w:pPr>
      <w:r>
        <w:rPr>
          <w:rFonts w:hint="eastAsia" w:ascii="宋体" w:hAnsi="宋体" w:cs="宋体"/>
          <w:color w:val="000000"/>
          <w:kern w:val="0"/>
          <w:sz w:val="24"/>
        </w:rPr>
        <w:t>附：法定代表人及委托代理人身份证明</w:t>
      </w:r>
    </w:p>
    <w:p>
      <w:pPr>
        <w:widowControl/>
        <w:topLinePunct/>
        <w:spacing w:line="440" w:lineRule="atLeast"/>
        <w:ind w:firstLine="610"/>
        <w:rPr>
          <w:rFonts w:ascii="宋体" w:hAnsi="宋体" w:cs="宋体"/>
          <w:color w:val="000000"/>
          <w:kern w:val="0"/>
          <w:sz w:val="24"/>
        </w:rPr>
      </w:pP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243"/>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383" w:hRule="atLeast"/>
          <w:jc w:val="center"/>
        </w:trPr>
        <w:tc>
          <w:tcPr>
            <w:tcW w:w="4260" w:type="dxa"/>
            <w:tcBorders>
              <w:bottom w:val="single" w:color="auto" w:sz="4" w:space="0"/>
            </w:tcBorders>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法定代表人二代身份证复印件（正面）</w:t>
            </w:r>
          </w:p>
        </w:tc>
        <w:tc>
          <w:tcPr>
            <w:tcW w:w="4243" w:type="dxa"/>
            <w:tcBorders>
              <w:bottom w:val="single" w:color="auto" w:sz="4" w:space="0"/>
            </w:tcBorders>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196" w:hRule="atLeast"/>
          <w:jc w:val="center"/>
        </w:trPr>
        <w:tc>
          <w:tcPr>
            <w:tcW w:w="4260" w:type="dxa"/>
            <w:tcBorders>
              <w:top w:val="single" w:color="auto" w:sz="4" w:space="0"/>
            </w:tcBorders>
            <w:vAlign w:val="center"/>
          </w:tcPr>
          <w:p>
            <w:pPr>
              <w:snapToGrid w:val="0"/>
              <w:spacing w:line="360" w:lineRule="auto"/>
              <w:jc w:val="center"/>
              <w:rPr>
                <w:rFonts w:ascii="宋体" w:hAnsi="宋体" w:cs="宋体"/>
                <w:color w:val="000000"/>
                <w:sz w:val="24"/>
              </w:rPr>
            </w:pPr>
          </w:p>
        </w:tc>
        <w:tc>
          <w:tcPr>
            <w:tcW w:w="4243" w:type="dxa"/>
            <w:tcBorders>
              <w:top w:val="single" w:color="auto" w:sz="4" w:space="0"/>
            </w:tcBorders>
            <w:vAlign w:val="center"/>
          </w:tcPr>
          <w:p>
            <w:pPr>
              <w:snapToGrid w:val="0"/>
              <w:spacing w:line="360" w:lineRule="auto"/>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1986" w:hRule="atLeast"/>
          <w:jc w:val="center"/>
        </w:trPr>
        <w:tc>
          <w:tcPr>
            <w:tcW w:w="4260"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法定代表人二代身份证复印件（反面）</w:t>
            </w:r>
          </w:p>
        </w:tc>
        <w:tc>
          <w:tcPr>
            <w:tcW w:w="4243"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委托代理人二代身份证复印件（反面）</w:t>
            </w:r>
          </w:p>
        </w:tc>
      </w:tr>
    </w:tbl>
    <w:p>
      <w:pPr>
        <w:widowControl/>
        <w:topLinePunct/>
        <w:spacing w:line="440" w:lineRule="atLeast"/>
        <w:rPr>
          <w:rFonts w:ascii="宋体" w:hAnsi="宋体" w:cs="宋体"/>
          <w:color w:val="000000"/>
          <w:kern w:val="0"/>
          <w:sz w:val="24"/>
        </w:rPr>
      </w:pPr>
    </w:p>
    <w:p>
      <w:pPr>
        <w:widowControl/>
        <w:topLinePunct/>
        <w:spacing w:line="440" w:lineRule="atLeast"/>
        <w:ind w:firstLine="2879"/>
        <w:rPr>
          <w:rFonts w:ascii="宋体" w:hAnsi="宋体" w:cs="宋体"/>
          <w:color w:val="000000"/>
          <w:kern w:val="0"/>
          <w:sz w:val="24"/>
        </w:rPr>
      </w:pPr>
    </w:p>
    <w:p>
      <w:pPr>
        <w:widowControl/>
        <w:topLinePunct/>
        <w:spacing w:line="440" w:lineRule="atLeast"/>
        <w:ind w:firstLine="2879"/>
        <w:rPr>
          <w:rFonts w:ascii="宋体" w:hAnsi="宋体" w:cs="宋体"/>
          <w:color w:val="000000"/>
          <w:kern w:val="0"/>
          <w:sz w:val="24"/>
        </w:rPr>
      </w:pPr>
      <w:r>
        <w:rPr>
          <w:rFonts w:hint="eastAsia" w:ascii="宋体" w:hAnsi="宋体" w:cs="宋体"/>
          <w:color w:val="000000"/>
          <w:kern w:val="0"/>
          <w:sz w:val="24"/>
        </w:rPr>
        <w:t>承包人名称：</w:t>
      </w:r>
      <w:r>
        <w:rPr>
          <w:rFonts w:hint="eastAsia" w:ascii="宋体" w:hAnsi="宋体" w:cs="宋体"/>
          <w:color w:val="000000"/>
          <w:kern w:val="0"/>
          <w:sz w:val="24"/>
          <w:u w:val="single"/>
        </w:rPr>
        <w:t xml:space="preserve">                      </w:t>
      </w:r>
      <w:r>
        <w:rPr>
          <w:rFonts w:hint="eastAsia" w:ascii="宋体" w:hAnsi="宋体" w:cs="宋体"/>
          <w:color w:val="000000"/>
          <w:kern w:val="0"/>
          <w:sz w:val="24"/>
        </w:rPr>
        <w:t>（盖单位章）</w:t>
      </w:r>
    </w:p>
    <w:p>
      <w:pPr>
        <w:widowControl/>
        <w:topLinePunct/>
        <w:spacing w:line="440" w:lineRule="atLeast"/>
        <w:ind w:firstLine="2879"/>
        <w:rPr>
          <w:rFonts w:ascii="宋体" w:hAnsi="宋体" w:cs="宋体"/>
          <w:color w:val="000000"/>
          <w:kern w:val="0"/>
          <w:sz w:val="24"/>
        </w:rPr>
      </w:pPr>
    </w:p>
    <w:p>
      <w:pPr>
        <w:widowControl/>
        <w:topLinePunct/>
        <w:spacing w:line="440" w:lineRule="atLeast"/>
        <w:ind w:firstLine="2879"/>
        <w:rPr>
          <w:rFonts w:ascii="宋体" w:hAnsi="宋体" w:cs="宋体"/>
          <w:color w:val="000000"/>
          <w:kern w:val="0"/>
          <w:sz w:val="24"/>
        </w:rPr>
      </w:pPr>
      <w:r>
        <w:rPr>
          <w:rFonts w:hint="eastAsia" w:ascii="宋体" w:hAnsi="宋体" w:cs="宋体"/>
          <w:color w:val="000000"/>
          <w:kern w:val="0"/>
          <w:sz w:val="24"/>
        </w:rPr>
        <w:t>法定代表人：</w:t>
      </w:r>
      <w:r>
        <w:rPr>
          <w:rFonts w:hint="eastAsia" w:ascii="宋体" w:hAnsi="宋体" w:cs="宋体"/>
          <w:color w:val="000000"/>
          <w:kern w:val="0"/>
          <w:sz w:val="24"/>
          <w:u w:val="single"/>
        </w:rPr>
        <w:t xml:space="preserve">                      </w:t>
      </w:r>
      <w:r>
        <w:rPr>
          <w:rFonts w:hint="eastAsia" w:ascii="宋体" w:hAnsi="宋体" w:cs="宋体"/>
          <w:color w:val="000000"/>
          <w:kern w:val="0"/>
          <w:sz w:val="24"/>
        </w:rPr>
        <w:t>（签字）</w:t>
      </w:r>
    </w:p>
    <w:p>
      <w:pPr>
        <w:widowControl/>
        <w:topLinePunct/>
        <w:spacing w:line="440" w:lineRule="atLeast"/>
        <w:ind w:firstLine="2879"/>
        <w:rPr>
          <w:rFonts w:ascii="宋体" w:hAnsi="宋体" w:cs="宋体"/>
          <w:color w:val="000000"/>
          <w:kern w:val="0"/>
          <w:sz w:val="24"/>
        </w:rPr>
      </w:pPr>
    </w:p>
    <w:p>
      <w:pPr>
        <w:widowControl/>
        <w:topLinePunct/>
        <w:spacing w:line="440" w:lineRule="atLeast"/>
        <w:ind w:firstLine="2879"/>
        <w:rPr>
          <w:rFonts w:ascii="宋体" w:hAnsi="宋体" w:cs="宋体"/>
          <w:color w:val="000000"/>
          <w:kern w:val="0"/>
          <w:sz w:val="24"/>
        </w:rPr>
      </w:pPr>
      <w:r>
        <w:rPr>
          <w:rFonts w:hint="eastAsia" w:ascii="宋体" w:hAnsi="宋体" w:cs="宋体"/>
          <w:color w:val="000000"/>
          <w:kern w:val="0"/>
          <w:sz w:val="24"/>
        </w:rPr>
        <w:t>委托代理人：</w:t>
      </w:r>
      <w:r>
        <w:rPr>
          <w:rFonts w:hint="eastAsia" w:ascii="宋体" w:hAnsi="宋体" w:cs="宋体"/>
          <w:color w:val="000000"/>
          <w:kern w:val="0"/>
          <w:sz w:val="24"/>
          <w:u w:val="single"/>
        </w:rPr>
        <w:t xml:space="preserve">                      </w:t>
      </w:r>
      <w:r>
        <w:rPr>
          <w:rFonts w:hint="eastAsia" w:ascii="宋体" w:hAnsi="宋体" w:cs="宋体"/>
          <w:color w:val="000000"/>
          <w:kern w:val="0"/>
          <w:sz w:val="24"/>
        </w:rPr>
        <w:t>（签字）</w:t>
      </w:r>
    </w:p>
    <w:p>
      <w:pPr>
        <w:widowControl/>
        <w:topLinePunct/>
        <w:spacing w:line="440" w:lineRule="atLeast"/>
        <w:ind w:left="4117" w:firstLine="2879"/>
        <w:rPr>
          <w:rFonts w:ascii="宋体" w:hAnsi="宋体" w:cs="宋体"/>
          <w:color w:val="000000"/>
          <w:kern w:val="0"/>
          <w:szCs w:val="21"/>
        </w:rPr>
      </w:pPr>
      <w:r>
        <w:rPr>
          <w:rFonts w:hint="eastAsia" w:ascii="宋体" w:hAnsi="宋体" w:cs="宋体"/>
          <w:color w:val="000000"/>
          <w:kern w:val="0"/>
          <w:szCs w:val="21"/>
        </w:rPr>
        <w:t xml:space="preserve">    </w:t>
      </w:r>
    </w:p>
    <w:p>
      <w:pPr>
        <w:widowControl/>
        <w:topLinePunct/>
        <w:spacing w:line="440" w:lineRule="atLeast"/>
        <w:ind w:left="1836" w:firstLine="3204"/>
        <w:jc w:val="left"/>
        <w:rPr>
          <w:rFonts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pPr>
        <w:spacing w:line="360" w:lineRule="exact"/>
        <w:rPr>
          <w:rFonts w:ascii="宋体" w:hAnsi="宋体" w:cs="宋体"/>
          <w:sz w:val="28"/>
          <w:szCs w:val="28"/>
        </w:rPr>
        <w:sectPr>
          <w:pgSz w:w="11906" w:h="16838"/>
          <w:pgMar w:top="1440" w:right="1080" w:bottom="1440" w:left="1080" w:header="851" w:footer="567" w:gutter="0"/>
          <w:cols w:space="720" w:num="1"/>
          <w:titlePg/>
          <w:docGrid w:linePitch="312" w:charSpace="0"/>
        </w:sectPr>
      </w:pPr>
    </w:p>
    <w:p>
      <w:pPr>
        <w:spacing w:line="360" w:lineRule="exact"/>
        <w:rPr>
          <w:rFonts w:ascii="宋体" w:hAnsi="宋体" w:cs="宋体"/>
          <w:szCs w:val="30"/>
        </w:rPr>
      </w:pPr>
      <w:bookmarkStart w:id="45" w:name="_Toc31559_WPSOffice_Level2"/>
      <w:r>
        <w:rPr>
          <w:rFonts w:hint="eastAsia" w:ascii="宋体" w:hAnsi="宋体" w:cs="宋体"/>
          <w:sz w:val="28"/>
          <w:szCs w:val="28"/>
        </w:rPr>
        <w:t>附件五：</w:t>
      </w:r>
      <w:bookmarkEnd w:id="45"/>
      <w:r>
        <w:rPr>
          <w:rFonts w:hint="eastAsia" w:ascii="宋体" w:hAnsi="宋体" w:cs="宋体"/>
          <w:szCs w:val="30"/>
        </w:rPr>
        <w:t xml:space="preserve">                     </w:t>
      </w:r>
    </w:p>
    <w:p>
      <w:pPr>
        <w:pStyle w:val="8"/>
        <w:spacing w:line="400" w:lineRule="exact"/>
        <w:ind w:firstLine="480"/>
        <w:rPr>
          <w:rFonts w:ascii="宋体" w:hAnsi="宋体" w:eastAsia="宋体" w:cs="宋体"/>
          <w:szCs w:val="30"/>
        </w:rPr>
      </w:pPr>
    </w:p>
    <w:p>
      <w:pPr>
        <w:pStyle w:val="8"/>
        <w:spacing w:line="400" w:lineRule="exact"/>
        <w:ind w:firstLine="0" w:firstLineChars="0"/>
        <w:jc w:val="center"/>
        <w:rPr>
          <w:rFonts w:ascii="宋体" w:hAnsi="宋体" w:eastAsia="宋体" w:cs="宋体"/>
          <w:bCs/>
          <w:spacing w:val="80"/>
          <w:sz w:val="36"/>
        </w:rPr>
      </w:pPr>
      <w:bookmarkStart w:id="46" w:name="_Toc6752_WPSOffice_Level2"/>
      <w:r>
        <w:rPr>
          <w:rFonts w:hint="eastAsia" w:ascii="宋体" w:hAnsi="宋体" w:eastAsia="宋体" w:cs="宋体"/>
          <w:bCs/>
          <w:spacing w:val="80"/>
          <w:sz w:val="36"/>
        </w:rPr>
        <w:t>企业简历</w:t>
      </w:r>
      <w:bookmarkEnd w:id="46"/>
    </w:p>
    <w:p>
      <w:pPr>
        <w:pStyle w:val="8"/>
        <w:spacing w:line="300" w:lineRule="exact"/>
        <w:ind w:firstLine="0" w:firstLineChars="0"/>
        <w:jc w:val="center"/>
        <w:rPr>
          <w:rFonts w:ascii="宋体" w:hAnsi="宋体" w:eastAsia="宋体" w:cs="宋体"/>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749"/>
        <w:gridCol w:w="226"/>
        <w:gridCol w:w="1065"/>
        <w:gridCol w:w="1006"/>
        <w:gridCol w:w="195"/>
        <w:gridCol w:w="1246"/>
        <w:gridCol w:w="748"/>
        <w:gridCol w:w="14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承包人名称</w:t>
            </w:r>
          </w:p>
        </w:tc>
        <w:tc>
          <w:tcPr>
            <w:tcW w:w="6657" w:type="dxa"/>
            <w:gridSpan w:val="8"/>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注册地址</w:t>
            </w:r>
          </w:p>
        </w:tc>
        <w:tc>
          <w:tcPr>
            <w:tcW w:w="3241" w:type="dxa"/>
            <w:gridSpan w:val="5"/>
            <w:vAlign w:val="center"/>
          </w:tcPr>
          <w:p>
            <w:pPr>
              <w:jc w:val="center"/>
              <w:rPr>
                <w:rFonts w:ascii="宋体" w:hAnsi="宋体" w:cs="宋体"/>
                <w:sz w:val="24"/>
              </w:rPr>
            </w:pPr>
          </w:p>
        </w:tc>
        <w:tc>
          <w:tcPr>
            <w:tcW w:w="1246" w:type="dxa"/>
            <w:vAlign w:val="center"/>
          </w:tcPr>
          <w:p>
            <w:pPr>
              <w:jc w:val="center"/>
              <w:rPr>
                <w:rFonts w:ascii="宋体" w:hAnsi="宋体" w:cs="宋体"/>
                <w:sz w:val="24"/>
              </w:rPr>
            </w:pPr>
            <w:r>
              <w:rPr>
                <w:rFonts w:hint="eastAsia" w:ascii="宋体" w:hAnsi="宋体" w:cs="宋体"/>
                <w:sz w:val="24"/>
              </w:rPr>
              <w:t>邮政编码</w:t>
            </w:r>
          </w:p>
        </w:tc>
        <w:tc>
          <w:tcPr>
            <w:tcW w:w="2170" w:type="dxa"/>
            <w:gridSpan w:val="2"/>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Merge w:val="restart"/>
            <w:vAlign w:val="center"/>
          </w:tcPr>
          <w:p>
            <w:pPr>
              <w:jc w:val="center"/>
              <w:rPr>
                <w:rFonts w:ascii="宋体" w:hAnsi="宋体" w:cs="宋体"/>
                <w:sz w:val="24"/>
              </w:rPr>
            </w:pPr>
            <w:r>
              <w:rPr>
                <w:rFonts w:hint="eastAsia" w:ascii="宋体" w:hAnsi="宋体" w:cs="宋体"/>
                <w:sz w:val="24"/>
              </w:rPr>
              <w:t>联系方式</w:t>
            </w:r>
          </w:p>
        </w:tc>
        <w:tc>
          <w:tcPr>
            <w:tcW w:w="975" w:type="dxa"/>
            <w:gridSpan w:val="2"/>
            <w:vAlign w:val="center"/>
          </w:tcPr>
          <w:p>
            <w:pPr>
              <w:jc w:val="center"/>
              <w:rPr>
                <w:rFonts w:ascii="宋体" w:hAnsi="宋体" w:cs="宋体"/>
                <w:sz w:val="24"/>
              </w:rPr>
            </w:pPr>
            <w:r>
              <w:rPr>
                <w:rFonts w:hint="eastAsia" w:ascii="宋体" w:hAnsi="宋体" w:cs="宋体"/>
                <w:sz w:val="24"/>
              </w:rPr>
              <w:t>联系人</w:t>
            </w:r>
          </w:p>
        </w:tc>
        <w:tc>
          <w:tcPr>
            <w:tcW w:w="2266" w:type="dxa"/>
            <w:gridSpan w:val="3"/>
            <w:vAlign w:val="center"/>
          </w:tcPr>
          <w:p>
            <w:pPr>
              <w:jc w:val="center"/>
              <w:rPr>
                <w:rFonts w:ascii="宋体" w:hAnsi="宋体" w:cs="宋体"/>
                <w:sz w:val="24"/>
              </w:rPr>
            </w:pPr>
          </w:p>
        </w:tc>
        <w:tc>
          <w:tcPr>
            <w:tcW w:w="1246" w:type="dxa"/>
            <w:vAlign w:val="center"/>
          </w:tcPr>
          <w:p>
            <w:pPr>
              <w:jc w:val="center"/>
              <w:rPr>
                <w:rFonts w:ascii="宋体" w:hAnsi="宋体" w:cs="宋体"/>
                <w:sz w:val="24"/>
              </w:rPr>
            </w:pPr>
            <w:r>
              <w:rPr>
                <w:rFonts w:hint="eastAsia" w:ascii="宋体" w:hAnsi="宋体" w:cs="宋体"/>
                <w:sz w:val="24"/>
              </w:rPr>
              <w:t>电  话</w:t>
            </w:r>
          </w:p>
        </w:tc>
        <w:tc>
          <w:tcPr>
            <w:tcW w:w="2170" w:type="dxa"/>
            <w:gridSpan w:val="2"/>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Merge w:val="continue"/>
            <w:vAlign w:val="center"/>
          </w:tcPr>
          <w:p>
            <w:pPr>
              <w:jc w:val="center"/>
              <w:rPr>
                <w:rFonts w:ascii="宋体" w:hAnsi="宋体" w:cs="宋体"/>
                <w:sz w:val="24"/>
              </w:rPr>
            </w:pPr>
          </w:p>
        </w:tc>
        <w:tc>
          <w:tcPr>
            <w:tcW w:w="975" w:type="dxa"/>
            <w:gridSpan w:val="2"/>
            <w:vAlign w:val="center"/>
          </w:tcPr>
          <w:p>
            <w:pPr>
              <w:jc w:val="center"/>
              <w:rPr>
                <w:rFonts w:ascii="宋体" w:hAnsi="宋体" w:cs="宋体"/>
                <w:sz w:val="24"/>
              </w:rPr>
            </w:pPr>
            <w:r>
              <w:rPr>
                <w:rFonts w:hint="eastAsia" w:ascii="宋体" w:hAnsi="宋体" w:cs="宋体"/>
                <w:sz w:val="24"/>
              </w:rPr>
              <w:t>传  真</w:t>
            </w:r>
          </w:p>
        </w:tc>
        <w:tc>
          <w:tcPr>
            <w:tcW w:w="2266" w:type="dxa"/>
            <w:gridSpan w:val="3"/>
            <w:vAlign w:val="center"/>
          </w:tcPr>
          <w:p>
            <w:pPr>
              <w:jc w:val="center"/>
              <w:rPr>
                <w:rFonts w:ascii="宋体" w:hAnsi="宋体" w:cs="宋体"/>
                <w:sz w:val="24"/>
              </w:rPr>
            </w:pPr>
          </w:p>
        </w:tc>
        <w:tc>
          <w:tcPr>
            <w:tcW w:w="1246" w:type="dxa"/>
            <w:vAlign w:val="center"/>
          </w:tcPr>
          <w:p>
            <w:pPr>
              <w:jc w:val="center"/>
              <w:rPr>
                <w:rFonts w:ascii="宋体" w:hAnsi="宋体" w:cs="宋体"/>
                <w:sz w:val="24"/>
              </w:rPr>
            </w:pPr>
            <w:r>
              <w:rPr>
                <w:rFonts w:hint="eastAsia" w:ascii="宋体" w:hAnsi="宋体" w:cs="宋体"/>
                <w:sz w:val="24"/>
              </w:rPr>
              <w:t>网  址</w:t>
            </w:r>
          </w:p>
        </w:tc>
        <w:tc>
          <w:tcPr>
            <w:tcW w:w="2170" w:type="dxa"/>
            <w:gridSpan w:val="2"/>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法定代表人</w:t>
            </w:r>
          </w:p>
        </w:tc>
        <w:tc>
          <w:tcPr>
            <w:tcW w:w="749" w:type="dxa"/>
            <w:vAlign w:val="center"/>
          </w:tcPr>
          <w:p>
            <w:pPr>
              <w:jc w:val="center"/>
              <w:rPr>
                <w:rFonts w:ascii="宋体" w:hAnsi="宋体" w:cs="宋体"/>
                <w:sz w:val="24"/>
              </w:rPr>
            </w:pPr>
            <w:r>
              <w:rPr>
                <w:rFonts w:hint="eastAsia" w:ascii="宋体" w:hAnsi="宋体" w:cs="宋体"/>
                <w:sz w:val="24"/>
              </w:rPr>
              <w:t>姓名</w:t>
            </w:r>
          </w:p>
        </w:tc>
        <w:tc>
          <w:tcPr>
            <w:tcW w:w="1291" w:type="dxa"/>
            <w:gridSpan w:val="2"/>
            <w:vAlign w:val="center"/>
          </w:tcPr>
          <w:p>
            <w:pPr>
              <w:jc w:val="center"/>
              <w:rPr>
                <w:rFonts w:ascii="宋体" w:hAnsi="宋体" w:cs="宋体"/>
                <w:sz w:val="24"/>
              </w:rPr>
            </w:pPr>
          </w:p>
        </w:tc>
        <w:tc>
          <w:tcPr>
            <w:tcW w:w="1006" w:type="dxa"/>
            <w:vAlign w:val="center"/>
          </w:tcPr>
          <w:p>
            <w:pPr>
              <w:jc w:val="center"/>
              <w:rPr>
                <w:rFonts w:ascii="宋体" w:hAnsi="宋体" w:cs="宋体"/>
                <w:sz w:val="24"/>
              </w:rPr>
            </w:pPr>
            <w:r>
              <w:rPr>
                <w:rFonts w:hint="eastAsia" w:ascii="宋体" w:hAnsi="宋体" w:cs="宋体"/>
                <w:sz w:val="24"/>
              </w:rPr>
              <w:t>职称</w:t>
            </w:r>
          </w:p>
        </w:tc>
        <w:tc>
          <w:tcPr>
            <w:tcW w:w="1441" w:type="dxa"/>
            <w:gridSpan w:val="2"/>
            <w:vAlign w:val="center"/>
          </w:tcPr>
          <w:p>
            <w:pPr>
              <w:jc w:val="center"/>
              <w:rPr>
                <w:rFonts w:ascii="宋体" w:hAnsi="宋体" w:cs="宋体"/>
                <w:sz w:val="24"/>
              </w:rPr>
            </w:pPr>
          </w:p>
        </w:tc>
        <w:tc>
          <w:tcPr>
            <w:tcW w:w="748" w:type="dxa"/>
            <w:vAlign w:val="center"/>
          </w:tcPr>
          <w:p>
            <w:pPr>
              <w:jc w:val="center"/>
              <w:rPr>
                <w:rFonts w:ascii="宋体" w:hAnsi="宋体" w:cs="宋体"/>
                <w:sz w:val="24"/>
              </w:rPr>
            </w:pPr>
            <w:r>
              <w:rPr>
                <w:rFonts w:hint="eastAsia" w:ascii="宋体" w:hAnsi="宋体" w:cs="宋体"/>
                <w:sz w:val="24"/>
              </w:rPr>
              <w:t>电话</w:t>
            </w:r>
          </w:p>
        </w:tc>
        <w:tc>
          <w:tcPr>
            <w:tcW w:w="1422"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成立时间</w:t>
            </w:r>
          </w:p>
        </w:tc>
        <w:tc>
          <w:tcPr>
            <w:tcW w:w="2040" w:type="dxa"/>
            <w:gridSpan w:val="3"/>
            <w:vAlign w:val="center"/>
          </w:tcPr>
          <w:p>
            <w:pPr>
              <w:jc w:val="center"/>
              <w:rPr>
                <w:rFonts w:ascii="宋体" w:hAnsi="宋体" w:cs="宋体"/>
                <w:sz w:val="24"/>
              </w:rPr>
            </w:pPr>
          </w:p>
        </w:tc>
        <w:tc>
          <w:tcPr>
            <w:tcW w:w="4617" w:type="dxa"/>
            <w:gridSpan w:val="5"/>
            <w:vAlign w:val="center"/>
          </w:tcPr>
          <w:p>
            <w:pPr>
              <w:jc w:val="left"/>
              <w:rPr>
                <w:rFonts w:ascii="宋体" w:hAnsi="宋体" w:cs="宋体"/>
                <w:sz w:val="24"/>
              </w:rPr>
            </w:pPr>
            <w:r>
              <w:rPr>
                <w:rFonts w:hint="eastAsia" w:ascii="宋体" w:hAnsi="宋体" w:cs="宋体"/>
                <w:sz w:val="24"/>
              </w:rPr>
              <w:t>年检年审时间：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企业资质等级</w:t>
            </w:r>
          </w:p>
        </w:tc>
        <w:tc>
          <w:tcPr>
            <w:tcW w:w="6657" w:type="dxa"/>
            <w:gridSpan w:val="8"/>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营业执照号</w:t>
            </w:r>
          </w:p>
        </w:tc>
        <w:tc>
          <w:tcPr>
            <w:tcW w:w="6657" w:type="dxa"/>
            <w:gridSpan w:val="8"/>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注册资金</w:t>
            </w:r>
          </w:p>
        </w:tc>
        <w:tc>
          <w:tcPr>
            <w:tcW w:w="6657" w:type="dxa"/>
            <w:gridSpan w:val="8"/>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开户银行</w:t>
            </w:r>
          </w:p>
        </w:tc>
        <w:tc>
          <w:tcPr>
            <w:tcW w:w="6657" w:type="dxa"/>
            <w:gridSpan w:val="8"/>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jc w:val="center"/>
              <w:rPr>
                <w:rFonts w:ascii="宋体" w:hAnsi="宋体" w:cs="宋体"/>
                <w:sz w:val="24"/>
              </w:rPr>
            </w:pPr>
            <w:r>
              <w:rPr>
                <w:rFonts w:hint="eastAsia" w:ascii="宋体" w:hAnsi="宋体" w:cs="宋体"/>
                <w:sz w:val="24"/>
              </w:rPr>
              <w:t>账号</w:t>
            </w:r>
          </w:p>
        </w:tc>
        <w:tc>
          <w:tcPr>
            <w:tcW w:w="6657" w:type="dxa"/>
            <w:gridSpan w:val="8"/>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679" w:type="dxa"/>
            <w:vAlign w:val="center"/>
          </w:tcPr>
          <w:p>
            <w:pPr>
              <w:jc w:val="center"/>
              <w:rPr>
                <w:rFonts w:ascii="宋体" w:hAnsi="宋体" w:cs="宋体"/>
                <w:sz w:val="24"/>
              </w:rPr>
            </w:pPr>
            <w:r>
              <w:rPr>
                <w:rFonts w:hint="eastAsia" w:ascii="宋体" w:hAnsi="宋体" w:cs="宋体"/>
                <w:sz w:val="24"/>
              </w:rPr>
              <w:t>经营范围</w:t>
            </w:r>
          </w:p>
        </w:tc>
        <w:tc>
          <w:tcPr>
            <w:tcW w:w="6657" w:type="dxa"/>
            <w:gridSpan w:val="8"/>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679" w:type="dxa"/>
            <w:vAlign w:val="center"/>
          </w:tcPr>
          <w:p>
            <w:pPr>
              <w:jc w:val="center"/>
              <w:rPr>
                <w:rFonts w:ascii="宋体" w:hAnsi="宋体" w:cs="宋体"/>
                <w:sz w:val="24"/>
              </w:rPr>
            </w:pPr>
            <w:r>
              <w:rPr>
                <w:rFonts w:hint="eastAsia" w:ascii="宋体" w:hAnsi="宋体" w:cs="宋体"/>
                <w:sz w:val="24"/>
              </w:rPr>
              <w:t>备注</w:t>
            </w:r>
          </w:p>
        </w:tc>
        <w:tc>
          <w:tcPr>
            <w:tcW w:w="6657" w:type="dxa"/>
            <w:gridSpan w:val="8"/>
            <w:vAlign w:val="center"/>
          </w:tcPr>
          <w:p>
            <w:pPr>
              <w:jc w:val="cente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法定代表人或其授权委托人（签字或盖章）               承包人名称：（盖章）</w:t>
      </w:r>
    </w:p>
    <w:p>
      <w:pPr>
        <w:jc w:val="center"/>
        <w:rPr>
          <w:rFonts w:ascii="宋体" w:hAnsi="宋体" w:cs="宋体"/>
          <w:b/>
          <w:bCs/>
          <w:sz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r>
        <w:rPr>
          <w:rFonts w:hint="eastAsia" w:ascii="宋体" w:hAnsi="宋体" w:cs="宋体"/>
          <w:sz w:val="28"/>
          <w:szCs w:val="28"/>
        </w:rPr>
        <w:br w:type="page"/>
      </w:r>
      <w:bookmarkStart w:id="47" w:name="_Toc3412_WPSOffice_Level2"/>
      <w:r>
        <w:rPr>
          <w:rFonts w:hint="eastAsia" w:ascii="宋体" w:hAnsi="宋体" w:cs="宋体"/>
          <w:sz w:val="28"/>
          <w:szCs w:val="28"/>
        </w:rPr>
        <w:t>附件六 ：</w:t>
      </w:r>
      <w:bookmarkEnd w:id="47"/>
      <w:r>
        <w:rPr>
          <w:rFonts w:hint="eastAsia" w:ascii="宋体" w:hAnsi="宋体" w:cs="宋体"/>
          <w:sz w:val="28"/>
          <w:szCs w:val="28"/>
        </w:rPr>
        <w:t xml:space="preserve">             </w:t>
      </w:r>
    </w:p>
    <w:p>
      <w:pPr>
        <w:tabs>
          <w:tab w:val="left" w:pos="2670"/>
          <w:tab w:val="left" w:pos="3570"/>
          <w:tab w:val="left" w:pos="4200"/>
        </w:tabs>
        <w:jc w:val="center"/>
        <w:rPr>
          <w:rFonts w:ascii="宋体" w:hAnsi="宋体" w:cs="宋体"/>
          <w:b/>
          <w:bCs/>
          <w:sz w:val="32"/>
        </w:rPr>
      </w:pPr>
      <w:r>
        <w:rPr>
          <w:rFonts w:hint="eastAsia" w:ascii="宋体" w:hAnsi="宋体" w:cs="宋体"/>
          <w:b/>
          <w:bCs/>
          <w:sz w:val="32"/>
        </w:rPr>
        <w:t>承包单位资质证书复印件：</w:t>
      </w:r>
    </w:p>
    <w:p>
      <w:pPr>
        <w:spacing w:line="560" w:lineRule="exact"/>
        <w:ind w:firstLine="560" w:firstLineChars="200"/>
        <w:rPr>
          <w:rFonts w:ascii="宋体" w:hAnsi="宋体" w:cs="宋体"/>
          <w:sz w:val="28"/>
          <w:szCs w:val="28"/>
        </w:rPr>
      </w:pPr>
      <w:r>
        <w:rPr>
          <w:rFonts w:hint="eastAsia" w:ascii="宋体" w:hAnsi="宋体" w:cs="宋体"/>
          <w:sz w:val="28"/>
          <w:szCs w:val="28"/>
        </w:rPr>
        <w:t>依次提供营业执照副本、资质等级证书副本，安全生产许可证等相关证件复印件。</w:t>
      </w:r>
    </w:p>
    <w:p>
      <w:pPr>
        <w:spacing w:line="360" w:lineRule="auto"/>
        <w:rPr>
          <w:rFonts w:ascii="宋体" w:hAnsi="宋体" w:cs="宋体"/>
          <w:sz w:val="24"/>
        </w:rPr>
      </w:pPr>
    </w:p>
    <w:p>
      <w:pPr>
        <w:pStyle w:val="4"/>
        <w:jc w:val="left"/>
        <w:rPr>
          <w:rFonts w:ascii="宋体" w:hAnsi="宋体" w:cs="宋体"/>
          <w:b w:val="0"/>
          <w:bCs w:val="0"/>
          <w:sz w:val="28"/>
          <w:szCs w:val="28"/>
        </w:rPr>
      </w:pPr>
      <w:bookmarkStart w:id="48" w:name="_Toc429827655"/>
      <w:bookmarkStart w:id="49" w:name="_Toc20194"/>
      <w:bookmarkStart w:id="50" w:name="_Toc26125"/>
      <w:r>
        <w:rPr>
          <w:rFonts w:hint="eastAsia" w:ascii="宋体" w:hAnsi="宋体" w:cs="宋体"/>
          <w:b w:val="0"/>
          <w:bCs w:val="0"/>
          <w:sz w:val="28"/>
          <w:szCs w:val="28"/>
        </w:rPr>
        <w:t xml:space="preserve">   </w:t>
      </w:r>
    </w:p>
    <w:p/>
    <w:p>
      <w:pPr>
        <w:pStyle w:val="4"/>
        <w:jc w:val="left"/>
        <w:rPr>
          <w:rFonts w:ascii="宋体" w:hAnsi="宋体" w:cs="宋体"/>
          <w:b w:val="0"/>
          <w:bCs w:val="0"/>
          <w:sz w:val="28"/>
          <w:szCs w:val="28"/>
        </w:rPr>
      </w:pPr>
    </w:p>
    <w:p>
      <w:pPr>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4"/>
        <w:jc w:val="left"/>
        <w:rPr>
          <w:rFonts w:ascii="黑体" w:hAnsi="黑体" w:eastAsia="黑体"/>
          <w:b w:val="0"/>
          <w:bCs w:val="0"/>
          <w:sz w:val="30"/>
        </w:rPr>
      </w:pPr>
      <w:r>
        <w:rPr>
          <w:rFonts w:hint="eastAsia" w:ascii="宋体" w:hAnsi="宋体" w:cs="宋体"/>
          <w:b w:val="0"/>
          <w:bCs w:val="0"/>
          <w:sz w:val="28"/>
          <w:szCs w:val="28"/>
        </w:rPr>
        <w:br w:type="page"/>
      </w:r>
      <w:bookmarkStart w:id="51" w:name="_Toc26025_WPSOffice_Level2"/>
      <w:r>
        <w:rPr>
          <w:rFonts w:hint="eastAsia" w:ascii="宋体" w:hAnsi="宋体" w:cs="宋体"/>
          <w:b w:val="0"/>
          <w:bCs w:val="0"/>
          <w:sz w:val="28"/>
          <w:szCs w:val="28"/>
        </w:rPr>
        <w:t>附件七 ：</w:t>
      </w:r>
      <w:r>
        <w:rPr>
          <w:rFonts w:hint="eastAsia" w:ascii="黑体" w:hAnsi="黑体" w:eastAsia="黑体"/>
          <w:b w:val="0"/>
          <w:bCs w:val="0"/>
          <w:sz w:val="30"/>
        </w:rPr>
        <w:t xml:space="preserve"> 交易保证金</w:t>
      </w:r>
      <w:bookmarkEnd w:id="48"/>
      <w:bookmarkEnd w:id="49"/>
      <w:bookmarkEnd w:id="50"/>
      <w:r>
        <w:rPr>
          <w:rFonts w:hint="eastAsia" w:ascii="黑体" w:hAnsi="黑体" w:eastAsia="黑体"/>
          <w:b w:val="0"/>
          <w:bCs w:val="0"/>
          <w:sz w:val="30"/>
        </w:rPr>
        <w:t>（承诺形式）</w:t>
      </w:r>
      <w:bookmarkEnd w:id="51"/>
    </w:p>
    <w:p>
      <w:pPr>
        <w:widowControl/>
      </w:pPr>
    </w:p>
    <w:p>
      <w:pPr>
        <w:widowControl/>
        <w:jc w:val="center"/>
      </w:pPr>
      <w:r>
        <w:rPr>
          <w:rFonts w:hint="eastAsia"/>
        </w:rPr>
        <w:t>附承包人基本账户开户许可证</w:t>
      </w:r>
      <w:r>
        <w:rPr>
          <w:rFonts w:hint="eastAsia"/>
          <w:color w:val="000000"/>
        </w:rPr>
        <w:t>复印件</w:t>
      </w:r>
      <w:r>
        <w:rPr>
          <w:rFonts w:hint="eastAsia"/>
        </w:rPr>
        <w:t>和本项目</w:t>
      </w:r>
      <w:r>
        <w:rPr>
          <w:rFonts w:hint="eastAsia"/>
          <w:color w:val="000000"/>
        </w:rPr>
        <w:t>交易承诺</w:t>
      </w:r>
    </w:p>
    <w:p>
      <w:pPr>
        <w:widowControl/>
        <w:jc w:val="center"/>
      </w:pPr>
    </w:p>
    <w:p>
      <w:pPr>
        <w:spacing w:line="360" w:lineRule="auto"/>
        <w:jc w:val="left"/>
        <w:rPr>
          <w:rFonts w:ascii="黑体" w:hAnsi="黑体" w:eastAsia="黑体"/>
          <w:b/>
          <w:bCs/>
        </w:rPr>
      </w:pPr>
    </w:p>
    <w:p>
      <w:pPr>
        <w:spacing w:line="720" w:lineRule="exact"/>
        <w:jc w:val="center"/>
        <w:rPr>
          <w:rFonts w:ascii="宋体" w:hAnsi="宋体" w:cs="宋体"/>
          <w:color w:val="000000"/>
          <w:sz w:val="44"/>
          <w:szCs w:val="44"/>
        </w:rPr>
      </w:pPr>
      <w:r>
        <w:rPr>
          <w:rFonts w:hint="eastAsia" w:ascii="宋体" w:hAnsi="宋体" w:cs="宋体"/>
          <w:color w:val="000000"/>
          <w:sz w:val="44"/>
          <w:szCs w:val="44"/>
        </w:rPr>
        <w:t>交易承诺</w:t>
      </w:r>
    </w:p>
    <w:p>
      <w:pPr>
        <w:rPr>
          <w:rFonts w:ascii="宋体" w:hAnsi="宋体" w:cs="宋体"/>
          <w:color w:val="000000"/>
          <w:szCs w:val="32"/>
        </w:rPr>
      </w:pPr>
    </w:p>
    <w:p>
      <w:pPr>
        <w:spacing w:line="520" w:lineRule="exact"/>
        <w:rPr>
          <w:rFonts w:ascii="宋体" w:hAnsi="宋体" w:cs="宋体"/>
          <w:color w:val="000000"/>
          <w:szCs w:val="32"/>
        </w:rPr>
      </w:pPr>
      <w:r>
        <w:rPr>
          <w:rFonts w:hint="eastAsia" w:ascii="宋体" w:hAnsi="宋体" w:cs="宋体"/>
          <w:color w:val="000000"/>
          <w:szCs w:val="32"/>
          <w:u w:val="single"/>
        </w:rPr>
        <w:t xml:space="preserve">                   </w:t>
      </w:r>
      <w:r>
        <w:rPr>
          <w:rFonts w:hint="eastAsia" w:ascii="宋体" w:hAnsi="宋体" w:cs="宋体"/>
          <w:color w:val="000000"/>
          <w:szCs w:val="32"/>
        </w:rPr>
        <w:t xml:space="preserve"> （发包人名称）：</w:t>
      </w:r>
    </w:p>
    <w:p>
      <w:pPr>
        <w:spacing w:line="520" w:lineRule="exact"/>
        <w:ind w:firstLine="420" w:firstLineChars="200"/>
        <w:rPr>
          <w:rFonts w:ascii="宋体" w:hAnsi="宋体" w:cs="宋体"/>
          <w:color w:val="000000"/>
          <w:szCs w:val="32"/>
        </w:rPr>
      </w:pPr>
      <w:r>
        <w:rPr>
          <w:rFonts w:hint="eastAsia" w:ascii="宋体" w:hAnsi="宋体" w:cs="宋体"/>
          <w:color w:val="000000"/>
          <w:szCs w:val="32"/>
        </w:rPr>
        <w:t>经慎重研究，我公司</w:t>
      </w:r>
      <w:r>
        <w:rPr>
          <w:rFonts w:hint="eastAsia" w:ascii="宋体" w:hAnsi="宋体" w:cs="宋体"/>
          <w:color w:val="000000"/>
          <w:szCs w:val="32"/>
          <w:u w:val="single"/>
        </w:rPr>
        <w:t xml:space="preserve">                    </w:t>
      </w:r>
      <w:r>
        <w:rPr>
          <w:rFonts w:hint="eastAsia" w:ascii="宋体" w:hAnsi="宋体" w:cs="宋体"/>
          <w:color w:val="000000"/>
          <w:szCs w:val="32"/>
        </w:rPr>
        <w:t>（承包人名称，以下称“承包人”）决定于</w:t>
      </w:r>
      <w:r>
        <w:rPr>
          <w:rFonts w:hint="eastAsia" w:ascii="宋体" w:hAnsi="宋体" w:cs="宋体"/>
          <w:color w:val="000000"/>
          <w:szCs w:val="32"/>
          <w:u w:val="single"/>
        </w:rPr>
        <w:t xml:space="preserve">       </w:t>
      </w:r>
      <w:r>
        <w:rPr>
          <w:rFonts w:hint="eastAsia" w:ascii="宋体" w:hAnsi="宋体" w:cs="宋体"/>
          <w:color w:val="000000"/>
          <w:szCs w:val="32"/>
        </w:rPr>
        <w:t>年____月_____日参与你方组织的</w:t>
      </w:r>
      <w:r>
        <w:rPr>
          <w:rFonts w:hint="eastAsia" w:ascii="宋体" w:hAnsi="宋体" w:cs="宋体"/>
          <w:color w:val="000000"/>
          <w:szCs w:val="32"/>
          <w:u w:val="single"/>
        </w:rPr>
        <w:t xml:space="preserve">                        </w:t>
      </w:r>
      <w:r>
        <w:rPr>
          <w:rFonts w:hint="eastAsia" w:ascii="宋体" w:hAnsi="宋体" w:cs="宋体"/>
          <w:color w:val="000000"/>
          <w:szCs w:val="32"/>
        </w:rPr>
        <w:t>（工程名称）的交易活动，我方承诺严格按照《招标投标法》及其实施条例等法律法规和政策文件的要求，履行投标义务。</w:t>
      </w:r>
    </w:p>
    <w:p>
      <w:pPr>
        <w:spacing w:line="520" w:lineRule="exact"/>
        <w:ind w:firstLine="420" w:firstLineChars="200"/>
        <w:rPr>
          <w:rFonts w:ascii="宋体" w:hAnsi="宋体" w:cs="宋体"/>
          <w:color w:val="000000"/>
          <w:szCs w:val="32"/>
        </w:rPr>
      </w:pPr>
      <w:r>
        <w:rPr>
          <w:rFonts w:hint="eastAsia" w:ascii="宋体" w:hAnsi="宋体" w:cs="宋体"/>
          <w:color w:val="000000"/>
          <w:szCs w:val="32"/>
        </w:rPr>
        <w:t>如果发生不履行相关投标义务的行为，愿意接受法律法规和交易文件作出的处理。</w:t>
      </w:r>
    </w:p>
    <w:p>
      <w:pPr>
        <w:spacing w:line="520" w:lineRule="exact"/>
        <w:ind w:firstLine="420" w:firstLineChars="200"/>
        <w:rPr>
          <w:rFonts w:ascii="宋体" w:hAnsi="宋体" w:cs="宋体"/>
          <w:color w:val="000000"/>
          <w:szCs w:val="32"/>
        </w:rPr>
      </w:pPr>
    </w:p>
    <w:p>
      <w:pPr>
        <w:spacing w:line="520" w:lineRule="exact"/>
        <w:ind w:firstLine="420" w:firstLineChars="200"/>
        <w:rPr>
          <w:rFonts w:ascii="宋体" w:hAnsi="宋体" w:cs="宋体"/>
          <w:color w:val="000000"/>
          <w:szCs w:val="32"/>
        </w:rPr>
      </w:pPr>
    </w:p>
    <w:p>
      <w:pPr>
        <w:spacing w:line="520" w:lineRule="exact"/>
        <w:ind w:firstLine="420" w:firstLineChars="200"/>
        <w:rPr>
          <w:rFonts w:ascii="宋体" w:hAnsi="宋体" w:cs="宋体"/>
          <w:color w:val="000000"/>
          <w:szCs w:val="32"/>
        </w:rPr>
      </w:pPr>
      <w:r>
        <w:rPr>
          <w:rFonts w:hint="eastAsia" w:ascii="宋体" w:hAnsi="宋体" w:cs="宋体"/>
          <w:color w:val="000000"/>
          <w:szCs w:val="32"/>
        </w:rPr>
        <w:t>承包人：</w:t>
      </w:r>
      <w:r>
        <w:rPr>
          <w:rFonts w:hint="eastAsia" w:ascii="宋体" w:hAnsi="宋体" w:cs="宋体"/>
          <w:color w:val="000000"/>
          <w:szCs w:val="32"/>
          <w:u w:val="single"/>
        </w:rPr>
        <w:t xml:space="preserve">                            </w:t>
      </w:r>
      <w:r>
        <w:rPr>
          <w:rFonts w:hint="eastAsia" w:ascii="宋体" w:hAnsi="宋体" w:cs="宋体"/>
          <w:color w:val="000000"/>
          <w:szCs w:val="32"/>
        </w:rPr>
        <w:t>（盖章）</w:t>
      </w:r>
    </w:p>
    <w:p>
      <w:pPr>
        <w:spacing w:line="520" w:lineRule="exact"/>
        <w:ind w:firstLine="420" w:firstLineChars="200"/>
        <w:rPr>
          <w:rFonts w:ascii="宋体" w:hAnsi="宋体" w:cs="宋体"/>
          <w:color w:val="000000"/>
          <w:szCs w:val="32"/>
        </w:rPr>
      </w:pPr>
      <w:r>
        <w:rPr>
          <w:rFonts w:hint="eastAsia" w:ascii="宋体" w:hAnsi="宋体" w:cs="宋体"/>
          <w:color w:val="000000"/>
          <w:szCs w:val="32"/>
        </w:rPr>
        <w:t>法定代表人：</w:t>
      </w:r>
      <w:r>
        <w:rPr>
          <w:rFonts w:hint="eastAsia" w:ascii="宋体" w:hAnsi="宋体" w:cs="宋体"/>
          <w:color w:val="000000"/>
          <w:szCs w:val="32"/>
          <w:u w:val="single"/>
        </w:rPr>
        <w:t xml:space="preserve">                  </w:t>
      </w:r>
      <w:r>
        <w:rPr>
          <w:rFonts w:hint="eastAsia" w:ascii="宋体" w:hAnsi="宋体" w:cs="宋体"/>
          <w:color w:val="000000"/>
          <w:szCs w:val="32"/>
        </w:rPr>
        <w:t>（签字或盖章）</w:t>
      </w:r>
    </w:p>
    <w:p>
      <w:pPr>
        <w:spacing w:line="520" w:lineRule="exact"/>
        <w:ind w:firstLine="420" w:firstLineChars="200"/>
        <w:rPr>
          <w:rFonts w:ascii="宋体" w:hAnsi="宋体" w:cs="宋体"/>
          <w:color w:val="000000"/>
          <w:szCs w:val="32"/>
        </w:rPr>
      </w:pPr>
      <w:r>
        <w:rPr>
          <w:rFonts w:hint="eastAsia" w:ascii="宋体" w:hAnsi="宋体" w:cs="宋体"/>
          <w:color w:val="000000"/>
          <w:szCs w:val="32"/>
        </w:rPr>
        <w:t>地址：</w:t>
      </w:r>
      <w:r>
        <w:rPr>
          <w:rFonts w:hint="eastAsia" w:ascii="宋体" w:hAnsi="宋体" w:cs="宋体"/>
          <w:color w:val="000000"/>
          <w:szCs w:val="32"/>
          <w:u w:val="single"/>
        </w:rPr>
        <w:t xml:space="preserve">                                      </w:t>
      </w:r>
    </w:p>
    <w:p>
      <w:pPr>
        <w:spacing w:line="520" w:lineRule="exact"/>
        <w:ind w:firstLine="420" w:firstLineChars="200"/>
        <w:rPr>
          <w:rFonts w:ascii="宋体" w:hAnsi="宋体" w:cs="宋体"/>
          <w:color w:val="000000"/>
          <w:szCs w:val="32"/>
          <w:u w:val="single"/>
        </w:rPr>
      </w:pPr>
      <w:r>
        <w:rPr>
          <w:rFonts w:hint="eastAsia" w:ascii="宋体" w:hAnsi="宋体" w:cs="宋体"/>
          <w:color w:val="000000"/>
          <w:szCs w:val="32"/>
        </w:rPr>
        <w:t>电话：</w:t>
      </w:r>
      <w:r>
        <w:rPr>
          <w:rFonts w:hint="eastAsia" w:ascii="宋体" w:hAnsi="宋体" w:cs="宋体"/>
          <w:color w:val="000000"/>
          <w:szCs w:val="32"/>
          <w:u w:val="single"/>
        </w:rPr>
        <w:t xml:space="preserve">                                      </w:t>
      </w:r>
    </w:p>
    <w:p>
      <w:pPr>
        <w:spacing w:line="520" w:lineRule="exact"/>
        <w:ind w:firstLine="420" w:firstLineChars="200"/>
        <w:rPr>
          <w:rFonts w:ascii="宋体" w:hAnsi="宋体" w:cs="宋体"/>
          <w:color w:val="000000"/>
          <w:szCs w:val="32"/>
          <w:u w:val="single"/>
        </w:rPr>
      </w:pPr>
    </w:p>
    <w:p>
      <w:pPr>
        <w:spacing w:line="520" w:lineRule="exact"/>
        <w:ind w:firstLine="420" w:firstLineChars="200"/>
        <w:rPr>
          <w:rFonts w:ascii="宋体" w:hAnsi="宋体" w:cs="宋体"/>
          <w:color w:val="000000"/>
          <w:szCs w:val="32"/>
        </w:rPr>
      </w:pPr>
      <w:r>
        <w:rPr>
          <w:rFonts w:hint="eastAsia" w:ascii="宋体" w:hAnsi="宋体" w:cs="宋体"/>
          <w:color w:val="000000"/>
          <w:szCs w:val="32"/>
        </w:rPr>
        <w:t xml:space="preserve">                                                         </w:t>
      </w:r>
      <w:r>
        <w:rPr>
          <w:rFonts w:hint="eastAsia" w:ascii="宋体" w:hAnsi="宋体" w:cs="宋体"/>
          <w:color w:val="000000"/>
          <w:szCs w:val="32"/>
          <w:u w:val="single"/>
        </w:rPr>
        <w:t xml:space="preserve">      </w:t>
      </w:r>
      <w:r>
        <w:rPr>
          <w:rFonts w:hint="eastAsia" w:ascii="宋体" w:hAnsi="宋体" w:cs="宋体"/>
          <w:color w:val="000000"/>
          <w:szCs w:val="32"/>
        </w:rPr>
        <w:t>年</w:t>
      </w:r>
      <w:r>
        <w:rPr>
          <w:rFonts w:hint="eastAsia" w:ascii="宋体" w:hAnsi="宋体" w:cs="宋体"/>
          <w:color w:val="000000"/>
          <w:szCs w:val="32"/>
          <w:u w:val="single"/>
        </w:rPr>
        <w:t xml:space="preserve">   </w:t>
      </w:r>
      <w:r>
        <w:rPr>
          <w:rFonts w:hint="eastAsia" w:ascii="宋体" w:hAnsi="宋体" w:cs="宋体"/>
          <w:color w:val="000000"/>
          <w:szCs w:val="32"/>
        </w:rPr>
        <w:t>月</w:t>
      </w:r>
      <w:r>
        <w:rPr>
          <w:rFonts w:hint="eastAsia" w:ascii="宋体" w:hAnsi="宋体" w:cs="宋体"/>
          <w:color w:val="000000"/>
          <w:szCs w:val="32"/>
          <w:u w:val="single"/>
        </w:rPr>
        <w:t xml:space="preserve">   </w:t>
      </w:r>
      <w:r>
        <w:rPr>
          <w:rFonts w:hint="eastAsia" w:ascii="宋体" w:hAnsi="宋体" w:cs="宋体"/>
          <w:color w:val="000000"/>
          <w:szCs w:val="32"/>
        </w:rPr>
        <w:t>日</w:t>
      </w:r>
    </w:p>
    <w:p>
      <w:pPr>
        <w:widowControl/>
        <w:topLinePunct/>
        <w:spacing w:line="400" w:lineRule="exact"/>
        <w:jc w:val="left"/>
        <w:rPr>
          <w:rFonts w:ascii="宋体" w:hAnsi="宋体" w:cs="宋体"/>
          <w:b/>
          <w:bCs/>
          <w:color w:val="000000"/>
          <w:kern w:val="0"/>
        </w:rPr>
      </w:pPr>
    </w:p>
    <w:p>
      <w:pPr>
        <w:widowControl/>
        <w:topLinePunct/>
        <w:spacing w:line="400" w:lineRule="exact"/>
        <w:jc w:val="left"/>
        <w:rPr>
          <w:rFonts w:ascii="宋体" w:hAnsi="宋体" w:cs="宋体"/>
          <w:b/>
          <w:bCs/>
          <w:kern w:val="0"/>
        </w:rPr>
      </w:pPr>
    </w:p>
    <w:p>
      <w:pPr>
        <w:widowControl/>
        <w:topLinePunct/>
        <w:spacing w:line="400" w:lineRule="exact"/>
        <w:jc w:val="left"/>
        <w:rPr>
          <w:rFonts w:ascii="宋体" w:hAnsi="宋体" w:cs="宋体"/>
          <w:b/>
          <w:bCs/>
          <w:kern w:val="0"/>
        </w:rPr>
      </w:pPr>
    </w:p>
    <w:p>
      <w:pPr>
        <w:widowControl/>
        <w:topLinePunct/>
        <w:spacing w:line="400" w:lineRule="exact"/>
        <w:jc w:val="left"/>
        <w:rPr>
          <w:rFonts w:ascii="宋体" w:hAnsi="宋体" w:cs="宋体"/>
          <w:b/>
          <w:bCs/>
          <w:color w:val="000000"/>
          <w:kern w:val="0"/>
        </w:rPr>
      </w:pPr>
      <w:r>
        <w:rPr>
          <w:rFonts w:hint="eastAsia" w:ascii="宋体" w:hAnsi="宋体" w:cs="宋体"/>
          <w:b/>
          <w:bCs/>
          <w:color w:val="000000"/>
          <w:kern w:val="0"/>
        </w:rPr>
        <w:t>备注：请另准备原件一份，与原件资料一同递交</w:t>
      </w:r>
    </w:p>
    <w:p>
      <w:pPr>
        <w:pStyle w:val="2"/>
        <w:ind w:firstLine="422"/>
        <w:rPr>
          <w:rFonts w:ascii="宋体" w:hAnsi="宋体" w:cs="宋体"/>
          <w:b/>
          <w:bCs/>
          <w:color w:val="000000"/>
          <w:kern w:val="0"/>
        </w:rPr>
      </w:pPr>
    </w:p>
    <w:p>
      <w:pPr>
        <w:pStyle w:val="2"/>
        <w:ind w:firstLine="422"/>
        <w:rPr>
          <w:rFonts w:ascii="宋体" w:hAnsi="宋体" w:cs="宋体"/>
          <w:b/>
          <w:bCs/>
          <w:color w:val="000000"/>
          <w:kern w:val="0"/>
        </w:rPr>
      </w:pPr>
    </w:p>
    <w:p>
      <w:pPr>
        <w:pStyle w:val="2"/>
        <w:ind w:firstLine="422"/>
        <w:rPr>
          <w:rFonts w:ascii="宋体" w:hAnsi="宋体" w:cs="宋体"/>
          <w:b/>
          <w:bCs/>
          <w:color w:val="000000"/>
          <w:kern w:val="0"/>
        </w:rPr>
      </w:pPr>
    </w:p>
    <w:p>
      <w:pPr>
        <w:spacing w:line="360" w:lineRule="exact"/>
        <w:rPr>
          <w:rFonts w:ascii="宋体" w:hAnsi="宋体" w:cs="宋体"/>
          <w:sz w:val="28"/>
          <w:szCs w:val="28"/>
        </w:rPr>
      </w:pPr>
    </w:p>
    <w:p>
      <w:pPr>
        <w:spacing w:line="360" w:lineRule="exact"/>
        <w:rPr>
          <w:rFonts w:ascii="宋体" w:hAnsi="宋体" w:cs="宋体"/>
          <w:b/>
          <w:bCs/>
          <w:sz w:val="36"/>
        </w:rPr>
      </w:pPr>
      <w:r>
        <w:rPr>
          <w:rFonts w:hint="eastAsia" w:ascii="宋体" w:hAnsi="宋体" w:cs="宋体"/>
          <w:sz w:val="28"/>
          <w:szCs w:val="28"/>
        </w:rPr>
        <w:br w:type="page"/>
      </w:r>
      <w:bookmarkStart w:id="52" w:name="_Toc18432_WPSOffice_Level2"/>
      <w:r>
        <w:rPr>
          <w:rFonts w:hint="eastAsia" w:ascii="宋体" w:hAnsi="宋体" w:cs="宋体"/>
          <w:sz w:val="28"/>
          <w:szCs w:val="28"/>
        </w:rPr>
        <w:t>附件八：</w:t>
      </w:r>
      <w:bookmarkEnd w:id="52"/>
      <w:r>
        <w:rPr>
          <w:rFonts w:hint="eastAsia" w:ascii="宋体" w:hAnsi="宋体" w:cs="宋体"/>
          <w:sz w:val="28"/>
          <w:szCs w:val="28"/>
        </w:rPr>
        <w:t xml:space="preserve">         </w:t>
      </w:r>
    </w:p>
    <w:p>
      <w:pPr>
        <w:spacing w:line="360" w:lineRule="auto"/>
        <w:jc w:val="center"/>
        <w:rPr>
          <w:rFonts w:ascii="宋体" w:hAnsi="宋体" w:cs="宋体"/>
          <w:sz w:val="18"/>
        </w:rPr>
      </w:pPr>
      <w:bookmarkStart w:id="53" w:name="_Toc27847_WPSOffice_Level2"/>
      <w:r>
        <w:rPr>
          <w:rFonts w:hint="eastAsia" w:ascii="宋体" w:hAnsi="宋体" w:cs="宋体"/>
          <w:bCs/>
          <w:sz w:val="36"/>
        </w:rPr>
        <w:t>项目负责人简历表</w:t>
      </w:r>
      <w:bookmarkEnd w:id="53"/>
    </w:p>
    <w:p>
      <w:pPr>
        <w:spacing w:line="360" w:lineRule="auto"/>
        <w:ind w:firstLine="420" w:firstLineChars="200"/>
        <w:rPr>
          <w:rFonts w:ascii="宋体" w:hAnsi="宋体" w:cs="宋体"/>
          <w:szCs w:val="21"/>
        </w:rPr>
      </w:pPr>
      <w:r>
        <w:rPr>
          <w:rFonts w:hint="eastAsia" w:ascii="宋体" w:hAnsi="宋体" w:cs="宋体"/>
          <w:szCs w:val="21"/>
        </w:rPr>
        <w:t>项目负责人应附建造师注册证书、安全生产考核合格证书、身份证复印件及无在建工程项目的承诺书，管理过的项目业绩须附合同协议书和竣工验收备案登记表复印件。类似项目限于以项目负责人身份参与的项目。（类似项目不做资格要求）</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2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宋体" w:hAnsi="宋体" w:cs="宋体"/>
                <w:sz w:val="18"/>
                <w:szCs w:val="21"/>
              </w:rPr>
            </w:pPr>
            <w:r>
              <w:rPr>
                <w:rFonts w:hint="eastAsia" w:ascii="宋体" w:hAnsi="宋体" w:cs="宋体"/>
                <w:sz w:val="18"/>
                <w:szCs w:val="21"/>
              </w:rPr>
              <w:t>姓  名</w:t>
            </w:r>
          </w:p>
        </w:tc>
        <w:tc>
          <w:tcPr>
            <w:tcW w:w="2169" w:type="dxa"/>
            <w:gridSpan w:val="2"/>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r>
              <w:rPr>
                <w:rFonts w:hint="eastAsia" w:ascii="宋体" w:hAnsi="宋体" w:cs="宋体"/>
                <w:sz w:val="18"/>
                <w:szCs w:val="21"/>
              </w:rPr>
              <w:t>职  称</w:t>
            </w:r>
          </w:p>
        </w:tc>
        <w:tc>
          <w:tcPr>
            <w:tcW w:w="4733" w:type="dxa"/>
            <w:gridSpan w:val="2"/>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宋体" w:hAnsi="宋体" w:cs="宋体"/>
                <w:sz w:val="18"/>
                <w:szCs w:val="21"/>
              </w:rPr>
            </w:pPr>
            <w:r>
              <w:rPr>
                <w:rFonts w:hint="eastAsia" w:ascii="宋体" w:hAnsi="宋体" w:cs="宋体"/>
                <w:sz w:val="18"/>
                <w:szCs w:val="21"/>
              </w:rPr>
              <w:t>职  务</w:t>
            </w: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r>
              <w:rPr>
                <w:rFonts w:hint="eastAsia" w:ascii="宋体" w:hAnsi="宋体" w:cs="宋体"/>
                <w:sz w:val="18"/>
                <w:szCs w:val="21"/>
              </w:rPr>
              <w:t>年龄</w:t>
            </w: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r>
              <w:rPr>
                <w:rFonts w:hint="eastAsia" w:ascii="宋体" w:hAnsi="宋体" w:cs="宋体"/>
                <w:sz w:val="18"/>
                <w:szCs w:val="21"/>
              </w:rPr>
              <w:t>拟在本工程任职</w:t>
            </w:r>
          </w:p>
        </w:tc>
        <w:tc>
          <w:tcPr>
            <w:tcW w:w="2890" w:type="dxa"/>
            <w:vAlign w:val="center"/>
          </w:tcPr>
          <w:p>
            <w:pPr>
              <w:jc w:val="center"/>
              <w:rPr>
                <w:rFonts w:ascii="宋体" w:hAnsi="宋体" w:cs="宋体"/>
                <w:sz w:val="18"/>
                <w:szCs w:val="21"/>
              </w:rPr>
            </w:pPr>
            <w:r>
              <w:rPr>
                <w:rFonts w:hint="eastAsia" w:ascii="宋体" w:hAnsi="宋体" w:cs="宋体"/>
                <w:sz w:val="18"/>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rFonts w:ascii="宋体" w:hAnsi="宋体" w:cs="宋体"/>
                <w:sz w:val="18"/>
                <w:szCs w:val="21"/>
              </w:rPr>
            </w:pPr>
            <w:r>
              <w:rPr>
                <w:rFonts w:hint="eastAsia" w:ascii="宋体" w:hAnsi="宋体" w:cs="宋体"/>
                <w:sz w:val="18"/>
                <w:szCs w:val="21"/>
              </w:rPr>
              <w:t>注册建造师执业资格等级</w:t>
            </w:r>
          </w:p>
        </w:tc>
        <w:tc>
          <w:tcPr>
            <w:tcW w:w="1275" w:type="dxa"/>
            <w:vAlign w:val="center"/>
          </w:tcPr>
          <w:p>
            <w:pPr>
              <w:jc w:val="center"/>
              <w:rPr>
                <w:rFonts w:ascii="宋体" w:hAnsi="宋体" w:cs="宋体"/>
                <w:sz w:val="18"/>
                <w:szCs w:val="21"/>
              </w:rPr>
            </w:pPr>
            <w:r>
              <w:rPr>
                <w:rFonts w:hint="eastAsia" w:ascii="宋体" w:hAnsi="宋体" w:cs="宋体"/>
                <w:sz w:val="18"/>
                <w:szCs w:val="21"/>
              </w:rPr>
              <w:t xml:space="preserve">      级</w:t>
            </w:r>
          </w:p>
        </w:tc>
        <w:tc>
          <w:tcPr>
            <w:tcW w:w="1843" w:type="dxa"/>
            <w:vAlign w:val="center"/>
          </w:tcPr>
          <w:p>
            <w:pPr>
              <w:jc w:val="center"/>
              <w:rPr>
                <w:rFonts w:ascii="宋体" w:hAnsi="宋体" w:cs="宋体"/>
                <w:sz w:val="18"/>
                <w:szCs w:val="21"/>
              </w:rPr>
            </w:pPr>
            <w:r>
              <w:rPr>
                <w:rFonts w:hint="eastAsia" w:ascii="宋体" w:hAnsi="宋体" w:cs="宋体"/>
                <w:sz w:val="18"/>
                <w:szCs w:val="21"/>
              </w:rPr>
              <w:t>建造师专业</w:t>
            </w: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rFonts w:ascii="宋体" w:hAnsi="宋体" w:cs="宋体"/>
                <w:sz w:val="18"/>
                <w:szCs w:val="21"/>
              </w:rPr>
            </w:pPr>
            <w:r>
              <w:rPr>
                <w:rFonts w:hint="eastAsia" w:ascii="宋体" w:hAnsi="宋体" w:cs="宋体"/>
                <w:sz w:val="18"/>
                <w:szCs w:val="21"/>
              </w:rPr>
              <w:t>安全生产考核合格证书证号</w:t>
            </w:r>
          </w:p>
        </w:tc>
        <w:tc>
          <w:tcPr>
            <w:tcW w:w="6008" w:type="dxa"/>
            <w:gridSpan w:val="3"/>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6"/>
            <w:vAlign w:val="center"/>
          </w:tcPr>
          <w:p>
            <w:pPr>
              <w:jc w:val="center"/>
              <w:rPr>
                <w:rFonts w:ascii="宋体" w:hAnsi="宋体" w:cs="宋体"/>
                <w:sz w:val="18"/>
                <w:szCs w:val="21"/>
              </w:rPr>
            </w:pPr>
            <w:r>
              <w:rPr>
                <w:rFonts w:hint="eastAsia" w:ascii="宋体" w:hAnsi="宋体" w:cs="宋体"/>
                <w:sz w:val="18"/>
                <w:szCs w:val="21"/>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宋体" w:hAnsi="宋体" w:cs="宋体"/>
                <w:sz w:val="18"/>
                <w:szCs w:val="21"/>
              </w:rPr>
            </w:pPr>
            <w:r>
              <w:rPr>
                <w:rFonts w:hint="eastAsia" w:ascii="宋体" w:hAnsi="宋体" w:cs="宋体"/>
                <w:sz w:val="18"/>
                <w:szCs w:val="21"/>
              </w:rPr>
              <w:t>时  间</w:t>
            </w:r>
          </w:p>
        </w:tc>
        <w:tc>
          <w:tcPr>
            <w:tcW w:w="3444" w:type="dxa"/>
            <w:gridSpan w:val="3"/>
            <w:vAlign w:val="center"/>
          </w:tcPr>
          <w:p>
            <w:pPr>
              <w:jc w:val="center"/>
              <w:rPr>
                <w:rFonts w:ascii="宋体" w:hAnsi="宋体" w:cs="宋体"/>
                <w:sz w:val="18"/>
                <w:szCs w:val="21"/>
              </w:rPr>
            </w:pPr>
            <w:r>
              <w:rPr>
                <w:rFonts w:hint="eastAsia" w:ascii="宋体" w:hAnsi="宋体" w:cs="宋体"/>
                <w:sz w:val="18"/>
                <w:szCs w:val="21"/>
              </w:rPr>
              <w:t>参加过的类似项目名称</w:t>
            </w:r>
          </w:p>
        </w:tc>
        <w:tc>
          <w:tcPr>
            <w:tcW w:w="1843" w:type="dxa"/>
            <w:vAlign w:val="center"/>
          </w:tcPr>
          <w:p>
            <w:pPr>
              <w:jc w:val="center"/>
              <w:rPr>
                <w:rFonts w:ascii="宋体" w:hAnsi="宋体" w:cs="宋体"/>
                <w:sz w:val="18"/>
                <w:szCs w:val="21"/>
              </w:rPr>
            </w:pPr>
            <w:r>
              <w:rPr>
                <w:rFonts w:hint="eastAsia" w:ascii="宋体" w:hAnsi="宋体" w:cs="宋体"/>
                <w:sz w:val="18"/>
                <w:szCs w:val="21"/>
              </w:rPr>
              <w:t>工程概况说明</w:t>
            </w:r>
          </w:p>
        </w:tc>
        <w:tc>
          <w:tcPr>
            <w:tcW w:w="2890" w:type="dxa"/>
            <w:vAlign w:val="center"/>
          </w:tcPr>
          <w:p>
            <w:pPr>
              <w:jc w:val="center"/>
              <w:rPr>
                <w:rFonts w:ascii="宋体" w:hAnsi="宋体" w:cs="宋体"/>
                <w:sz w:val="18"/>
                <w:szCs w:val="21"/>
              </w:rPr>
            </w:pPr>
            <w:r>
              <w:rPr>
                <w:rFonts w:hint="eastAsia" w:ascii="宋体" w:hAnsi="宋体" w:cs="宋体"/>
                <w:sz w:val="18"/>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宋体" w:hAnsi="宋体" w:cs="宋体"/>
                <w:sz w:val="18"/>
                <w:szCs w:val="21"/>
              </w:rPr>
            </w:pPr>
          </w:p>
        </w:tc>
        <w:tc>
          <w:tcPr>
            <w:tcW w:w="1035" w:type="dxa"/>
            <w:vAlign w:val="center"/>
          </w:tcPr>
          <w:p>
            <w:pPr>
              <w:jc w:val="center"/>
              <w:rPr>
                <w:rFonts w:ascii="宋体" w:hAnsi="宋体" w:cs="宋体"/>
                <w:sz w:val="18"/>
                <w:szCs w:val="21"/>
              </w:rPr>
            </w:pPr>
          </w:p>
        </w:tc>
        <w:tc>
          <w:tcPr>
            <w:tcW w:w="1134" w:type="dxa"/>
            <w:vAlign w:val="center"/>
          </w:tcPr>
          <w:p>
            <w:pPr>
              <w:jc w:val="center"/>
              <w:rPr>
                <w:rFonts w:ascii="宋体" w:hAnsi="宋体" w:cs="宋体"/>
                <w:sz w:val="18"/>
                <w:szCs w:val="21"/>
              </w:rPr>
            </w:pPr>
          </w:p>
        </w:tc>
        <w:tc>
          <w:tcPr>
            <w:tcW w:w="1275" w:type="dxa"/>
            <w:vAlign w:val="center"/>
          </w:tcPr>
          <w:p>
            <w:pPr>
              <w:jc w:val="center"/>
              <w:rPr>
                <w:rFonts w:ascii="宋体" w:hAnsi="宋体" w:cs="宋体"/>
                <w:sz w:val="18"/>
                <w:szCs w:val="21"/>
              </w:rPr>
            </w:pPr>
          </w:p>
        </w:tc>
        <w:tc>
          <w:tcPr>
            <w:tcW w:w="1843" w:type="dxa"/>
            <w:vAlign w:val="center"/>
          </w:tcPr>
          <w:p>
            <w:pPr>
              <w:jc w:val="center"/>
              <w:rPr>
                <w:rFonts w:ascii="宋体" w:hAnsi="宋体" w:cs="宋体"/>
                <w:sz w:val="18"/>
                <w:szCs w:val="21"/>
              </w:rPr>
            </w:pPr>
          </w:p>
        </w:tc>
        <w:tc>
          <w:tcPr>
            <w:tcW w:w="2890" w:type="dxa"/>
            <w:vAlign w:val="center"/>
          </w:tcPr>
          <w:p>
            <w:pPr>
              <w:jc w:val="center"/>
              <w:rPr>
                <w:rFonts w:ascii="宋体" w:hAnsi="宋体" w:cs="宋体"/>
                <w:sz w:val="18"/>
                <w:szCs w:val="21"/>
              </w:rPr>
            </w:pPr>
          </w:p>
        </w:tc>
      </w:tr>
    </w:tbl>
    <w:p>
      <w:pPr>
        <w:widowControl/>
        <w:spacing w:line="300" w:lineRule="auto"/>
        <w:ind w:firstLine="360"/>
        <w:rPr>
          <w:rFonts w:ascii="宋体" w:hAnsi="宋体" w:cs="宋体"/>
          <w:kern w:val="0"/>
          <w:sz w:val="18"/>
          <w:szCs w:val="18"/>
        </w:rPr>
      </w:pPr>
      <w:r>
        <w:rPr>
          <w:rFonts w:hint="eastAsia" w:ascii="宋体" w:hAnsi="宋体" w:cs="宋体"/>
          <w:kern w:val="0"/>
          <w:sz w:val="18"/>
          <w:szCs w:val="18"/>
        </w:rPr>
        <w:t>注：项目负责人在建项目情况：省内企业项目负责人在建工程情况和省外企业项目负责人在湖南省内在建工程情况以湖南省建筑工程监管信息平台查询为准；省外企业由企业所在地地（市）级及以上建设行政主管部门提供的拟任项目负责人无在建工程证明。</w:t>
      </w:r>
    </w:p>
    <w:p>
      <w:pPr>
        <w:pStyle w:val="2"/>
        <w:ind w:firstLine="359" w:firstLineChars="171"/>
      </w:pPr>
    </w:p>
    <w:p>
      <w:pPr>
        <w:pStyle w:val="2"/>
        <w:ind w:firstLine="359" w:firstLineChars="171"/>
      </w:pPr>
    </w:p>
    <w:p>
      <w:pPr>
        <w:pStyle w:val="2"/>
        <w:ind w:firstLine="359" w:firstLineChars="171"/>
      </w:pPr>
    </w:p>
    <w:p>
      <w:pPr>
        <w:pStyle w:val="2"/>
        <w:ind w:firstLine="359" w:firstLineChars="171"/>
      </w:pPr>
    </w:p>
    <w:p>
      <w:pPr>
        <w:pStyle w:val="2"/>
        <w:ind w:firstLine="359" w:firstLineChars="171"/>
      </w:pPr>
    </w:p>
    <w:p>
      <w:pPr>
        <w:pStyle w:val="2"/>
        <w:ind w:firstLine="359" w:firstLineChars="171"/>
      </w:pPr>
    </w:p>
    <w:p>
      <w:pPr>
        <w:pStyle w:val="2"/>
        <w:ind w:firstLine="359" w:firstLineChars="171"/>
      </w:pPr>
    </w:p>
    <w:p>
      <w:pPr>
        <w:pStyle w:val="2"/>
        <w:ind w:firstLine="359" w:firstLineChars="171"/>
      </w:pPr>
    </w:p>
    <w:p>
      <w:pPr>
        <w:spacing w:line="360" w:lineRule="exact"/>
        <w:rPr>
          <w:rFonts w:ascii="宋体" w:hAnsi="宋体" w:cs="宋体"/>
          <w:sz w:val="28"/>
          <w:szCs w:val="28"/>
        </w:rPr>
      </w:pPr>
      <w:r>
        <w:rPr>
          <w:rFonts w:hint="eastAsia" w:ascii="宋体" w:hAnsi="宋体" w:cs="宋体"/>
          <w:sz w:val="28"/>
          <w:szCs w:val="28"/>
        </w:rPr>
        <w:t>附件九：</w:t>
      </w:r>
    </w:p>
    <w:p>
      <w:pPr>
        <w:snapToGrid w:val="0"/>
        <w:spacing w:line="360" w:lineRule="auto"/>
        <w:rPr>
          <w:rFonts w:ascii="宋体"/>
        </w:rPr>
      </w:pPr>
    </w:p>
    <w:p>
      <w:pPr>
        <w:pStyle w:val="4"/>
        <w:spacing w:before="0" w:after="0" w:line="360" w:lineRule="auto"/>
        <w:jc w:val="center"/>
        <w:rPr>
          <w:rFonts w:ascii="宋体" w:hAnsi="宋体"/>
          <w:sz w:val="28"/>
          <w:szCs w:val="28"/>
        </w:rPr>
      </w:pPr>
      <w:r>
        <w:rPr>
          <w:rFonts w:hint="eastAsia" w:ascii="宋体" w:hAnsi="宋体"/>
          <w:sz w:val="28"/>
          <w:szCs w:val="28"/>
        </w:rPr>
        <w:t>提供项目部其他关键岗位人员</w:t>
      </w:r>
    </w:p>
    <w:p/>
    <w:p>
      <w:pPr>
        <w:pStyle w:val="2"/>
      </w:pPr>
    </w:p>
    <w:p>
      <w:pPr>
        <w:pStyle w:val="2"/>
      </w:pPr>
    </w:p>
    <w:p>
      <w:pPr>
        <w:pStyle w:val="2"/>
      </w:pPr>
    </w:p>
    <w:p>
      <w:pPr>
        <w:pStyle w:val="2"/>
      </w:pPr>
    </w:p>
    <w:p>
      <w:pPr>
        <w:pStyle w:val="2"/>
      </w:pPr>
    </w:p>
    <w:p>
      <w:pPr>
        <w:pStyle w:val="2"/>
        <w:ind w:firstLine="0" w:firstLineChars="0"/>
        <w:jc w:val="center"/>
        <w:rPr>
          <w:rFonts w:ascii="宋体" w:hAnsi="宋体"/>
          <w:b/>
          <w:bCs/>
          <w:sz w:val="28"/>
          <w:szCs w:val="28"/>
        </w:rPr>
      </w:pPr>
      <w:r>
        <w:rPr>
          <w:rFonts w:hint="eastAsia" w:ascii="宋体" w:hAnsi="宋体"/>
          <w:b/>
          <w:bCs/>
          <w:sz w:val="28"/>
          <w:szCs w:val="28"/>
        </w:rPr>
        <w:t>提供项目部关键岗位人员养老保险查询网址及密码</w:t>
      </w:r>
    </w:p>
    <w:p>
      <w:pPr>
        <w:pStyle w:val="2"/>
      </w:pPr>
    </w:p>
    <w:p>
      <w:pPr>
        <w:pStyle w:val="3"/>
        <w:spacing w:line="500" w:lineRule="exact"/>
        <w:ind w:firstLine="480"/>
        <w:jc w:val="left"/>
        <w:rPr>
          <w:rFonts w:ascii="宋体" w:hAnsi="宋体"/>
          <w:sz w:val="24"/>
        </w:rPr>
      </w:pPr>
    </w:p>
    <w:p>
      <w:pPr>
        <w:pStyle w:val="5"/>
        <w:jc w:val="left"/>
        <w:rPr>
          <w:rFonts w:ascii="宋体" w:hAnsi="宋体" w:cs="宋体"/>
          <w:kern w:val="0"/>
          <w:sz w:val="18"/>
          <w:szCs w:val="18"/>
        </w:rPr>
      </w:pPr>
      <w:r>
        <w:rPr>
          <w:rFonts w:hint="eastAsia" w:ascii="宋体" w:hAnsi="宋体" w:cs="宋体"/>
          <w:kern w:val="0"/>
          <w:sz w:val="18"/>
          <w:szCs w:val="18"/>
        </w:rPr>
        <w:br w:type="page"/>
      </w:r>
      <w:bookmarkStart w:id="54" w:name="_Toc673_WPSOffice_Level2"/>
      <w:r>
        <w:rPr>
          <w:rFonts w:hint="eastAsia" w:ascii="宋体" w:hAnsi="宋体" w:cs="宋体"/>
          <w:b w:val="0"/>
          <w:bCs w:val="0"/>
          <w:sz w:val="28"/>
        </w:rPr>
        <w:t>附件十：</w:t>
      </w:r>
      <w:bookmarkEnd w:id="54"/>
    </w:p>
    <w:p>
      <w:pPr>
        <w:spacing w:line="360" w:lineRule="exact"/>
        <w:rPr>
          <w:rFonts w:ascii="宋体" w:hAnsi="宋体" w:cs="宋体"/>
          <w:sz w:val="28"/>
          <w:szCs w:val="28"/>
        </w:rPr>
      </w:pPr>
      <w:r>
        <w:rPr>
          <w:rFonts w:hint="eastAsia" w:ascii="宋体" w:hAnsi="宋体" w:cs="宋体"/>
          <w:sz w:val="28"/>
          <w:szCs w:val="28"/>
        </w:rPr>
        <w:t xml:space="preserve">  </w:t>
      </w:r>
    </w:p>
    <w:p>
      <w:pPr>
        <w:spacing w:line="360" w:lineRule="auto"/>
        <w:jc w:val="center"/>
        <w:rPr>
          <w:rFonts w:ascii="宋体" w:hAnsi="宋体" w:cs="宋体"/>
          <w:sz w:val="30"/>
          <w:szCs w:val="30"/>
        </w:rPr>
      </w:pPr>
      <w:bookmarkStart w:id="55" w:name="_Toc15792_WPSOffice_Level2"/>
      <w:r>
        <w:rPr>
          <w:rFonts w:hint="eastAsia" w:ascii="宋体" w:hAnsi="宋体" w:cs="宋体"/>
          <w:sz w:val="36"/>
          <w:szCs w:val="30"/>
        </w:rPr>
        <w:t>拟投入本工程的</w:t>
      </w:r>
      <w:r>
        <w:rPr>
          <w:rFonts w:hint="eastAsia" w:ascii="宋体" w:hAnsi="宋体" w:cs="宋体"/>
          <w:sz w:val="36"/>
        </w:rPr>
        <w:t>机械设备</w:t>
      </w:r>
      <w:r>
        <w:rPr>
          <w:rFonts w:hint="eastAsia" w:ascii="宋体" w:hAnsi="宋体" w:cs="宋体"/>
          <w:sz w:val="36"/>
          <w:szCs w:val="30"/>
        </w:rPr>
        <w:t>情况</w:t>
      </w:r>
      <w:bookmarkEnd w:id="55"/>
      <w:r>
        <w:rPr>
          <w:rFonts w:hint="eastAsia" w:ascii="宋体" w:hAnsi="宋体" w:cs="宋体"/>
          <w:szCs w:val="30"/>
        </w:rPr>
        <w:t xml:space="preserve">                                                              </w:t>
      </w:r>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938"/>
        <w:gridCol w:w="957"/>
        <w:gridCol w:w="1573"/>
        <w:gridCol w:w="836"/>
        <w:gridCol w:w="815"/>
        <w:gridCol w:w="810"/>
        <w:gridCol w:w="10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71" w:type="dxa"/>
            <w:vAlign w:val="center"/>
          </w:tcPr>
          <w:p>
            <w:pPr>
              <w:spacing w:line="360" w:lineRule="auto"/>
              <w:jc w:val="center"/>
              <w:rPr>
                <w:rFonts w:ascii="宋体" w:hAnsi="宋体" w:cs="宋体"/>
                <w:sz w:val="24"/>
              </w:rPr>
            </w:pPr>
            <w:r>
              <w:rPr>
                <w:rFonts w:hint="eastAsia" w:ascii="宋体" w:hAnsi="宋体" w:cs="宋体"/>
                <w:sz w:val="24"/>
              </w:rPr>
              <w:t>机械或设备名称</w:t>
            </w:r>
          </w:p>
        </w:tc>
        <w:tc>
          <w:tcPr>
            <w:tcW w:w="938" w:type="dxa"/>
            <w:vAlign w:val="center"/>
          </w:tcPr>
          <w:p>
            <w:pPr>
              <w:spacing w:line="360" w:lineRule="auto"/>
              <w:jc w:val="center"/>
              <w:rPr>
                <w:rFonts w:ascii="宋体" w:hAnsi="宋体" w:cs="宋体"/>
                <w:sz w:val="24"/>
              </w:rPr>
            </w:pPr>
            <w:r>
              <w:rPr>
                <w:rFonts w:hint="eastAsia" w:ascii="宋体" w:hAnsi="宋体" w:cs="宋体"/>
                <w:sz w:val="24"/>
              </w:rPr>
              <w:t>型号</w:t>
            </w:r>
          </w:p>
        </w:tc>
        <w:tc>
          <w:tcPr>
            <w:tcW w:w="957" w:type="dxa"/>
            <w:vAlign w:val="center"/>
          </w:tcPr>
          <w:p>
            <w:pPr>
              <w:spacing w:line="360" w:lineRule="auto"/>
              <w:jc w:val="center"/>
              <w:rPr>
                <w:rFonts w:ascii="宋体" w:hAnsi="宋体" w:cs="宋体"/>
                <w:sz w:val="24"/>
              </w:rPr>
            </w:pPr>
            <w:r>
              <w:rPr>
                <w:rFonts w:hint="eastAsia" w:ascii="宋体" w:hAnsi="宋体" w:cs="宋体"/>
                <w:sz w:val="24"/>
              </w:rPr>
              <w:t>数量（台）</w:t>
            </w:r>
          </w:p>
        </w:tc>
        <w:tc>
          <w:tcPr>
            <w:tcW w:w="1573" w:type="dxa"/>
            <w:vAlign w:val="center"/>
          </w:tcPr>
          <w:p>
            <w:pPr>
              <w:spacing w:line="360" w:lineRule="auto"/>
              <w:jc w:val="center"/>
              <w:rPr>
                <w:rFonts w:ascii="宋体" w:hAnsi="宋体" w:cs="宋体"/>
                <w:sz w:val="24"/>
              </w:rPr>
            </w:pPr>
            <w:r>
              <w:rPr>
                <w:rFonts w:hint="eastAsia" w:ascii="宋体" w:hAnsi="宋体" w:cs="宋体"/>
                <w:sz w:val="24"/>
              </w:rPr>
              <w:t>总功率（KW/hp）</w:t>
            </w:r>
          </w:p>
        </w:tc>
        <w:tc>
          <w:tcPr>
            <w:tcW w:w="836" w:type="dxa"/>
            <w:vAlign w:val="center"/>
          </w:tcPr>
          <w:p>
            <w:pPr>
              <w:spacing w:line="360" w:lineRule="auto"/>
              <w:jc w:val="center"/>
              <w:rPr>
                <w:rFonts w:ascii="宋体" w:hAnsi="宋体" w:cs="宋体"/>
                <w:sz w:val="24"/>
              </w:rPr>
            </w:pPr>
            <w:r>
              <w:rPr>
                <w:rFonts w:hint="eastAsia" w:ascii="宋体" w:hAnsi="宋体" w:cs="宋体"/>
                <w:sz w:val="24"/>
              </w:rPr>
              <w:t>现存地点</w:t>
            </w:r>
          </w:p>
        </w:tc>
        <w:tc>
          <w:tcPr>
            <w:tcW w:w="815" w:type="dxa"/>
            <w:vAlign w:val="center"/>
          </w:tcPr>
          <w:p>
            <w:pPr>
              <w:spacing w:line="360" w:lineRule="auto"/>
              <w:jc w:val="center"/>
              <w:rPr>
                <w:rFonts w:ascii="宋体" w:hAnsi="宋体" w:cs="宋体"/>
                <w:sz w:val="24"/>
              </w:rPr>
            </w:pPr>
            <w:r>
              <w:rPr>
                <w:rFonts w:hint="eastAsia" w:ascii="宋体" w:hAnsi="宋体" w:cs="宋体"/>
                <w:sz w:val="24"/>
              </w:rPr>
              <w:t>产地</w:t>
            </w:r>
          </w:p>
        </w:tc>
        <w:tc>
          <w:tcPr>
            <w:tcW w:w="810" w:type="dxa"/>
            <w:vAlign w:val="center"/>
          </w:tcPr>
          <w:p>
            <w:pPr>
              <w:spacing w:line="360" w:lineRule="auto"/>
              <w:jc w:val="center"/>
              <w:rPr>
                <w:rFonts w:ascii="宋体" w:hAnsi="宋体" w:cs="宋体"/>
                <w:sz w:val="24"/>
              </w:rPr>
            </w:pPr>
            <w:r>
              <w:rPr>
                <w:rFonts w:hint="eastAsia" w:ascii="宋体" w:hAnsi="宋体" w:cs="宋体"/>
                <w:sz w:val="24"/>
              </w:rPr>
              <w:t>制造年份</w:t>
            </w:r>
          </w:p>
        </w:tc>
        <w:tc>
          <w:tcPr>
            <w:tcW w:w="1036" w:type="dxa"/>
            <w:vAlign w:val="center"/>
          </w:tcPr>
          <w:p>
            <w:pPr>
              <w:spacing w:line="360" w:lineRule="auto"/>
              <w:jc w:val="center"/>
              <w:rPr>
                <w:rFonts w:ascii="宋体" w:hAnsi="宋体" w:cs="宋体"/>
                <w:sz w:val="24"/>
              </w:rPr>
            </w:pPr>
            <w:r>
              <w:rPr>
                <w:rFonts w:hint="eastAsia" w:ascii="宋体" w:hAnsi="宋体" w:cs="宋体"/>
                <w:sz w:val="24"/>
              </w:rPr>
              <w:t>自有或租赁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71" w:type="dxa"/>
            <w:vAlign w:val="center"/>
          </w:tcPr>
          <w:p>
            <w:pPr>
              <w:spacing w:line="360" w:lineRule="auto"/>
              <w:jc w:val="center"/>
              <w:rPr>
                <w:rFonts w:ascii="宋体" w:hAnsi="宋体" w:cs="宋体"/>
                <w:sz w:val="24"/>
              </w:rPr>
            </w:pPr>
          </w:p>
        </w:tc>
        <w:tc>
          <w:tcPr>
            <w:tcW w:w="938" w:type="dxa"/>
            <w:vAlign w:val="center"/>
          </w:tcPr>
          <w:p>
            <w:pPr>
              <w:spacing w:line="360" w:lineRule="auto"/>
              <w:jc w:val="center"/>
              <w:rPr>
                <w:rFonts w:ascii="宋体" w:hAnsi="宋体" w:cs="宋体"/>
                <w:sz w:val="24"/>
              </w:rPr>
            </w:pPr>
          </w:p>
        </w:tc>
        <w:tc>
          <w:tcPr>
            <w:tcW w:w="957"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836" w:type="dxa"/>
            <w:vAlign w:val="center"/>
          </w:tcPr>
          <w:p>
            <w:pPr>
              <w:spacing w:line="360" w:lineRule="auto"/>
              <w:jc w:val="center"/>
              <w:rPr>
                <w:rFonts w:ascii="宋体" w:hAnsi="宋体" w:cs="宋体"/>
                <w:sz w:val="24"/>
              </w:rPr>
            </w:pPr>
          </w:p>
        </w:tc>
        <w:tc>
          <w:tcPr>
            <w:tcW w:w="815" w:type="dxa"/>
            <w:vAlign w:val="center"/>
          </w:tcPr>
          <w:p>
            <w:pPr>
              <w:spacing w:line="360" w:lineRule="auto"/>
              <w:jc w:val="center"/>
              <w:rPr>
                <w:rFonts w:ascii="宋体" w:hAnsi="宋体" w:cs="宋体"/>
                <w:sz w:val="24"/>
              </w:rPr>
            </w:pPr>
          </w:p>
        </w:tc>
        <w:tc>
          <w:tcPr>
            <w:tcW w:w="810" w:type="dxa"/>
            <w:vAlign w:val="center"/>
          </w:tcPr>
          <w:p>
            <w:pPr>
              <w:spacing w:line="360" w:lineRule="auto"/>
              <w:jc w:val="center"/>
              <w:rPr>
                <w:rFonts w:ascii="宋体" w:hAnsi="宋体" w:cs="宋体"/>
                <w:sz w:val="24"/>
              </w:rPr>
            </w:pPr>
          </w:p>
        </w:tc>
        <w:tc>
          <w:tcPr>
            <w:tcW w:w="1036" w:type="dxa"/>
            <w:vAlign w:val="center"/>
          </w:tcPr>
          <w:p>
            <w:pPr>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71" w:type="dxa"/>
            <w:vAlign w:val="center"/>
          </w:tcPr>
          <w:p>
            <w:pPr>
              <w:spacing w:line="360" w:lineRule="auto"/>
              <w:jc w:val="center"/>
              <w:rPr>
                <w:rFonts w:ascii="宋体" w:hAnsi="宋体" w:cs="宋体"/>
                <w:sz w:val="24"/>
              </w:rPr>
            </w:pPr>
          </w:p>
        </w:tc>
        <w:tc>
          <w:tcPr>
            <w:tcW w:w="938" w:type="dxa"/>
            <w:vAlign w:val="center"/>
          </w:tcPr>
          <w:p>
            <w:pPr>
              <w:spacing w:line="360" w:lineRule="auto"/>
              <w:jc w:val="center"/>
              <w:rPr>
                <w:rFonts w:ascii="宋体" w:hAnsi="宋体" w:cs="宋体"/>
                <w:sz w:val="24"/>
              </w:rPr>
            </w:pPr>
          </w:p>
        </w:tc>
        <w:tc>
          <w:tcPr>
            <w:tcW w:w="957"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836" w:type="dxa"/>
            <w:vAlign w:val="center"/>
          </w:tcPr>
          <w:p>
            <w:pPr>
              <w:spacing w:line="360" w:lineRule="auto"/>
              <w:jc w:val="center"/>
              <w:rPr>
                <w:rFonts w:ascii="宋体" w:hAnsi="宋体" w:cs="宋体"/>
                <w:sz w:val="24"/>
              </w:rPr>
            </w:pPr>
          </w:p>
        </w:tc>
        <w:tc>
          <w:tcPr>
            <w:tcW w:w="815" w:type="dxa"/>
            <w:vAlign w:val="center"/>
          </w:tcPr>
          <w:p>
            <w:pPr>
              <w:spacing w:line="360" w:lineRule="auto"/>
              <w:jc w:val="center"/>
              <w:rPr>
                <w:rFonts w:ascii="宋体" w:hAnsi="宋体" w:cs="宋体"/>
                <w:sz w:val="24"/>
              </w:rPr>
            </w:pPr>
          </w:p>
        </w:tc>
        <w:tc>
          <w:tcPr>
            <w:tcW w:w="810" w:type="dxa"/>
            <w:vAlign w:val="center"/>
          </w:tcPr>
          <w:p>
            <w:pPr>
              <w:spacing w:line="360" w:lineRule="auto"/>
              <w:jc w:val="center"/>
              <w:rPr>
                <w:rFonts w:ascii="宋体" w:hAnsi="宋体" w:cs="宋体"/>
                <w:sz w:val="24"/>
              </w:rPr>
            </w:pPr>
          </w:p>
        </w:tc>
        <w:tc>
          <w:tcPr>
            <w:tcW w:w="1036" w:type="dxa"/>
            <w:vAlign w:val="center"/>
          </w:tcPr>
          <w:p>
            <w:pPr>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71" w:type="dxa"/>
            <w:vAlign w:val="center"/>
          </w:tcPr>
          <w:p>
            <w:pPr>
              <w:spacing w:line="360" w:lineRule="auto"/>
              <w:jc w:val="center"/>
              <w:rPr>
                <w:rFonts w:ascii="宋体" w:hAnsi="宋体" w:cs="宋体"/>
                <w:sz w:val="24"/>
              </w:rPr>
            </w:pPr>
          </w:p>
        </w:tc>
        <w:tc>
          <w:tcPr>
            <w:tcW w:w="938" w:type="dxa"/>
            <w:vAlign w:val="center"/>
          </w:tcPr>
          <w:p>
            <w:pPr>
              <w:spacing w:line="360" w:lineRule="auto"/>
              <w:jc w:val="center"/>
              <w:rPr>
                <w:rFonts w:ascii="宋体" w:hAnsi="宋体" w:cs="宋体"/>
                <w:sz w:val="24"/>
              </w:rPr>
            </w:pPr>
          </w:p>
        </w:tc>
        <w:tc>
          <w:tcPr>
            <w:tcW w:w="957"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836" w:type="dxa"/>
            <w:vAlign w:val="center"/>
          </w:tcPr>
          <w:p>
            <w:pPr>
              <w:spacing w:line="360" w:lineRule="auto"/>
              <w:jc w:val="center"/>
              <w:rPr>
                <w:rFonts w:ascii="宋体" w:hAnsi="宋体" w:cs="宋体"/>
                <w:sz w:val="24"/>
              </w:rPr>
            </w:pPr>
          </w:p>
        </w:tc>
        <w:tc>
          <w:tcPr>
            <w:tcW w:w="815" w:type="dxa"/>
            <w:vAlign w:val="center"/>
          </w:tcPr>
          <w:p>
            <w:pPr>
              <w:spacing w:line="360" w:lineRule="auto"/>
              <w:jc w:val="center"/>
              <w:rPr>
                <w:rFonts w:ascii="宋体" w:hAnsi="宋体" w:cs="宋体"/>
                <w:sz w:val="24"/>
              </w:rPr>
            </w:pPr>
          </w:p>
        </w:tc>
        <w:tc>
          <w:tcPr>
            <w:tcW w:w="810" w:type="dxa"/>
            <w:vAlign w:val="center"/>
          </w:tcPr>
          <w:p>
            <w:pPr>
              <w:spacing w:line="360" w:lineRule="auto"/>
              <w:jc w:val="center"/>
              <w:rPr>
                <w:rFonts w:ascii="宋体" w:hAnsi="宋体" w:cs="宋体"/>
                <w:sz w:val="24"/>
              </w:rPr>
            </w:pPr>
          </w:p>
        </w:tc>
        <w:tc>
          <w:tcPr>
            <w:tcW w:w="1036" w:type="dxa"/>
            <w:vAlign w:val="center"/>
          </w:tcPr>
          <w:p>
            <w:pPr>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71" w:type="dxa"/>
            <w:vAlign w:val="center"/>
          </w:tcPr>
          <w:p>
            <w:pPr>
              <w:spacing w:line="360" w:lineRule="auto"/>
              <w:jc w:val="center"/>
              <w:rPr>
                <w:rFonts w:ascii="宋体" w:hAnsi="宋体" w:cs="宋体"/>
                <w:sz w:val="24"/>
              </w:rPr>
            </w:pPr>
          </w:p>
        </w:tc>
        <w:tc>
          <w:tcPr>
            <w:tcW w:w="938" w:type="dxa"/>
            <w:vAlign w:val="center"/>
          </w:tcPr>
          <w:p>
            <w:pPr>
              <w:spacing w:line="360" w:lineRule="auto"/>
              <w:jc w:val="center"/>
              <w:rPr>
                <w:rFonts w:ascii="宋体" w:hAnsi="宋体" w:cs="宋体"/>
                <w:sz w:val="24"/>
              </w:rPr>
            </w:pPr>
          </w:p>
        </w:tc>
        <w:tc>
          <w:tcPr>
            <w:tcW w:w="957"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836" w:type="dxa"/>
            <w:vAlign w:val="center"/>
          </w:tcPr>
          <w:p>
            <w:pPr>
              <w:spacing w:line="360" w:lineRule="auto"/>
              <w:jc w:val="center"/>
              <w:rPr>
                <w:rFonts w:ascii="宋体" w:hAnsi="宋体" w:cs="宋体"/>
                <w:sz w:val="24"/>
              </w:rPr>
            </w:pPr>
          </w:p>
        </w:tc>
        <w:tc>
          <w:tcPr>
            <w:tcW w:w="815" w:type="dxa"/>
            <w:vAlign w:val="center"/>
          </w:tcPr>
          <w:p>
            <w:pPr>
              <w:spacing w:line="360" w:lineRule="auto"/>
              <w:jc w:val="center"/>
              <w:rPr>
                <w:rFonts w:ascii="宋体" w:hAnsi="宋体" w:cs="宋体"/>
                <w:sz w:val="24"/>
              </w:rPr>
            </w:pPr>
          </w:p>
        </w:tc>
        <w:tc>
          <w:tcPr>
            <w:tcW w:w="810" w:type="dxa"/>
            <w:vAlign w:val="center"/>
          </w:tcPr>
          <w:p>
            <w:pPr>
              <w:spacing w:line="360" w:lineRule="auto"/>
              <w:jc w:val="center"/>
              <w:rPr>
                <w:rFonts w:ascii="宋体" w:hAnsi="宋体" w:cs="宋体"/>
                <w:sz w:val="24"/>
              </w:rPr>
            </w:pPr>
          </w:p>
        </w:tc>
        <w:tc>
          <w:tcPr>
            <w:tcW w:w="1036" w:type="dxa"/>
            <w:vAlign w:val="center"/>
          </w:tcPr>
          <w:p>
            <w:pPr>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71" w:type="dxa"/>
            <w:vAlign w:val="center"/>
          </w:tcPr>
          <w:p>
            <w:pPr>
              <w:spacing w:line="360" w:lineRule="auto"/>
              <w:jc w:val="center"/>
              <w:rPr>
                <w:rFonts w:ascii="宋体" w:hAnsi="宋体" w:cs="宋体"/>
                <w:sz w:val="24"/>
              </w:rPr>
            </w:pPr>
          </w:p>
        </w:tc>
        <w:tc>
          <w:tcPr>
            <w:tcW w:w="938" w:type="dxa"/>
            <w:vAlign w:val="center"/>
          </w:tcPr>
          <w:p>
            <w:pPr>
              <w:spacing w:line="360" w:lineRule="auto"/>
              <w:jc w:val="center"/>
              <w:rPr>
                <w:rFonts w:ascii="宋体" w:hAnsi="宋体" w:cs="宋体"/>
                <w:sz w:val="24"/>
              </w:rPr>
            </w:pPr>
          </w:p>
        </w:tc>
        <w:tc>
          <w:tcPr>
            <w:tcW w:w="957"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836" w:type="dxa"/>
            <w:vAlign w:val="center"/>
          </w:tcPr>
          <w:p>
            <w:pPr>
              <w:spacing w:line="360" w:lineRule="auto"/>
              <w:jc w:val="center"/>
              <w:rPr>
                <w:rFonts w:ascii="宋体" w:hAnsi="宋体" w:cs="宋体"/>
                <w:sz w:val="24"/>
              </w:rPr>
            </w:pPr>
          </w:p>
        </w:tc>
        <w:tc>
          <w:tcPr>
            <w:tcW w:w="815" w:type="dxa"/>
            <w:vAlign w:val="center"/>
          </w:tcPr>
          <w:p>
            <w:pPr>
              <w:spacing w:line="360" w:lineRule="auto"/>
              <w:jc w:val="center"/>
              <w:rPr>
                <w:rFonts w:ascii="宋体" w:hAnsi="宋体" w:cs="宋体"/>
                <w:sz w:val="24"/>
              </w:rPr>
            </w:pPr>
          </w:p>
        </w:tc>
        <w:tc>
          <w:tcPr>
            <w:tcW w:w="810" w:type="dxa"/>
            <w:vAlign w:val="center"/>
          </w:tcPr>
          <w:p>
            <w:pPr>
              <w:spacing w:line="360" w:lineRule="auto"/>
              <w:jc w:val="center"/>
              <w:rPr>
                <w:rFonts w:ascii="宋体" w:hAnsi="宋体" w:cs="宋体"/>
                <w:sz w:val="24"/>
              </w:rPr>
            </w:pPr>
          </w:p>
        </w:tc>
        <w:tc>
          <w:tcPr>
            <w:tcW w:w="1036" w:type="dxa"/>
            <w:vAlign w:val="center"/>
          </w:tcPr>
          <w:p>
            <w:pPr>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71" w:type="dxa"/>
            <w:vAlign w:val="center"/>
          </w:tcPr>
          <w:p>
            <w:pPr>
              <w:spacing w:line="360" w:lineRule="auto"/>
              <w:jc w:val="center"/>
              <w:rPr>
                <w:rFonts w:ascii="宋体" w:hAnsi="宋体" w:cs="宋体"/>
                <w:sz w:val="24"/>
              </w:rPr>
            </w:pPr>
          </w:p>
        </w:tc>
        <w:tc>
          <w:tcPr>
            <w:tcW w:w="938" w:type="dxa"/>
            <w:vAlign w:val="center"/>
          </w:tcPr>
          <w:p>
            <w:pPr>
              <w:spacing w:line="360" w:lineRule="auto"/>
              <w:jc w:val="center"/>
              <w:rPr>
                <w:rFonts w:ascii="宋体" w:hAnsi="宋体" w:cs="宋体"/>
                <w:sz w:val="24"/>
              </w:rPr>
            </w:pPr>
          </w:p>
        </w:tc>
        <w:tc>
          <w:tcPr>
            <w:tcW w:w="957"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836" w:type="dxa"/>
            <w:vAlign w:val="center"/>
          </w:tcPr>
          <w:p>
            <w:pPr>
              <w:spacing w:line="360" w:lineRule="auto"/>
              <w:jc w:val="center"/>
              <w:rPr>
                <w:rFonts w:ascii="宋体" w:hAnsi="宋体" w:cs="宋体"/>
                <w:sz w:val="24"/>
              </w:rPr>
            </w:pPr>
          </w:p>
        </w:tc>
        <w:tc>
          <w:tcPr>
            <w:tcW w:w="815" w:type="dxa"/>
            <w:vAlign w:val="center"/>
          </w:tcPr>
          <w:p>
            <w:pPr>
              <w:spacing w:line="360" w:lineRule="auto"/>
              <w:jc w:val="center"/>
              <w:rPr>
                <w:rFonts w:ascii="宋体" w:hAnsi="宋体" w:cs="宋体"/>
                <w:sz w:val="24"/>
              </w:rPr>
            </w:pPr>
          </w:p>
        </w:tc>
        <w:tc>
          <w:tcPr>
            <w:tcW w:w="810" w:type="dxa"/>
            <w:vAlign w:val="center"/>
          </w:tcPr>
          <w:p>
            <w:pPr>
              <w:spacing w:line="360" w:lineRule="auto"/>
              <w:jc w:val="center"/>
              <w:rPr>
                <w:rFonts w:ascii="宋体" w:hAnsi="宋体" w:cs="宋体"/>
                <w:sz w:val="24"/>
              </w:rPr>
            </w:pPr>
          </w:p>
        </w:tc>
        <w:tc>
          <w:tcPr>
            <w:tcW w:w="1036" w:type="dxa"/>
            <w:vAlign w:val="center"/>
          </w:tcPr>
          <w:p>
            <w:pPr>
              <w:spacing w:line="360" w:lineRule="auto"/>
              <w:jc w:val="center"/>
              <w:rPr>
                <w:rFonts w:ascii="宋体" w:hAnsi="宋体" w:cs="宋体"/>
                <w:sz w:val="24"/>
              </w:rPr>
            </w:pPr>
          </w:p>
        </w:tc>
      </w:tr>
    </w:tbl>
    <w:p>
      <w:pPr>
        <w:ind w:firstLine="480" w:firstLineChars="200"/>
        <w:rPr>
          <w:rFonts w:ascii="宋体" w:hAnsi="宋体" w:cs="宋体"/>
          <w:sz w:val="24"/>
        </w:rPr>
      </w:pPr>
      <w:r>
        <w:rPr>
          <w:rFonts w:hint="eastAsia" w:ascii="宋体" w:hAnsi="宋体" w:cs="宋体"/>
          <w:sz w:val="24"/>
        </w:rPr>
        <w:t>注：机械设备情况要求标明自有或租赁。</w:t>
      </w:r>
    </w:p>
    <w:p>
      <w:pPr>
        <w:tabs>
          <w:tab w:val="left" w:pos="2670"/>
          <w:tab w:val="left" w:pos="3570"/>
          <w:tab w:val="left" w:pos="4200"/>
        </w:tabs>
        <w:rPr>
          <w:rFonts w:ascii="宋体" w:hAnsi="宋体" w:cs="宋体"/>
          <w:sz w:val="24"/>
        </w:rPr>
      </w:pPr>
    </w:p>
    <w:p>
      <w:pPr>
        <w:tabs>
          <w:tab w:val="left" w:pos="3570"/>
          <w:tab w:val="left" w:pos="4200"/>
        </w:tabs>
        <w:jc w:val="center"/>
        <w:rPr>
          <w:rFonts w:ascii="宋体" w:hAnsi="宋体" w:cs="宋体"/>
          <w:b/>
          <w:bCs/>
          <w:sz w:val="32"/>
        </w:rPr>
      </w:pPr>
    </w:p>
    <w:p>
      <w:pPr>
        <w:tabs>
          <w:tab w:val="left" w:pos="3570"/>
          <w:tab w:val="left" w:pos="4200"/>
        </w:tabs>
        <w:jc w:val="center"/>
        <w:rPr>
          <w:rFonts w:ascii="宋体" w:hAnsi="宋体" w:cs="宋体"/>
          <w:b/>
          <w:bCs/>
          <w:sz w:val="32"/>
        </w:rPr>
      </w:pPr>
    </w:p>
    <w:p>
      <w:pPr>
        <w:tabs>
          <w:tab w:val="left" w:pos="3570"/>
          <w:tab w:val="left" w:pos="4200"/>
        </w:tabs>
        <w:jc w:val="center"/>
        <w:rPr>
          <w:rFonts w:ascii="宋体" w:hAnsi="宋体" w:cs="宋体"/>
          <w:b/>
          <w:bCs/>
          <w:sz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3570"/>
          <w:tab w:val="left" w:pos="4200"/>
        </w:tabs>
        <w:jc w:val="center"/>
        <w:rPr>
          <w:rFonts w:ascii="宋体" w:hAnsi="宋体" w:cs="宋体"/>
          <w:b/>
          <w:bCs/>
          <w:sz w:val="32"/>
        </w:rPr>
      </w:pPr>
    </w:p>
    <w:p>
      <w:pPr>
        <w:tabs>
          <w:tab w:val="left" w:pos="3570"/>
          <w:tab w:val="left" w:pos="4200"/>
        </w:tabs>
        <w:jc w:val="center"/>
        <w:rPr>
          <w:rFonts w:ascii="宋体" w:hAnsi="宋体" w:cs="宋体"/>
          <w:b/>
          <w:bCs/>
          <w:sz w:val="32"/>
        </w:rPr>
      </w:pPr>
    </w:p>
    <w:p>
      <w:pPr>
        <w:tabs>
          <w:tab w:val="left" w:pos="3570"/>
          <w:tab w:val="left" w:pos="4200"/>
        </w:tabs>
        <w:jc w:val="left"/>
        <w:rPr>
          <w:rFonts w:ascii="宋体" w:hAnsi="宋体" w:cs="宋体"/>
          <w:sz w:val="28"/>
          <w:szCs w:val="28"/>
        </w:rPr>
      </w:pPr>
      <w:r>
        <w:rPr>
          <w:rFonts w:hint="eastAsia" w:ascii="宋体" w:hAnsi="宋体" w:cs="宋体"/>
          <w:sz w:val="28"/>
          <w:szCs w:val="28"/>
        </w:rPr>
        <w:br w:type="page"/>
      </w:r>
      <w:bookmarkStart w:id="56" w:name="_Toc15129_WPSOffice_Level2"/>
      <w:r>
        <w:rPr>
          <w:rFonts w:hint="eastAsia" w:ascii="宋体" w:hAnsi="宋体" w:cs="宋体"/>
          <w:sz w:val="28"/>
          <w:szCs w:val="28"/>
        </w:rPr>
        <w:t>附件十一：</w:t>
      </w:r>
      <w:bookmarkEnd w:id="56"/>
    </w:p>
    <w:p>
      <w:pPr>
        <w:tabs>
          <w:tab w:val="left" w:pos="3570"/>
          <w:tab w:val="left" w:pos="4200"/>
        </w:tabs>
        <w:jc w:val="center"/>
        <w:rPr>
          <w:rFonts w:ascii="宋体" w:hAnsi="宋体" w:cs="宋体"/>
          <w:b/>
          <w:bCs/>
          <w:sz w:val="32"/>
        </w:rPr>
      </w:pPr>
      <w:r>
        <w:rPr>
          <w:rFonts w:hint="eastAsia" w:ascii="宋体" w:hAnsi="宋体" w:cs="宋体"/>
          <w:b/>
          <w:bCs/>
          <w:sz w:val="32"/>
        </w:rPr>
        <w:t>工程量清单</w:t>
      </w:r>
    </w:p>
    <w:p>
      <w:pPr>
        <w:tabs>
          <w:tab w:val="left" w:pos="3570"/>
          <w:tab w:val="left" w:pos="4200"/>
        </w:tabs>
        <w:jc w:val="left"/>
        <w:rPr>
          <w:rFonts w:ascii="宋体" w:hAnsi="宋体" w:cs="宋体"/>
          <w:sz w:val="28"/>
          <w:szCs w:val="28"/>
        </w:rPr>
      </w:pPr>
      <w:r>
        <w:rPr>
          <w:rFonts w:hint="eastAsia" w:ascii="宋体" w:hAnsi="宋体" w:cs="宋体"/>
          <w:sz w:val="28"/>
          <w:szCs w:val="28"/>
        </w:rPr>
        <w:t>后附发包人提供的工程量清单内容</w:t>
      </w:r>
    </w:p>
    <w:p>
      <w:pPr>
        <w:tabs>
          <w:tab w:val="left" w:pos="3570"/>
          <w:tab w:val="left" w:pos="4200"/>
        </w:tabs>
        <w:jc w:val="center"/>
        <w:rPr>
          <w:rFonts w:ascii="宋体" w:hAnsi="宋体" w:cs="宋体"/>
          <w:b/>
          <w:bCs/>
          <w:sz w:val="32"/>
        </w:rPr>
      </w:pPr>
    </w:p>
    <w:p>
      <w:pPr>
        <w:tabs>
          <w:tab w:val="left" w:pos="3570"/>
          <w:tab w:val="left" w:pos="4200"/>
        </w:tabs>
        <w:jc w:val="center"/>
        <w:rPr>
          <w:rFonts w:ascii="宋体" w:hAnsi="宋体" w:cs="宋体"/>
          <w:b/>
          <w:bCs/>
          <w:sz w:val="32"/>
        </w:rPr>
      </w:pPr>
    </w:p>
    <w:p>
      <w:pPr>
        <w:tabs>
          <w:tab w:val="left" w:pos="3570"/>
          <w:tab w:val="left" w:pos="4200"/>
        </w:tabs>
        <w:rPr>
          <w:rFonts w:ascii="宋体" w:hAnsi="宋体" w:cs="宋体"/>
          <w:b/>
          <w:bCs/>
          <w:sz w:val="32"/>
        </w:rPr>
      </w:pPr>
    </w:p>
    <w:p>
      <w:pPr>
        <w:tabs>
          <w:tab w:val="left" w:pos="3570"/>
          <w:tab w:val="left" w:pos="4200"/>
        </w:tabs>
        <w:jc w:val="center"/>
        <w:rPr>
          <w:rFonts w:ascii="宋体" w:hAnsi="宋体" w:cs="宋体"/>
          <w:b/>
          <w:bCs/>
          <w:sz w:val="32"/>
        </w:rPr>
      </w:pPr>
    </w:p>
    <w:p>
      <w:pPr>
        <w:numPr>
          <w:ilvl w:val="0"/>
          <w:numId w:val="2"/>
        </w:numPr>
        <w:tabs>
          <w:tab w:val="left" w:pos="3570"/>
          <w:tab w:val="left" w:pos="4200"/>
        </w:tabs>
        <w:ind w:left="-199" w:leftChars="-95" w:firstLine="199" w:firstLineChars="62"/>
        <w:jc w:val="center"/>
        <w:rPr>
          <w:rFonts w:ascii="宋体" w:hAnsi="宋体" w:cs="宋体"/>
          <w:b/>
          <w:bCs/>
          <w:sz w:val="32"/>
        </w:rPr>
      </w:pPr>
      <w:r>
        <w:rPr>
          <w:rFonts w:hint="eastAsia" w:ascii="宋体" w:hAnsi="宋体" w:cs="宋体"/>
          <w:b/>
          <w:bCs/>
          <w:sz w:val="32"/>
        </w:rPr>
        <w:br w:type="page"/>
      </w:r>
      <w:bookmarkStart w:id="57" w:name="_Toc2513_WPSOffice_Level1"/>
      <w:r>
        <w:rPr>
          <w:rFonts w:hint="eastAsia" w:ascii="宋体" w:hAnsi="宋体" w:cs="宋体"/>
          <w:b/>
          <w:bCs/>
          <w:sz w:val="32"/>
        </w:rPr>
        <w:t>评审办法</w:t>
      </w:r>
      <w:bookmarkEnd w:id="57"/>
    </w:p>
    <w:p>
      <w:pPr>
        <w:pStyle w:val="2"/>
        <w:ind w:firstLine="0" w:firstLineChars="0"/>
      </w:pPr>
    </w:p>
    <w:p>
      <w:pPr>
        <w:tabs>
          <w:tab w:val="left" w:pos="3570"/>
          <w:tab w:val="left" w:pos="4200"/>
        </w:tabs>
        <w:spacing w:line="360" w:lineRule="auto"/>
        <w:ind w:firstLine="480" w:firstLineChars="200"/>
        <w:rPr>
          <w:rFonts w:ascii="宋体" w:hAnsi="宋体" w:cs="宋体"/>
          <w:b/>
          <w:bCs/>
          <w:sz w:val="24"/>
        </w:rPr>
      </w:pPr>
      <w:r>
        <w:rPr>
          <w:rFonts w:hint="eastAsia" w:ascii="宋体" w:hAnsi="宋体" w:cs="宋体"/>
          <w:sz w:val="24"/>
        </w:rPr>
        <w:t>本项目资格审查方式为开标后资格审查。本项目①当递交承包文件的承包人数量没有超过20家时，全部入围，对入围的承包人进行评审，通过评审符合发包文件要求的入围承包人直接抽取3家承包候选人；②当递交承包文件的承包人数量超过20家（含20家）不超过200家（含200家）时，第一阶段先随机抽取9家入围，对入围的承包人进行评审，通过评审符合发包文件要求的入围承包人再进行第二阶段承包候选人的抽取并产生3家承包候选人；③当递交承包文件的承包人数量超过200家时，按递交承包文件的先后顺序，将承包人平均分为两组（当最后一位承包人为单数时，自动划为第二组），第一阶段先每组各随机抽取9家入围(共18家)，再从18家中随机抽取9家入围，对入围的9家承包人进行评审，通过评审符合发包文件要求的入围承包人再进行第二阶段承包候选人的抽取并产生3家承包候选人。入围抽取程序见</w:t>
      </w:r>
      <w:r>
        <w:rPr>
          <w:rFonts w:hint="eastAsia" w:ascii="宋体" w:hAnsi="宋体" w:cs="宋体"/>
          <w:b/>
          <w:bCs/>
          <w:sz w:val="24"/>
        </w:rPr>
        <w:t>附件5-A“公开随机抽取9家入围承包人程序”、“附件5-B-1：公开随机抽取9家入围承包人程序【超过20家（含20家）不超过200家（含200家）时】”、“附件5-B-2“公开随机抽取9家入围承包人程序【超过200家时】”。</w:t>
      </w:r>
    </w:p>
    <w:p>
      <w:pPr>
        <w:pStyle w:val="8"/>
        <w:spacing w:line="360" w:lineRule="auto"/>
        <w:ind w:firstLine="480"/>
        <w:rPr>
          <w:rFonts w:ascii="宋体" w:hAnsi="宋体" w:eastAsia="宋体" w:cs="宋体"/>
        </w:rPr>
      </w:pPr>
      <w:r>
        <w:rPr>
          <w:rFonts w:hint="eastAsia" w:ascii="宋体" w:hAnsi="宋体" w:eastAsia="宋体" w:cs="宋体"/>
        </w:rPr>
        <w:t>本项目采用“合理定价评审抽取法”，评审委员会对入围后承包文件进行资格审查。</w:t>
      </w:r>
    </w:p>
    <w:p>
      <w:pPr>
        <w:pStyle w:val="8"/>
        <w:spacing w:line="360" w:lineRule="auto"/>
        <w:ind w:firstLine="0" w:firstLineChars="0"/>
        <w:rPr>
          <w:rFonts w:ascii="宋体" w:hAnsi="宋体" w:eastAsia="宋体" w:cs="宋体"/>
        </w:rPr>
      </w:pPr>
      <w:r>
        <w:rPr>
          <w:rFonts w:hint="eastAsia" w:ascii="宋体" w:hAnsi="宋体" w:eastAsia="宋体" w:cs="宋体"/>
        </w:rPr>
        <w:t>其评审程序分别为：承包文件资格审查，进入公开随机抽取，推荐承包候选人。</w:t>
      </w:r>
    </w:p>
    <w:p>
      <w:pPr>
        <w:pStyle w:val="8"/>
        <w:spacing w:line="360" w:lineRule="auto"/>
        <w:ind w:firstLine="480"/>
        <w:rPr>
          <w:rFonts w:ascii="宋体" w:hAnsi="宋体" w:eastAsia="宋体" w:cs="宋体"/>
        </w:rPr>
      </w:pPr>
      <w:r>
        <w:rPr>
          <w:rFonts w:hint="eastAsia" w:ascii="宋体" w:hAnsi="宋体" w:eastAsia="宋体" w:cs="宋体"/>
        </w:rPr>
        <w:t>1、承包文件资格评审：</w:t>
      </w:r>
    </w:p>
    <w:p>
      <w:pPr>
        <w:pStyle w:val="8"/>
        <w:spacing w:line="360" w:lineRule="auto"/>
        <w:ind w:firstLine="480"/>
        <w:rPr>
          <w:rFonts w:ascii="宋体" w:hAnsi="宋体" w:eastAsia="宋体" w:cs="宋体"/>
        </w:rPr>
      </w:pPr>
      <w:r>
        <w:rPr>
          <w:rFonts w:hint="eastAsia" w:ascii="宋体" w:hAnsi="宋体" w:eastAsia="宋体" w:cs="宋体"/>
        </w:rPr>
        <w:t>1.1承包文件资格评审：评审委员会了解和熟悉发包文件和承包文件，可以要求承包人对承包文件中的内容作必要的澄清、说明或者纠正；进行资格性检查，符合性检查；确定不合格承包人和进入详细评审阶段的承包人名单。</w:t>
      </w:r>
    </w:p>
    <w:p>
      <w:pPr>
        <w:pStyle w:val="8"/>
        <w:spacing w:line="360" w:lineRule="auto"/>
        <w:ind w:firstLine="480"/>
        <w:rPr>
          <w:rFonts w:ascii="宋体" w:hAnsi="宋体" w:eastAsia="宋体" w:cs="宋体"/>
        </w:rPr>
      </w:pPr>
      <w:r>
        <w:rPr>
          <w:rFonts w:hint="eastAsia" w:ascii="宋体" w:hAnsi="宋体" w:eastAsia="宋体" w:cs="宋体"/>
        </w:rPr>
        <w:t>1.2 评审委员会可以书面方式要求承包人对承包文件中含义不明确、对同类问题表述不一致或者有明显文字和计算错误的内容作必要的澄清、说明或者纠正。澄清、说明或者补正应以书面方式进行并不得超出承包文件的范围或者改变承包文件的实质性内容。</w:t>
      </w:r>
    </w:p>
    <w:p>
      <w:pPr>
        <w:pStyle w:val="8"/>
        <w:spacing w:line="360" w:lineRule="auto"/>
        <w:ind w:firstLine="480"/>
        <w:rPr>
          <w:rFonts w:ascii="宋体" w:hAnsi="宋体" w:eastAsia="宋体" w:cs="宋体"/>
        </w:rPr>
      </w:pPr>
      <w:r>
        <w:rPr>
          <w:rFonts w:hint="eastAsia" w:ascii="宋体" w:hAnsi="宋体" w:eastAsia="宋体" w:cs="宋体"/>
        </w:rPr>
        <w:t>承包文件中的大写金额和小写金额不一致的，以大写金额为准；总价金额与单价金额不一致的以单价金额为准，但单价金额小数点有明显错误的除外；对不同文字文本承包文件的解释发生异议的，以中文文本为准。</w:t>
      </w:r>
    </w:p>
    <w:p>
      <w:pPr>
        <w:pStyle w:val="8"/>
        <w:spacing w:line="360" w:lineRule="auto"/>
        <w:ind w:firstLine="480"/>
        <w:jc w:val="center"/>
        <w:rPr>
          <w:rFonts w:ascii="宋体" w:hAnsi="宋体" w:eastAsia="宋体" w:cs="宋体"/>
        </w:rPr>
      </w:pPr>
      <w:r>
        <w:rPr>
          <w:rFonts w:hint="eastAsia" w:ascii="宋体" w:hAnsi="宋体" w:eastAsia="宋体" w:cs="宋体"/>
        </w:rPr>
        <w:br w:type="page"/>
      </w:r>
      <w:bookmarkStart w:id="58" w:name="_Toc4292_WPSOffice_Level2"/>
      <w:r>
        <w:rPr>
          <w:rFonts w:hint="eastAsia" w:ascii="宋体" w:hAnsi="宋体" w:eastAsia="宋体" w:cs="宋体"/>
        </w:rPr>
        <w:t>澄清、说明、补正事项纪要表</w:t>
      </w:r>
      <w:bookmarkEnd w:id="58"/>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32"/>
        <w:gridCol w:w="1740"/>
        <w:gridCol w:w="1481"/>
        <w:gridCol w:w="1275"/>
        <w:gridCol w:w="1418"/>
        <w:gridCol w:w="15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817" w:type="dxa"/>
            <w:vAlign w:val="center"/>
          </w:tcPr>
          <w:p>
            <w:pPr>
              <w:pStyle w:val="8"/>
              <w:ind w:firstLine="0" w:firstLineChars="0"/>
              <w:rPr>
                <w:rFonts w:ascii="宋体" w:hAnsi="宋体" w:eastAsia="宋体" w:cs="宋体"/>
              </w:rPr>
            </w:pPr>
            <w:r>
              <w:rPr>
                <w:rFonts w:hint="eastAsia" w:ascii="宋体" w:hAnsi="宋体" w:eastAsia="宋体" w:cs="宋体"/>
              </w:rPr>
              <w:t>序号</w:t>
            </w:r>
          </w:p>
        </w:tc>
        <w:tc>
          <w:tcPr>
            <w:tcW w:w="1032" w:type="dxa"/>
            <w:vAlign w:val="center"/>
          </w:tcPr>
          <w:p>
            <w:pPr>
              <w:pStyle w:val="8"/>
              <w:ind w:firstLine="0" w:firstLineChars="0"/>
              <w:rPr>
                <w:rFonts w:ascii="宋体" w:hAnsi="宋体" w:eastAsia="宋体" w:cs="宋体"/>
              </w:rPr>
            </w:pPr>
            <w:r>
              <w:rPr>
                <w:rFonts w:hint="eastAsia" w:ascii="宋体" w:hAnsi="宋体" w:eastAsia="宋体" w:cs="宋体"/>
              </w:rPr>
              <w:t>承包人</w:t>
            </w:r>
          </w:p>
        </w:tc>
        <w:tc>
          <w:tcPr>
            <w:tcW w:w="1740" w:type="dxa"/>
            <w:vAlign w:val="center"/>
          </w:tcPr>
          <w:p>
            <w:pPr>
              <w:pStyle w:val="8"/>
              <w:ind w:firstLine="0" w:firstLineChars="0"/>
              <w:rPr>
                <w:rFonts w:ascii="宋体" w:hAnsi="宋体" w:eastAsia="宋体" w:cs="宋体"/>
              </w:rPr>
            </w:pPr>
            <w:r>
              <w:rPr>
                <w:rFonts w:hint="eastAsia" w:ascii="宋体" w:hAnsi="宋体" w:eastAsia="宋体" w:cs="宋体"/>
              </w:rPr>
              <w:t>承包文件中需要澄清的页次</w:t>
            </w:r>
          </w:p>
        </w:tc>
        <w:tc>
          <w:tcPr>
            <w:tcW w:w="1481" w:type="dxa"/>
            <w:vAlign w:val="center"/>
          </w:tcPr>
          <w:p>
            <w:pPr>
              <w:pStyle w:val="8"/>
              <w:ind w:firstLine="0" w:firstLineChars="0"/>
              <w:rPr>
                <w:rFonts w:ascii="宋体" w:hAnsi="宋体" w:eastAsia="宋体" w:cs="宋体"/>
              </w:rPr>
            </w:pPr>
            <w:r>
              <w:rPr>
                <w:rFonts w:hint="eastAsia" w:ascii="宋体" w:hAnsi="宋体" w:eastAsia="宋体" w:cs="宋体"/>
              </w:rPr>
              <w:t>对承包文件中含义不明确</w:t>
            </w:r>
          </w:p>
        </w:tc>
        <w:tc>
          <w:tcPr>
            <w:tcW w:w="1275" w:type="dxa"/>
            <w:vAlign w:val="center"/>
          </w:tcPr>
          <w:p>
            <w:pPr>
              <w:pStyle w:val="8"/>
              <w:ind w:firstLine="0" w:firstLineChars="0"/>
              <w:rPr>
                <w:rFonts w:ascii="宋体" w:hAnsi="宋体" w:eastAsia="宋体" w:cs="宋体"/>
              </w:rPr>
            </w:pPr>
            <w:r>
              <w:rPr>
                <w:rFonts w:hint="eastAsia" w:ascii="宋体" w:hAnsi="宋体" w:eastAsia="宋体" w:cs="宋体"/>
              </w:rPr>
              <w:t>对同类问题表述不一致</w:t>
            </w:r>
          </w:p>
        </w:tc>
        <w:tc>
          <w:tcPr>
            <w:tcW w:w="1418" w:type="dxa"/>
            <w:vAlign w:val="center"/>
          </w:tcPr>
          <w:p>
            <w:pPr>
              <w:pStyle w:val="8"/>
              <w:ind w:firstLine="0" w:firstLineChars="0"/>
              <w:rPr>
                <w:rFonts w:ascii="宋体" w:hAnsi="宋体" w:eastAsia="宋体" w:cs="宋体"/>
              </w:rPr>
            </w:pPr>
            <w:r>
              <w:rPr>
                <w:rFonts w:hint="eastAsia" w:ascii="宋体" w:hAnsi="宋体" w:eastAsia="宋体" w:cs="宋体"/>
              </w:rPr>
              <w:t>明显文字和计算错误的内容</w:t>
            </w:r>
          </w:p>
        </w:tc>
        <w:tc>
          <w:tcPr>
            <w:tcW w:w="1525" w:type="dxa"/>
            <w:vAlign w:val="center"/>
          </w:tcPr>
          <w:p>
            <w:pPr>
              <w:pStyle w:val="8"/>
              <w:ind w:firstLine="0" w:firstLineChars="0"/>
              <w:rPr>
                <w:rFonts w:ascii="宋体" w:hAnsi="宋体" w:eastAsia="宋体" w:cs="宋体"/>
              </w:rPr>
            </w:pPr>
            <w:r>
              <w:rPr>
                <w:rFonts w:hint="eastAsia" w:ascii="宋体" w:hAnsi="宋体" w:eastAsia="宋体" w:cs="宋体"/>
              </w:rPr>
              <w:t>承包人签名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17" w:type="dxa"/>
            <w:vAlign w:val="center"/>
          </w:tcPr>
          <w:p>
            <w:pPr>
              <w:pStyle w:val="8"/>
              <w:spacing w:line="360" w:lineRule="auto"/>
              <w:ind w:firstLineChars="0"/>
              <w:rPr>
                <w:rFonts w:ascii="宋体" w:hAnsi="宋体" w:eastAsia="宋体" w:cs="宋体"/>
              </w:rPr>
            </w:pPr>
          </w:p>
        </w:tc>
        <w:tc>
          <w:tcPr>
            <w:tcW w:w="1032" w:type="dxa"/>
            <w:vAlign w:val="center"/>
          </w:tcPr>
          <w:p>
            <w:pPr>
              <w:pStyle w:val="8"/>
              <w:spacing w:line="360" w:lineRule="auto"/>
              <w:ind w:firstLineChars="0"/>
              <w:rPr>
                <w:rFonts w:ascii="宋体" w:hAnsi="宋体" w:eastAsia="宋体" w:cs="宋体"/>
              </w:rPr>
            </w:pPr>
          </w:p>
        </w:tc>
        <w:tc>
          <w:tcPr>
            <w:tcW w:w="1740" w:type="dxa"/>
            <w:vAlign w:val="center"/>
          </w:tcPr>
          <w:p>
            <w:pPr>
              <w:pStyle w:val="8"/>
              <w:spacing w:line="360" w:lineRule="auto"/>
              <w:ind w:firstLineChars="0"/>
              <w:rPr>
                <w:rFonts w:ascii="宋体" w:hAnsi="宋体" w:eastAsia="宋体" w:cs="宋体"/>
              </w:rPr>
            </w:pPr>
          </w:p>
        </w:tc>
        <w:tc>
          <w:tcPr>
            <w:tcW w:w="1481" w:type="dxa"/>
            <w:vAlign w:val="center"/>
          </w:tcPr>
          <w:p>
            <w:pPr>
              <w:pStyle w:val="8"/>
              <w:spacing w:line="360" w:lineRule="auto"/>
              <w:ind w:firstLineChars="0"/>
              <w:rPr>
                <w:rFonts w:ascii="宋体" w:hAnsi="宋体" w:eastAsia="宋体" w:cs="宋体"/>
              </w:rPr>
            </w:pPr>
          </w:p>
        </w:tc>
        <w:tc>
          <w:tcPr>
            <w:tcW w:w="1275" w:type="dxa"/>
            <w:vAlign w:val="center"/>
          </w:tcPr>
          <w:p>
            <w:pPr>
              <w:pStyle w:val="8"/>
              <w:spacing w:line="360" w:lineRule="auto"/>
              <w:ind w:firstLineChars="0"/>
              <w:rPr>
                <w:rFonts w:ascii="宋体" w:hAnsi="宋体" w:eastAsia="宋体" w:cs="宋体"/>
              </w:rPr>
            </w:pPr>
          </w:p>
        </w:tc>
        <w:tc>
          <w:tcPr>
            <w:tcW w:w="1418" w:type="dxa"/>
            <w:vAlign w:val="center"/>
          </w:tcPr>
          <w:p>
            <w:pPr>
              <w:pStyle w:val="8"/>
              <w:spacing w:line="360" w:lineRule="auto"/>
              <w:ind w:firstLineChars="0"/>
              <w:rPr>
                <w:rFonts w:ascii="宋体" w:hAnsi="宋体" w:eastAsia="宋体" w:cs="宋体"/>
              </w:rPr>
            </w:pPr>
          </w:p>
        </w:tc>
        <w:tc>
          <w:tcPr>
            <w:tcW w:w="1525" w:type="dxa"/>
            <w:vAlign w:val="center"/>
          </w:tcPr>
          <w:p>
            <w:pPr>
              <w:pStyle w:val="8"/>
              <w:spacing w:line="360" w:lineRule="auto"/>
              <w:ind w:firstLineChars="0"/>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817" w:type="dxa"/>
            <w:vAlign w:val="center"/>
          </w:tcPr>
          <w:p>
            <w:pPr>
              <w:pStyle w:val="8"/>
              <w:spacing w:line="360" w:lineRule="auto"/>
              <w:ind w:firstLineChars="0"/>
              <w:rPr>
                <w:rFonts w:ascii="宋体" w:hAnsi="宋体" w:eastAsia="宋体" w:cs="宋体"/>
              </w:rPr>
            </w:pPr>
          </w:p>
        </w:tc>
        <w:tc>
          <w:tcPr>
            <w:tcW w:w="1032" w:type="dxa"/>
            <w:vAlign w:val="center"/>
          </w:tcPr>
          <w:p>
            <w:pPr>
              <w:pStyle w:val="8"/>
              <w:spacing w:line="360" w:lineRule="auto"/>
              <w:ind w:firstLineChars="0"/>
              <w:rPr>
                <w:rFonts w:ascii="宋体" w:hAnsi="宋体" w:eastAsia="宋体" w:cs="宋体"/>
              </w:rPr>
            </w:pPr>
          </w:p>
        </w:tc>
        <w:tc>
          <w:tcPr>
            <w:tcW w:w="1740" w:type="dxa"/>
            <w:vAlign w:val="center"/>
          </w:tcPr>
          <w:p>
            <w:pPr>
              <w:pStyle w:val="8"/>
              <w:spacing w:line="360" w:lineRule="auto"/>
              <w:ind w:firstLineChars="0"/>
              <w:rPr>
                <w:rFonts w:ascii="宋体" w:hAnsi="宋体" w:eastAsia="宋体" w:cs="宋体"/>
              </w:rPr>
            </w:pPr>
          </w:p>
        </w:tc>
        <w:tc>
          <w:tcPr>
            <w:tcW w:w="1481" w:type="dxa"/>
            <w:vAlign w:val="center"/>
          </w:tcPr>
          <w:p>
            <w:pPr>
              <w:pStyle w:val="8"/>
              <w:spacing w:line="360" w:lineRule="auto"/>
              <w:ind w:firstLineChars="0"/>
              <w:rPr>
                <w:rFonts w:ascii="宋体" w:hAnsi="宋体" w:eastAsia="宋体" w:cs="宋体"/>
              </w:rPr>
            </w:pPr>
          </w:p>
        </w:tc>
        <w:tc>
          <w:tcPr>
            <w:tcW w:w="1275" w:type="dxa"/>
            <w:vAlign w:val="center"/>
          </w:tcPr>
          <w:p>
            <w:pPr>
              <w:pStyle w:val="8"/>
              <w:spacing w:line="360" w:lineRule="auto"/>
              <w:ind w:firstLineChars="0"/>
              <w:rPr>
                <w:rFonts w:ascii="宋体" w:hAnsi="宋体" w:eastAsia="宋体" w:cs="宋体"/>
              </w:rPr>
            </w:pPr>
          </w:p>
        </w:tc>
        <w:tc>
          <w:tcPr>
            <w:tcW w:w="1418" w:type="dxa"/>
            <w:vAlign w:val="center"/>
          </w:tcPr>
          <w:p>
            <w:pPr>
              <w:pStyle w:val="8"/>
              <w:spacing w:line="360" w:lineRule="auto"/>
              <w:ind w:firstLineChars="0"/>
              <w:rPr>
                <w:rFonts w:ascii="宋体" w:hAnsi="宋体" w:eastAsia="宋体" w:cs="宋体"/>
              </w:rPr>
            </w:pPr>
          </w:p>
        </w:tc>
        <w:tc>
          <w:tcPr>
            <w:tcW w:w="1525" w:type="dxa"/>
            <w:vAlign w:val="center"/>
          </w:tcPr>
          <w:p>
            <w:pPr>
              <w:pStyle w:val="8"/>
              <w:spacing w:line="360" w:lineRule="auto"/>
              <w:ind w:firstLineChars="0"/>
              <w:rPr>
                <w:rFonts w:ascii="宋体" w:hAnsi="宋体" w:eastAsia="宋体" w:cs="宋体"/>
              </w:rPr>
            </w:pPr>
          </w:p>
        </w:tc>
      </w:tr>
    </w:tbl>
    <w:p>
      <w:pPr>
        <w:pStyle w:val="8"/>
        <w:spacing w:line="360" w:lineRule="auto"/>
        <w:ind w:firstLine="480"/>
        <w:rPr>
          <w:rFonts w:ascii="宋体" w:hAnsi="宋体" w:eastAsia="宋体" w:cs="宋体"/>
        </w:rPr>
      </w:pPr>
      <w:r>
        <w:rPr>
          <w:rFonts w:hint="eastAsia" w:ascii="宋体" w:hAnsi="宋体" w:eastAsia="宋体" w:cs="宋体"/>
        </w:rPr>
        <w:t>1.3  进行资格性检查：资格性检查是评审委员会根据法律法规和发包文件的规定，对承包文件的证明文件、资格文件、交易保证金进行检查和评价。</w:t>
      </w:r>
    </w:p>
    <w:p>
      <w:pPr>
        <w:pStyle w:val="8"/>
        <w:spacing w:line="360" w:lineRule="auto"/>
        <w:ind w:firstLine="480"/>
        <w:jc w:val="center"/>
        <w:rPr>
          <w:rFonts w:ascii="宋体" w:hAnsi="宋体" w:eastAsia="宋体" w:cs="宋体"/>
        </w:rPr>
      </w:pPr>
      <w:bookmarkStart w:id="59" w:name="_Toc2759_WPSOffice_Level2"/>
      <w:r>
        <w:rPr>
          <w:rFonts w:hint="eastAsia" w:ascii="宋体" w:hAnsi="宋体" w:eastAsia="宋体" w:cs="宋体"/>
        </w:rPr>
        <w:t>资格性检查一览表</w:t>
      </w:r>
      <w:bookmarkEnd w:id="59"/>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07"/>
        <w:gridCol w:w="1589"/>
        <w:gridCol w:w="1531"/>
        <w:gridCol w:w="943"/>
        <w:gridCol w:w="973"/>
        <w:gridCol w:w="1257"/>
        <w:gridCol w:w="11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4" w:type="dxa"/>
            <w:vMerge w:val="restart"/>
            <w:vAlign w:val="center"/>
          </w:tcPr>
          <w:p>
            <w:pPr>
              <w:pStyle w:val="8"/>
              <w:ind w:firstLine="0" w:firstLineChars="0"/>
              <w:jc w:val="center"/>
              <w:rPr>
                <w:rFonts w:ascii="宋体" w:hAnsi="宋体" w:eastAsia="宋体" w:cs="宋体"/>
              </w:rPr>
            </w:pPr>
            <w:r>
              <w:rPr>
                <w:rFonts w:hint="eastAsia" w:ascii="宋体" w:hAnsi="宋体" w:eastAsia="宋体" w:cs="宋体"/>
              </w:rPr>
              <w:t>序号</w:t>
            </w:r>
          </w:p>
        </w:tc>
        <w:tc>
          <w:tcPr>
            <w:tcW w:w="1007" w:type="dxa"/>
            <w:vMerge w:val="restart"/>
            <w:vAlign w:val="center"/>
          </w:tcPr>
          <w:p>
            <w:pPr>
              <w:pStyle w:val="8"/>
              <w:ind w:firstLine="0" w:firstLineChars="0"/>
              <w:jc w:val="center"/>
              <w:rPr>
                <w:rFonts w:ascii="宋体" w:hAnsi="宋体" w:eastAsia="宋体" w:cs="宋体"/>
              </w:rPr>
            </w:pPr>
            <w:r>
              <w:rPr>
                <w:rFonts w:hint="eastAsia" w:ascii="宋体" w:hAnsi="宋体" w:eastAsia="宋体" w:cs="宋体"/>
              </w:rPr>
              <w:t>承包人</w:t>
            </w:r>
          </w:p>
        </w:tc>
        <w:tc>
          <w:tcPr>
            <w:tcW w:w="3120" w:type="dxa"/>
            <w:gridSpan w:val="2"/>
            <w:vAlign w:val="center"/>
          </w:tcPr>
          <w:p>
            <w:pPr>
              <w:pStyle w:val="8"/>
              <w:ind w:firstLine="0" w:firstLineChars="0"/>
              <w:jc w:val="center"/>
              <w:rPr>
                <w:rFonts w:ascii="宋体" w:hAnsi="宋体" w:eastAsia="宋体" w:cs="宋体"/>
              </w:rPr>
            </w:pPr>
            <w:r>
              <w:rPr>
                <w:rFonts w:hint="eastAsia" w:ascii="宋体" w:hAnsi="宋体" w:eastAsia="宋体" w:cs="宋体"/>
              </w:rPr>
              <w:t>证明文件</w:t>
            </w:r>
          </w:p>
        </w:tc>
        <w:tc>
          <w:tcPr>
            <w:tcW w:w="3173" w:type="dxa"/>
            <w:gridSpan w:val="3"/>
            <w:vAlign w:val="center"/>
          </w:tcPr>
          <w:p>
            <w:pPr>
              <w:pStyle w:val="8"/>
              <w:ind w:firstLine="0" w:firstLineChars="0"/>
              <w:jc w:val="center"/>
              <w:rPr>
                <w:rFonts w:ascii="宋体" w:hAnsi="宋体" w:eastAsia="宋体" w:cs="宋体"/>
              </w:rPr>
            </w:pPr>
            <w:r>
              <w:rPr>
                <w:rFonts w:hint="eastAsia" w:ascii="宋体" w:hAnsi="宋体" w:eastAsia="宋体" w:cs="宋体"/>
              </w:rPr>
              <w:t>合格性</w:t>
            </w:r>
          </w:p>
        </w:tc>
        <w:tc>
          <w:tcPr>
            <w:tcW w:w="1176" w:type="dxa"/>
            <w:vMerge w:val="restart"/>
            <w:vAlign w:val="center"/>
          </w:tcPr>
          <w:p>
            <w:pPr>
              <w:pStyle w:val="8"/>
              <w:ind w:firstLine="0" w:firstLineChars="0"/>
              <w:jc w:val="center"/>
              <w:rPr>
                <w:rFonts w:ascii="宋体" w:hAnsi="宋体" w:eastAsia="宋体" w:cs="宋体"/>
              </w:rPr>
            </w:pPr>
            <w:r>
              <w:rPr>
                <w:rFonts w:hint="eastAsia" w:ascii="宋体" w:hAnsi="宋体" w:eastAsia="宋体" w:cs="宋体"/>
              </w:rPr>
              <w:t>交易保证金情况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844" w:type="dxa"/>
            <w:vMerge w:val="continue"/>
            <w:vAlign w:val="center"/>
          </w:tcPr>
          <w:p>
            <w:pPr>
              <w:pStyle w:val="8"/>
              <w:spacing w:line="360" w:lineRule="auto"/>
              <w:ind w:firstLineChars="0"/>
              <w:jc w:val="center"/>
              <w:rPr>
                <w:rFonts w:ascii="宋体" w:hAnsi="宋体" w:eastAsia="宋体" w:cs="宋体"/>
              </w:rPr>
            </w:pPr>
          </w:p>
        </w:tc>
        <w:tc>
          <w:tcPr>
            <w:tcW w:w="1007" w:type="dxa"/>
            <w:vMerge w:val="continue"/>
            <w:vAlign w:val="center"/>
          </w:tcPr>
          <w:p>
            <w:pPr>
              <w:pStyle w:val="8"/>
              <w:spacing w:line="360" w:lineRule="auto"/>
              <w:ind w:firstLineChars="0"/>
              <w:jc w:val="center"/>
              <w:rPr>
                <w:rFonts w:ascii="宋体" w:hAnsi="宋体" w:eastAsia="宋体" w:cs="宋体"/>
              </w:rPr>
            </w:pPr>
          </w:p>
        </w:tc>
        <w:tc>
          <w:tcPr>
            <w:tcW w:w="1589" w:type="dxa"/>
            <w:vAlign w:val="center"/>
          </w:tcPr>
          <w:p>
            <w:pPr>
              <w:pStyle w:val="8"/>
              <w:ind w:firstLine="0" w:firstLineChars="0"/>
              <w:jc w:val="center"/>
              <w:rPr>
                <w:rFonts w:ascii="宋体" w:hAnsi="宋体" w:eastAsia="宋体" w:cs="宋体"/>
              </w:rPr>
            </w:pPr>
            <w:r>
              <w:rPr>
                <w:rFonts w:hint="eastAsia" w:ascii="宋体" w:hAnsi="宋体" w:eastAsia="宋体" w:cs="宋体"/>
              </w:rPr>
              <w:t>承包文件填写签署情况</w:t>
            </w:r>
          </w:p>
        </w:tc>
        <w:tc>
          <w:tcPr>
            <w:tcW w:w="1531" w:type="dxa"/>
            <w:vAlign w:val="center"/>
          </w:tcPr>
          <w:p>
            <w:pPr>
              <w:pStyle w:val="8"/>
              <w:ind w:firstLine="0" w:firstLineChars="0"/>
              <w:jc w:val="center"/>
              <w:rPr>
                <w:rFonts w:ascii="宋体" w:hAnsi="宋体" w:eastAsia="宋体" w:cs="宋体"/>
              </w:rPr>
            </w:pPr>
            <w:r>
              <w:rPr>
                <w:rFonts w:hint="eastAsia" w:ascii="宋体" w:hAnsi="宋体" w:eastAsia="宋体" w:cs="宋体"/>
              </w:rPr>
              <w:t>法人代表资格证明文件</w:t>
            </w:r>
          </w:p>
        </w:tc>
        <w:tc>
          <w:tcPr>
            <w:tcW w:w="943" w:type="dxa"/>
            <w:vAlign w:val="center"/>
          </w:tcPr>
          <w:p>
            <w:pPr>
              <w:pStyle w:val="8"/>
              <w:ind w:firstLine="0" w:firstLineChars="0"/>
              <w:jc w:val="center"/>
              <w:rPr>
                <w:rFonts w:ascii="宋体" w:hAnsi="宋体" w:eastAsia="宋体" w:cs="宋体"/>
              </w:rPr>
            </w:pPr>
            <w:r>
              <w:rPr>
                <w:rFonts w:hint="eastAsia" w:ascii="宋体" w:hAnsi="宋体" w:eastAsia="宋体" w:cs="宋体"/>
              </w:rPr>
              <w:t>企业资质情况</w:t>
            </w:r>
          </w:p>
        </w:tc>
        <w:tc>
          <w:tcPr>
            <w:tcW w:w="973" w:type="dxa"/>
            <w:vAlign w:val="center"/>
          </w:tcPr>
          <w:p>
            <w:pPr>
              <w:pStyle w:val="8"/>
              <w:ind w:firstLine="0" w:firstLineChars="0"/>
              <w:jc w:val="center"/>
              <w:rPr>
                <w:rFonts w:ascii="宋体" w:hAnsi="宋体" w:eastAsia="宋体" w:cs="宋体"/>
              </w:rPr>
            </w:pPr>
            <w:r>
              <w:rPr>
                <w:rFonts w:hint="eastAsia" w:ascii="宋体" w:hAnsi="宋体" w:eastAsia="宋体" w:cs="宋体"/>
              </w:rPr>
              <w:t>营业</w:t>
            </w:r>
          </w:p>
          <w:p>
            <w:pPr>
              <w:pStyle w:val="8"/>
              <w:ind w:firstLine="0" w:firstLineChars="0"/>
              <w:jc w:val="center"/>
              <w:rPr>
                <w:rFonts w:ascii="宋体" w:hAnsi="宋体" w:eastAsia="宋体" w:cs="宋体"/>
              </w:rPr>
            </w:pPr>
            <w:r>
              <w:rPr>
                <w:rFonts w:hint="eastAsia" w:ascii="宋体" w:hAnsi="宋体" w:eastAsia="宋体" w:cs="宋体"/>
              </w:rPr>
              <w:t>执照</w:t>
            </w:r>
          </w:p>
        </w:tc>
        <w:tc>
          <w:tcPr>
            <w:tcW w:w="1257" w:type="dxa"/>
            <w:vAlign w:val="center"/>
          </w:tcPr>
          <w:p>
            <w:pPr>
              <w:pStyle w:val="8"/>
              <w:ind w:firstLine="0" w:firstLineChars="0"/>
              <w:jc w:val="center"/>
              <w:rPr>
                <w:rFonts w:ascii="宋体" w:hAnsi="宋体" w:eastAsia="宋体" w:cs="宋体"/>
              </w:rPr>
            </w:pPr>
            <w:r>
              <w:rPr>
                <w:rFonts w:hint="eastAsia" w:ascii="宋体" w:hAnsi="宋体" w:eastAsia="宋体" w:cs="宋体"/>
              </w:rPr>
              <w:t>建造师资质情况</w:t>
            </w:r>
          </w:p>
        </w:tc>
        <w:tc>
          <w:tcPr>
            <w:tcW w:w="1176" w:type="dxa"/>
            <w:vMerge w:val="continue"/>
            <w:vAlign w:val="center"/>
          </w:tcPr>
          <w:p>
            <w:pPr>
              <w:pStyle w:val="8"/>
              <w:spacing w:line="360" w:lineRule="auto"/>
              <w:ind w:firstLineChars="0"/>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44" w:type="dxa"/>
            <w:vAlign w:val="center"/>
          </w:tcPr>
          <w:p>
            <w:pPr>
              <w:pStyle w:val="8"/>
              <w:spacing w:line="360" w:lineRule="auto"/>
              <w:ind w:firstLineChars="0"/>
              <w:jc w:val="center"/>
              <w:rPr>
                <w:rFonts w:ascii="宋体" w:hAnsi="宋体" w:eastAsia="宋体" w:cs="宋体"/>
              </w:rPr>
            </w:pPr>
          </w:p>
        </w:tc>
        <w:tc>
          <w:tcPr>
            <w:tcW w:w="1007" w:type="dxa"/>
            <w:vAlign w:val="center"/>
          </w:tcPr>
          <w:p>
            <w:pPr>
              <w:pStyle w:val="8"/>
              <w:spacing w:line="360" w:lineRule="auto"/>
              <w:ind w:firstLineChars="0"/>
              <w:jc w:val="center"/>
              <w:rPr>
                <w:rFonts w:ascii="宋体" w:hAnsi="宋体" w:eastAsia="宋体" w:cs="宋体"/>
              </w:rPr>
            </w:pPr>
          </w:p>
        </w:tc>
        <w:tc>
          <w:tcPr>
            <w:tcW w:w="1589" w:type="dxa"/>
            <w:vAlign w:val="center"/>
          </w:tcPr>
          <w:p>
            <w:pPr>
              <w:pStyle w:val="8"/>
              <w:spacing w:line="360" w:lineRule="auto"/>
              <w:ind w:firstLineChars="0"/>
              <w:jc w:val="center"/>
              <w:rPr>
                <w:rFonts w:ascii="宋体" w:hAnsi="宋体" w:eastAsia="宋体" w:cs="宋体"/>
              </w:rPr>
            </w:pPr>
          </w:p>
        </w:tc>
        <w:tc>
          <w:tcPr>
            <w:tcW w:w="1531" w:type="dxa"/>
            <w:vAlign w:val="center"/>
          </w:tcPr>
          <w:p>
            <w:pPr>
              <w:pStyle w:val="8"/>
              <w:spacing w:line="360" w:lineRule="auto"/>
              <w:ind w:firstLineChars="0"/>
              <w:jc w:val="center"/>
              <w:rPr>
                <w:rFonts w:ascii="宋体" w:hAnsi="宋体" w:eastAsia="宋体" w:cs="宋体"/>
              </w:rPr>
            </w:pPr>
          </w:p>
        </w:tc>
        <w:tc>
          <w:tcPr>
            <w:tcW w:w="943" w:type="dxa"/>
            <w:vAlign w:val="center"/>
          </w:tcPr>
          <w:p>
            <w:pPr>
              <w:pStyle w:val="8"/>
              <w:spacing w:line="360" w:lineRule="auto"/>
              <w:ind w:firstLineChars="0"/>
              <w:jc w:val="center"/>
              <w:rPr>
                <w:rFonts w:ascii="宋体" w:hAnsi="宋体" w:eastAsia="宋体" w:cs="宋体"/>
              </w:rPr>
            </w:pPr>
          </w:p>
        </w:tc>
        <w:tc>
          <w:tcPr>
            <w:tcW w:w="973" w:type="dxa"/>
            <w:vAlign w:val="center"/>
          </w:tcPr>
          <w:p>
            <w:pPr>
              <w:pStyle w:val="8"/>
              <w:spacing w:line="360" w:lineRule="auto"/>
              <w:ind w:firstLineChars="0"/>
              <w:jc w:val="center"/>
              <w:rPr>
                <w:rFonts w:ascii="宋体" w:hAnsi="宋体" w:eastAsia="宋体" w:cs="宋体"/>
              </w:rPr>
            </w:pPr>
          </w:p>
        </w:tc>
        <w:tc>
          <w:tcPr>
            <w:tcW w:w="1257" w:type="dxa"/>
            <w:vAlign w:val="center"/>
          </w:tcPr>
          <w:p>
            <w:pPr>
              <w:pStyle w:val="8"/>
              <w:spacing w:line="360" w:lineRule="auto"/>
              <w:ind w:firstLineChars="0"/>
              <w:jc w:val="center"/>
              <w:rPr>
                <w:rFonts w:ascii="宋体" w:hAnsi="宋体" w:eastAsia="宋体" w:cs="宋体"/>
              </w:rPr>
            </w:pPr>
          </w:p>
        </w:tc>
        <w:tc>
          <w:tcPr>
            <w:tcW w:w="1176" w:type="dxa"/>
            <w:vAlign w:val="center"/>
          </w:tcPr>
          <w:p>
            <w:pPr>
              <w:pStyle w:val="8"/>
              <w:spacing w:line="360" w:lineRule="auto"/>
              <w:ind w:firstLineChars="0"/>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844" w:type="dxa"/>
            <w:vAlign w:val="center"/>
          </w:tcPr>
          <w:p>
            <w:pPr>
              <w:pStyle w:val="8"/>
              <w:spacing w:line="360" w:lineRule="auto"/>
              <w:ind w:firstLineChars="0"/>
              <w:jc w:val="center"/>
              <w:rPr>
                <w:rFonts w:ascii="宋体" w:hAnsi="宋体" w:eastAsia="宋体" w:cs="宋体"/>
              </w:rPr>
            </w:pPr>
          </w:p>
        </w:tc>
        <w:tc>
          <w:tcPr>
            <w:tcW w:w="1007" w:type="dxa"/>
            <w:vAlign w:val="center"/>
          </w:tcPr>
          <w:p>
            <w:pPr>
              <w:pStyle w:val="8"/>
              <w:spacing w:line="360" w:lineRule="auto"/>
              <w:ind w:firstLineChars="0"/>
              <w:jc w:val="center"/>
              <w:rPr>
                <w:rFonts w:ascii="宋体" w:hAnsi="宋体" w:eastAsia="宋体" w:cs="宋体"/>
              </w:rPr>
            </w:pPr>
          </w:p>
        </w:tc>
        <w:tc>
          <w:tcPr>
            <w:tcW w:w="1589" w:type="dxa"/>
            <w:vAlign w:val="center"/>
          </w:tcPr>
          <w:p>
            <w:pPr>
              <w:pStyle w:val="8"/>
              <w:spacing w:line="360" w:lineRule="auto"/>
              <w:ind w:firstLineChars="0"/>
              <w:jc w:val="center"/>
              <w:rPr>
                <w:rFonts w:ascii="宋体" w:hAnsi="宋体" w:eastAsia="宋体" w:cs="宋体"/>
              </w:rPr>
            </w:pPr>
          </w:p>
        </w:tc>
        <w:tc>
          <w:tcPr>
            <w:tcW w:w="1531" w:type="dxa"/>
            <w:vAlign w:val="center"/>
          </w:tcPr>
          <w:p>
            <w:pPr>
              <w:pStyle w:val="8"/>
              <w:spacing w:line="360" w:lineRule="auto"/>
              <w:ind w:firstLineChars="0"/>
              <w:jc w:val="center"/>
              <w:rPr>
                <w:rFonts w:ascii="宋体" w:hAnsi="宋体" w:eastAsia="宋体" w:cs="宋体"/>
              </w:rPr>
            </w:pPr>
          </w:p>
        </w:tc>
        <w:tc>
          <w:tcPr>
            <w:tcW w:w="943" w:type="dxa"/>
            <w:vAlign w:val="center"/>
          </w:tcPr>
          <w:p>
            <w:pPr>
              <w:pStyle w:val="8"/>
              <w:spacing w:line="360" w:lineRule="auto"/>
              <w:ind w:firstLineChars="0"/>
              <w:jc w:val="center"/>
              <w:rPr>
                <w:rFonts w:ascii="宋体" w:hAnsi="宋体" w:eastAsia="宋体" w:cs="宋体"/>
              </w:rPr>
            </w:pPr>
          </w:p>
        </w:tc>
        <w:tc>
          <w:tcPr>
            <w:tcW w:w="973" w:type="dxa"/>
            <w:vAlign w:val="center"/>
          </w:tcPr>
          <w:p>
            <w:pPr>
              <w:pStyle w:val="8"/>
              <w:spacing w:line="360" w:lineRule="auto"/>
              <w:ind w:firstLineChars="0"/>
              <w:jc w:val="center"/>
              <w:rPr>
                <w:rFonts w:ascii="宋体" w:hAnsi="宋体" w:eastAsia="宋体" w:cs="宋体"/>
              </w:rPr>
            </w:pPr>
          </w:p>
        </w:tc>
        <w:tc>
          <w:tcPr>
            <w:tcW w:w="1257" w:type="dxa"/>
            <w:vAlign w:val="center"/>
          </w:tcPr>
          <w:p>
            <w:pPr>
              <w:pStyle w:val="8"/>
              <w:spacing w:line="360" w:lineRule="auto"/>
              <w:ind w:firstLineChars="0"/>
              <w:jc w:val="center"/>
              <w:rPr>
                <w:rFonts w:ascii="宋体" w:hAnsi="宋体" w:eastAsia="宋体" w:cs="宋体"/>
              </w:rPr>
            </w:pPr>
          </w:p>
        </w:tc>
        <w:tc>
          <w:tcPr>
            <w:tcW w:w="1176" w:type="dxa"/>
            <w:vAlign w:val="center"/>
          </w:tcPr>
          <w:p>
            <w:pPr>
              <w:pStyle w:val="8"/>
              <w:spacing w:line="360" w:lineRule="auto"/>
              <w:ind w:firstLineChars="0"/>
              <w:jc w:val="center"/>
              <w:rPr>
                <w:rFonts w:ascii="宋体" w:hAnsi="宋体" w:eastAsia="宋体" w:cs="宋体"/>
              </w:rPr>
            </w:pPr>
          </w:p>
        </w:tc>
      </w:tr>
    </w:tbl>
    <w:p>
      <w:pPr>
        <w:pStyle w:val="8"/>
        <w:spacing w:line="360" w:lineRule="auto"/>
        <w:ind w:firstLine="480"/>
        <w:rPr>
          <w:rFonts w:ascii="宋体" w:hAnsi="宋体" w:eastAsia="宋体" w:cs="宋体"/>
        </w:rPr>
      </w:pPr>
      <w:r>
        <w:rPr>
          <w:rFonts w:hint="eastAsia" w:ascii="宋体" w:hAnsi="宋体" w:eastAsia="宋体" w:cs="宋体"/>
        </w:rPr>
        <w:t>有下述情况之一的，评审委员会认定其为不合格承包人：</w:t>
      </w:r>
    </w:p>
    <w:p>
      <w:pPr>
        <w:pStyle w:val="8"/>
        <w:spacing w:line="360" w:lineRule="auto"/>
        <w:ind w:firstLine="480"/>
        <w:rPr>
          <w:rFonts w:ascii="宋体" w:hAnsi="宋体" w:eastAsia="宋体" w:cs="宋体"/>
        </w:rPr>
      </w:pPr>
      <w:r>
        <w:rPr>
          <w:rFonts w:hint="eastAsia" w:ascii="宋体" w:hAnsi="宋体" w:eastAsia="宋体" w:cs="宋体"/>
        </w:rPr>
        <w:t>1.3.1  在评审过程中，评审委员会发现承包人以他人的名义交易的；串通交易的；以行贿手段谋取承包或者以其他弄虚作假方式交易的。</w:t>
      </w:r>
    </w:p>
    <w:p>
      <w:pPr>
        <w:pStyle w:val="8"/>
        <w:spacing w:line="360" w:lineRule="auto"/>
        <w:ind w:firstLine="480"/>
        <w:rPr>
          <w:rFonts w:ascii="宋体" w:hAnsi="宋体" w:eastAsia="宋体" w:cs="宋体"/>
        </w:rPr>
      </w:pPr>
      <w:r>
        <w:rPr>
          <w:rFonts w:hint="eastAsia" w:ascii="宋体" w:hAnsi="宋体" w:eastAsia="宋体" w:cs="宋体"/>
        </w:rPr>
        <w:t>1.3.2  承包人拒不按照要求对承包文件进行澄清、说明或者补正。</w:t>
      </w:r>
    </w:p>
    <w:p>
      <w:pPr>
        <w:pStyle w:val="8"/>
        <w:spacing w:line="360" w:lineRule="auto"/>
        <w:ind w:firstLine="480"/>
        <w:rPr>
          <w:rFonts w:ascii="宋体" w:hAnsi="宋体" w:eastAsia="宋体" w:cs="宋体"/>
        </w:rPr>
      </w:pPr>
      <w:r>
        <w:rPr>
          <w:rFonts w:hint="eastAsia" w:ascii="宋体" w:hAnsi="宋体" w:eastAsia="宋体" w:cs="宋体"/>
        </w:rPr>
        <w:t>1.3.3  承包文件没有承包人法人代表签字（或盖章）或者加盖公章的。</w:t>
      </w:r>
    </w:p>
    <w:p>
      <w:pPr>
        <w:pStyle w:val="8"/>
        <w:spacing w:line="360" w:lineRule="auto"/>
        <w:ind w:firstLine="480"/>
        <w:rPr>
          <w:rFonts w:ascii="宋体" w:hAnsi="宋体" w:eastAsia="宋体" w:cs="宋体"/>
        </w:rPr>
      </w:pPr>
      <w:r>
        <w:rPr>
          <w:rFonts w:hint="eastAsia" w:ascii="宋体" w:hAnsi="宋体" w:eastAsia="宋体" w:cs="宋体"/>
        </w:rPr>
        <w:t>1.3.4  没有按照发包文件要求提供交易担保或者所提供的交易担保有瑕疵的；承包人不能提供合法的、真实的材料证明其为合格承包人的。</w:t>
      </w:r>
    </w:p>
    <w:p>
      <w:pPr>
        <w:pStyle w:val="8"/>
        <w:spacing w:line="360" w:lineRule="auto"/>
        <w:ind w:firstLine="480"/>
        <w:rPr>
          <w:rFonts w:ascii="宋体" w:hAnsi="宋体" w:eastAsia="宋体" w:cs="宋体"/>
        </w:rPr>
      </w:pPr>
      <w:r>
        <w:rPr>
          <w:rFonts w:hint="eastAsia" w:ascii="宋体" w:hAnsi="宋体" w:eastAsia="宋体" w:cs="宋体"/>
        </w:rPr>
        <w:t>1.3.5承包人资格条件不符合国家有关规定或者发包文件要求的；其它不能满足法律法规资格性规定的。</w:t>
      </w:r>
    </w:p>
    <w:p>
      <w:pPr>
        <w:pStyle w:val="8"/>
        <w:spacing w:line="360" w:lineRule="auto"/>
        <w:ind w:firstLine="480"/>
        <w:rPr>
          <w:rFonts w:ascii="宋体" w:hAnsi="宋体" w:eastAsia="宋体" w:cs="宋体"/>
        </w:rPr>
      </w:pPr>
      <w:r>
        <w:rPr>
          <w:rFonts w:hint="eastAsia" w:ascii="宋体" w:hAnsi="宋体" w:eastAsia="宋体" w:cs="宋体"/>
        </w:rPr>
        <w:t>1.4进行符合性检查：符合性检查是评审委员会根据发包文件的规定，对承包文件的完整性、响应性进行检查和评价。</w:t>
      </w:r>
    </w:p>
    <w:p>
      <w:pPr>
        <w:pStyle w:val="8"/>
        <w:spacing w:line="360" w:lineRule="auto"/>
        <w:ind w:firstLine="480"/>
        <w:jc w:val="center"/>
        <w:rPr>
          <w:rFonts w:ascii="宋体" w:hAnsi="宋体" w:eastAsia="宋体" w:cs="宋体"/>
        </w:rPr>
      </w:pPr>
      <w:r>
        <w:rPr>
          <w:rFonts w:hint="eastAsia" w:ascii="宋体" w:hAnsi="宋体" w:eastAsia="宋体" w:cs="宋体"/>
        </w:rPr>
        <w:br w:type="page"/>
      </w:r>
      <w:bookmarkStart w:id="60" w:name="_Toc30618_WPSOffice_Level2"/>
      <w:r>
        <w:rPr>
          <w:rFonts w:hint="eastAsia" w:ascii="宋体" w:hAnsi="宋体" w:eastAsia="宋体" w:cs="宋体"/>
        </w:rPr>
        <w:t>符合性检查一览表</w:t>
      </w:r>
      <w:bookmarkEnd w:id="60"/>
    </w:p>
    <w:tbl>
      <w:tblPr>
        <w:tblStyle w:val="16"/>
        <w:tblpPr w:leftFromText="180" w:rightFromText="180" w:vertAnchor="text" w:horzAnchor="page" w:tblpXSpec="center" w:tblpY="267"/>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6"/>
        <w:gridCol w:w="1210"/>
        <w:gridCol w:w="1437"/>
        <w:gridCol w:w="788"/>
        <w:gridCol w:w="962"/>
        <w:gridCol w:w="813"/>
        <w:gridCol w:w="950"/>
        <w:gridCol w:w="737"/>
        <w:gridCol w:w="11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Merge w:val="restart"/>
            <w:vAlign w:val="center"/>
          </w:tcPr>
          <w:p>
            <w:pPr>
              <w:pStyle w:val="8"/>
              <w:ind w:firstLine="0" w:firstLineChars="0"/>
              <w:rPr>
                <w:rFonts w:ascii="宋体" w:hAnsi="宋体" w:eastAsia="宋体" w:cs="宋体"/>
              </w:rPr>
            </w:pPr>
            <w:r>
              <w:rPr>
                <w:rFonts w:hint="eastAsia" w:ascii="宋体" w:hAnsi="宋体" w:eastAsia="宋体" w:cs="宋体"/>
              </w:rPr>
              <w:t>序号</w:t>
            </w:r>
          </w:p>
        </w:tc>
        <w:tc>
          <w:tcPr>
            <w:tcW w:w="856" w:type="dxa"/>
            <w:vMerge w:val="restart"/>
            <w:vAlign w:val="center"/>
          </w:tcPr>
          <w:p>
            <w:pPr>
              <w:pStyle w:val="8"/>
              <w:ind w:firstLine="0" w:firstLineChars="0"/>
              <w:jc w:val="center"/>
              <w:rPr>
                <w:rFonts w:ascii="宋体" w:hAnsi="宋体" w:eastAsia="宋体" w:cs="宋体"/>
              </w:rPr>
            </w:pPr>
            <w:r>
              <w:rPr>
                <w:rFonts w:hint="eastAsia" w:ascii="宋体" w:hAnsi="宋体" w:eastAsia="宋体" w:cs="宋体"/>
              </w:rPr>
              <w:t>承包人</w:t>
            </w:r>
          </w:p>
        </w:tc>
        <w:tc>
          <w:tcPr>
            <w:tcW w:w="4397" w:type="dxa"/>
            <w:gridSpan w:val="4"/>
            <w:vAlign w:val="center"/>
          </w:tcPr>
          <w:p>
            <w:pPr>
              <w:pStyle w:val="8"/>
              <w:ind w:firstLine="0" w:firstLineChars="0"/>
              <w:jc w:val="center"/>
              <w:rPr>
                <w:rFonts w:ascii="宋体" w:hAnsi="宋体" w:eastAsia="宋体" w:cs="宋体"/>
              </w:rPr>
            </w:pPr>
            <w:r>
              <w:rPr>
                <w:rFonts w:hint="eastAsia" w:ascii="宋体" w:hAnsi="宋体" w:eastAsia="宋体" w:cs="宋体"/>
              </w:rPr>
              <w:t>完整性</w:t>
            </w:r>
          </w:p>
        </w:tc>
        <w:tc>
          <w:tcPr>
            <w:tcW w:w="3613" w:type="dxa"/>
            <w:gridSpan w:val="4"/>
            <w:vAlign w:val="center"/>
          </w:tcPr>
          <w:p>
            <w:pPr>
              <w:pStyle w:val="8"/>
              <w:ind w:firstLine="0" w:firstLineChars="0"/>
              <w:jc w:val="center"/>
              <w:rPr>
                <w:rFonts w:ascii="宋体" w:hAnsi="宋体" w:eastAsia="宋体" w:cs="宋体"/>
              </w:rPr>
            </w:pPr>
            <w:r>
              <w:rPr>
                <w:rFonts w:hint="eastAsia" w:ascii="宋体" w:hAnsi="宋体" w:eastAsia="宋体" w:cs="宋体"/>
              </w:rPr>
              <w:t>实质性响应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34" w:type="dxa"/>
            <w:vMerge w:val="continue"/>
            <w:vAlign w:val="center"/>
          </w:tcPr>
          <w:p>
            <w:pPr>
              <w:pStyle w:val="8"/>
              <w:ind w:firstLine="0" w:firstLineChars="0"/>
              <w:jc w:val="center"/>
              <w:rPr>
                <w:rFonts w:ascii="宋体" w:hAnsi="宋体" w:eastAsia="宋体" w:cs="宋体"/>
              </w:rPr>
            </w:pPr>
          </w:p>
        </w:tc>
        <w:tc>
          <w:tcPr>
            <w:tcW w:w="856" w:type="dxa"/>
            <w:vMerge w:val="continue"/>
            <w:vAlign w:val="center"/>
          </w:tcPr>
          <w:p>
            <w:pPr>
              <w:pStyle w:val="8"/>
              <w:ind w:firstLine="0" w:firstLineChars="0"/>
              <w:jc w:val="center"/>
              <w:rPr>
                <w:rFonts w:ascii="宋体" w:hAnsi="宋体" w:eastAsia="宋体" w:cs="宋体"/>
              </w:rPr>
            </w:pPr>
          </w:p>
        </w:tc>
        <w:tc>
          <w:tcPr>
            <w:tcW w:w="1210" w:type="dxa"/>
            <w:vAlign w:val="center"/>
          </w:tcPr>
          <w:p>
            <w:pPr>
              <w:pStyle w:val="8"/>
              <w:ind w:firstLine="0" w:firstLineChars="0"/>
              <w:jc w:val="center"/>
              <w:rPr>
                <w:rFonts w:ascii="宋体" w:hAnsi="宋体" w:eastAsia="宋体" w:cs="宋体"/>
              </w:rPr>
            </w:pPr>
            <w:r>
              <w:rPr>
                <w:rFonts w:hint="eastAsia" w:ascii="宋体" w:hAnsi="宋体" w:eastAsia="宋体" w:cs="宋体"/>
              </w:rPr>
              <w:t>承包文件的组成</w:t>
            </w:r>
          </w:p>
        </w:tc>
        <w:tc>
          <w:tcPr>
            <w:tcW w:w="1437" w:type="dxa"/>
            <w:vAlign w:val="center"/>
          </w:tcPr>
          <w:p>
            <w:pPr>
              <w:pStyle w:val="8"/>
              <w:ind w:firstLine="0" w:firstLineChars="0"/>
              <w:jc w:val="center"/>
              <w:rPr>
                <w:rFonts w:ascii="宋体" w:hAnsi="宋体" w:eastAsia="宋体" w:cs="宋体"/>
              </w:rPr>
            </w:pPr>
            <w:r>
              <w:rPr>
                <w:rFonts w:hint="eastAsia" w:ascii="宋体" w:hAnsi="宋体" w:eastAsia="宋体" w:cs="宋体"/>
              </w:rPr>
              <w:t>承包文件的格式</w:t>
            </w:r>
          </w:p>
        </w:tc>
        <w:tc>
          <w:tcPr>
            <w:tcW w:w="788" w:type="dxa"/>
            <w:vAlign w:val="center"/>
          </w:tcPr>
          <w:p>
            <w:pPr>
              <w:pStyle w:val="8"/>
              <w:ind w:firstLine="0" w:firstLineChars="0"/>
              <w:jc w:val="center"/>
              <w:rPr>
                <w:rFonts w:ascii="宋体" w:hAnsi="宋体" w:eastAsia="宋体" w:cs="宋体"/>
              </w:rPr>
            </w:pPr>
            <w:r>
              <w:rPr>
                <w:rFonts w:hint="eastAsia" w:ascii="宋体" w:hAnsi="宋体" w:eastAsia="宋体" w:cs="宋体"/>
              </w:rPr>
              <w:t>报价范围</w:t>
            </w:r>
          </w:p>
        </w:tc>
        <w:tc>
          <w:tcPr>
            <w:tcW w:w="962" w:type="dxa"/>
            <w:vAlign w:val="center"/>
          </w:tcPr>
          <w:p>
            <w:pPr>
              <w:pStyle w:val="8"/>
              <w:ind w:firstLine="0" w:firstLineChars="0"/>
              <w:jc w:val="center"/>
              <w:rPr>
                <w:rFonts w:ascii="宋体" w:hAnsi="宋体" w:eastAsia="宋体" w:cs="宋体"/>
              </w:rPr>
            </w:pPr>
            <w:r>
              <w:rPr>
                <w:rFonts w:hint="eastAsia" w:ascii="宋体" w:hAnsi="宋体" w:eastAsia="宋体" w:cs="宋体"/>
              </w:rPr>
              <w:t>质量</w:t>
            </w:r>
          </w:p>
          <w:p>
            <w:pPr>
              <w:pStyle w:val="8"/>
              <w:ind w:firstLine="0" w:firstLineChars="0"/>
              <w:jc w:val="center"/>
              <w:rPr>
                <w:rFonts w:ascii="宋体" w:hAnsi="宋体" w:eastAsia="宋体" w:cs="宋体"/>
              </w:rPr>
            </w:pPr>
            <w:r>
              <w:rPr>
                <w:rFonts w:hint="eastAsia" w:ascii="宋体" w:hAnsi="宋体" w:eastAsia="宋体" w:cs="宋体"/>
              </w:rPr>
              <w:t>等级</w:t>
            </w:r>
          </w:p>
        </w:tc>
        <w:tc>
          <w:tcPr>
            <w:tcW w:w="813" w:type="dxa"/>
            <w:vAlign w:val="center"/>
          </w:tcPr>
          <w:p>
            <w:pPr>
              <w:pStyle w:val="8"/>
              <w:ind w:firstLine="0" w:firstLineChars="0"/>
              <w:jc w:val="center"/>
              <w:rPr>
                <w:rFonts w:ascii="宋体" w:hAnsi="宋体" w:eastAsia="宋体" w:cs="宋体"/>
              </w:rPr>
            </w:pPr>
            <w:r>
              <w:rPr>
                <w:rFonts w:hint="eastAsia" w:ascii="宋体" w:hAnsi="宋体" w:eastAsia="宋体" w:cs="宋体"/>
              </w:rPr>
              <w:t>完成</w:t>
            </w:r>
          </w:p>
          <w:p>
            <w:pPr>
              <w:pStyle w:val="8"/>
              <w:ind w:firstLine="0" w:firstLineChars="0"/>
              <w:jc w:val="center"/>
              <w:rPr>
                <w:rFonts w:ascii="宋体" w:hAnsi="宋体" w:eastAsia="宋体" w:cs="宋体"/>
              </w:rPr>
            </w:pPr>
            <w:r>
              <w:rPr>
                <w:rFonts w:hint="eastAsia" w:ascii="宋体" w:hAnsi="宋体" w:eastAsia="宋体" w:cs="宋体"/>
              </w:rPr>
              <w:t>期限</w:t>
            </w:r>
          </w:p>
        </w:tc>
        <w:tc>
          <w:tcPr>
            <w:tcW w:w="950" w:type="dxa"/>
            <w:vAlign w:val="center"/>
          </w:tcPr>
          <w:p>
            <w:pPr>
              <w:pStyle w:val="8"/>
              <w:ind w:firstLine="0" w:firstLineChars="0"/>
              <w:jc w:val="center"/>
              <w:rPr>
                <w:rFonts w:ascii="宋体" w:hAnsi="宋体" w:eastAsia="宋体" w:cs="宋体"/>
              </w:rPr>
            </w:pPr>
            <w:r>
              <w:rPr>
                <w:rFonts w:hint="eastAsia" w:ascii="宋体" w:hAnsi="宋体" w:eastAsia="宋体" w:cs="宋体"/>
              </w:rPr>
              <w:t>保修</w:t>
            </w:r>
          </w:p>
          <w:p>
            <w:pPr>
              <w:pStyle w:val="8"/>
              <w:ind w:firstLine="0" w:firstLineChars="0"/>
              <w:jc w:val="center"/>
              <w:rPr>
                <w:rFonts w:ascii="宋体" w:hAnsi="宋体" w:eastAsia="宋体" w:cs="宋体"/>
              </w:rPr>
            </w:pPr>
            <w:r>
              <w:rPr>
                <w:rFonts w:hint="eastAsia" w:ascii="宋体" w:hAnsi="宋体" w:eastAsia="宋体" w:cs="宋体"/>
              </w:rPr>
              <w:t>承诺</w:t>
            </w:r>
          </w:p>
        </w:tc>
        <w:tc>
          <w:tcPr>
            <w:tcW w:w="737" w:type="dxa"/>
            <w:vAlign w:val="center"/>
          </w:tcPr>
          <w:p>
            <w:pPr>
              <w:pStyle w:val="8"/>
              <w:ind w:firstLine="0" w:firstLineChars="0"/>
              <w:jc w:val="center"/>
              <w:rPr>
                <w:rFonts w:ascii="宋体" w:hAnsi="宋体" w:eastAsia="宋体" w:cs="宋体"/>
              </w:rPr>
            </w:pPr>
            <w:r>
              <w:rPr>
                <w:rFonts w:hint="eastAsia" w:ascii="宋体" w:hAnsi="宋体" w:eastAsia="宋体" w:cs="宋体"/>
              </w:rPr>
              <w:t>合同</w:t>
            </w:r>
          </w:p>
          <w:p>
            <w:pPr>
              <w:pStyle w:val="8"/>
              <w:ind w:firstLine="0" w:firstLineChars="0"/>
              <w:jc w:val="center"/>
              <w:rPr>
                <w:rFonts w:ascii="宋体" w:hAnsi="宋体" w:eastAsia="宋体" w:cs="宋体"/>
              </w:rPr>
            </w:pPr>
            <w:r>
              <w:rPr>
                <w:rFonts w:hint="eastAsia" w:ascii="宋体" w:hAnsi="宋体" w:eastAsia="宋体" w:cs="宋体"/>
              </w:rPr>
              <w:t>条款</w:t>
            </w:r>
          </w:p>
        </w:tc>
        <w:tc>
          <w:tcPr>
            <w:tcW w:w="1113" w:type="dxa"/>
            <w:vAlign w:val="center"/>
          </w:tcPr>
          <w:p>
            <w:pPr>
              <w:pStyle w:val="8"/>
              <w:ind w:firstLine="0" w:firstLineChars="0"/>
              <w:jc w:val="center"/>
              <w:rPr>
                <w:rFonts w:ascii="宋体" w:hAnsi="宋体" w:eastAsia="宋体" w:cs="宋体"/>
              </w:rPr>
            </w:pPr>
            <w:r>
              <w:rPr>
                <w:rFonts w:hint="eastAsia" w:ascii="宋体" w:hAnsi="宋体" w:eastAsia="宋体" w:cs="宋体"/>
              </w:rPr>
              <w:t>其它实质性内容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4" w:type="dxa"/>
            <w:vAlign w:val="center"/>
          </w:tcPr>
          <w:p>
            <w:pPr>
              <w:pStyle w:val="8"/>
              <w:spacing w:line="360" w:lineRule="auto"/>
              <w:ind w:firstLineChars="0"/>
              <w:jc w:val="center"/>
              <w:rPr>
                <w:rFonts w:ascii="宋体" w:hAnsi="宋体" w:eastAsia="宋体" w:cs="宋体"/>
              </w:rPr>
            </w:pPr>
          </w:p>
        </w:tc>
        <w:tc>
          <w:tcPr>
            <w:tcW w:w="856" w:type="dxa"/>
            <w:vAlign w:val="center"/>
          </w:tcPr>
          <w:p>
            <w:pPr>
              <w:pStyle w:val="8"/>
              <w:spacing w:line="360" w:lineRule="auto"/>
              <w:ind w:firstLineChars="0"/>
              <w:jc w:val="center"/>
              <w:rPr>
                <w:rFonts w:ascii="宋体" w:hAnsi="宋体" w:eastAsia="宋体" w:cs="宋体"/>
              </w:rPr>
            </w:pPr>
          </w:p>
        </w:tc>
        <w:tc>
          <w:tcPr>
            <w:tcW w:w="1210" w:type="dxa"/>
            <w:vAlign w:val="center"/>
          </w:tcPr>
          <w:p>
            <w:pPr>
              <w:pStyle w:val="8"/>
              <w:spacing w:line="360" w:lineRule="auto"/>
              <w:ind w:firstLineChars="0"/>
              <w:jc w:val="center"/>
              <w:rPr>
                <w:rFonts w:ascii="宋体" w:hAnsi="宋体" w:eastAsia="宋体" w:cs="宋体"/>
              </w:rPr>
            </w:pPr>
          </w:p>
        </w:tc>
        <w:tc>
          <w:tcPr>
            <w:tcW w:w="1437" w:type="dxa"/>
            <w:vAlign w:val="center"/>
          </w:tcPr>
          <w:p>
            <w:pPr>
              <w:pStyle w:val="8"/>
              <w:spacing w:line="360" w:lineRule="auto"/>
              <w:ind w:firstLineChars="0"/>
              <w:jc w:val="center"/>
              <w:rPr>
                <w:rFonts w:ascii="宋体" w:hAnsi="宋体" w:eastAsia="宋体" w:cs="宋体"/>
              </w:rPr>
            </w:pPr>
          </w:p>
        </w:tc>
        <w:tc>
          <w:tcPr>
            <w:tcW w:w="788" w:type="dxa"/>
            <w:vAlign w:val="center"/>
          </w:tcPr>
          <w:p>
            <w:pPr>
              <w:pStyle w:val="8"/>
              <w:spacing w:line="360" w:lineRule="auto"/>
              <w:ind w:firstLineChars="0"/>
              <w:jc w:val="center"/>
              <w:rPr>
                <w:rFonts w:ascii="宋体" w:hAnsi="宋体" w:eastAsia="宋体" w:cs="宋体"/>
              </w:rPr>
            </w:pPr>
          </w:p>
        </w:tc>
        <w:tc>
          <w:tcPr>
            <w:tcW w:w="962" w:type="dxa"/>
            <w:vAlign w:val="center"/>
          </w:tcPr>
          <w:p>
            <w:pPr>
              <w:pStyle w:val="8"/>
              <w:spacing w:line="360" w:lineRule="auto"/>
              <w:ind w:firstLineChars="0"/>
              <w:jc w:val="center"/>
              <w:rPr>
                <w:rFonts w:ascii="宋体" w:hAnsi="宋体" w:eastAsia="宋体" w:cs="宋体"/>
              </w:rPr>
            </w:pPr>
          </w:p>
        </w:tc>
        <w:tc>
          <w:tcPr>
            <w:tcW w:w="813" w:type="dxa"/>
            <w:vAlign w:val="center"/>
          </w:tcPr>
          <w:p>
            <w:pPr>
              <w:pStyle w:val="8"/>
              <w:spacing w:line="360" w:lineRule="auto"/>
              <w:ind w:firstLineChars="0"/>
              <w:jc w:val="center"/>
              <w:rPr>
                <w:rFonts w:ascii="宋体" w:hAnsi="宋体" w:eastAsia="宋体" w:cs="宋体"/>
              </w:rPr>
            </w:pPr>
          </w:p>
        </w:tc>
        <w:tc>
          <w:tcPr>
            <w:tcW w:w="950" w:type="dxa"/>
            <w:vAlign w:val="center"/>
          </w:tcPr>
          <w:p>
            <w:pPr>
              <w:pStyle w:val="8"/>
              <w:spacing w:line="360" w:lineRule="auto"/>
              <w:ind w:firstLineChars="0"/>
              <w:jc w:val="center"/>
              <w:rPr>
                <w:rFonts w:ascii="宋体" w:hAnsi="宋体" w:eastAsia="宋体" w:cs="宋体"/>
              </w:rPr>
            </w:pPr>
          </w:p>
        </w:tc>
        <w:tc>
          <w:tcPr>
            <w:tcW w:w="737" w:type="dxa"/>
            <w:vAlign w:val="center"/>
          </w:tcPr>
          <w:p>
            <w:pPr>
              <w:pStyle w:val="8"/>
              <w:spacing w:line="360" w:lineRule="auto"/>
              <w:ind w:firstLineChars="0"/>
              <w:jc w:val="center"/>
              <w:rPr>
                <w:rFonts w:ascii="宋体" w:hAnsi="宋体" w:eastAsia="宋体" w:cs="宋体"/>
              </w:rPr>
            </w:pPr>
          </w:p>
        </w:tc>
        <w:tc>
          <w:tcPr>
            <w:tcW w:w="1113" w:type="dxa"/>
            <w:vAlign w:val="center"/>
          </w:tcPr>
          <w:p>
            <w:pPr>
              <w:pStyle w:val="8"/>
              <w:spacing w:line="360" w:lineRule="auto"/>
              <w:ind w:firstLineChars="0"/>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4" w:type="dxa"/>
            <w:vAlign w:val="center"/>
          </w:tcPr>
          <w:p>
            <w:pPr>
              <w:pStyle w:val="8"/>
              <w:spacing w:line="360" w:lineRule="auto"/>
              <w:ind w:firstLineChars="0"/>
              <w:jc w:val="center"/>
              <w:rPr>
                <w:rFonts w:ascii="宋体" w:hAnsi="宋体" w:eastAsia="宋体" w:cs="宋体"/>
              </w:rPr>
            </w:pPr>
          </w:p>
        </w:tc>
        <w:tc>
          <w:tcPr>
            <w:tcW w:w="856" w:type="dxa"/>
            <w:vAlign w:val="center"/>
          </w:tcPr>
          <w:p>
            <w:pPr>
              <w:pStyle w:val="8"/>
              <w:spacing w:line="360" w:lineRule="auto"/>
              <w:ind w:firstLineChars="0"/>
              <w:jc w:val="center"/>
              <w:rPr>
                <w:rFonts w:ascii="宋体" w:hAnsi="宋体" w:eastAsia="宋体" w:cs="宋体"/>
              </w:rPr>
            </w:pPr>
          </w:p>
        </w:tc>
        <w:tc>
          <w:tcPr>
            <w:tcW w:w="1210" w:type="dxa"/>
            <w:vAlign w:val="center"/>
          </w:tcPr>
          <w:p>
            <w:pPr>
              <w:pStyle w:val="8"/>
              <w:spacing w:line="360" w:lineRule="auto"/>
              <w:ind w:firstLineChars="0"/>
              <w:jc w:val="center"/>
              <w:rPr>
                <w:rFonts w:ascii="宋体" w:hAnsi="宋体" w:eastAsia="宋体" w:cs="宋体"/>
              </w:rPr>
            </w:pPr>
          </w:p>
        </w:tc>
        <w:tc>
          <w:tcPr>
            <w:tcW w:w="1437" w:type="dxa"/>
            <w:vAlign w:val="center"/>
          </w:tcPr>
          <w:p>
            <w:pPr>
              <w:pStyle w:val="8"/>
              <w:spacing w:line="360" w:lineRule="auto"/>
              <w:ind w:firstLineChars="0"/>
              <w:jc w:val="center"/>
              <w:rPr>
                <w:rFonts w:ascii="宋体" w:hAnsi="宋体" w:eastAsia="宋体" w:cs="宋体"/>
              </w:rPr>
            </w:pPr>
          </w:p>
        </w:tc>
        <w:tc>
          <w:tcPr>
            <w:tcW w:w="788" w:type="dxa"/>
            <w:vAlign w:val="center"/>
          </w:tcPr>
          <w:p>
            <w:pPr>
              <w:pStyle w:val="8"/>
              <w:spacing w:line="360" w:lineRule="auto"/>
              <w:ind w:firstLineChars="0"/>
              <w:jc w:val="center"/>
              <w:rPr>
                <w:rFonts w:ascii="宋体" w:hAnsi="宋体" w:eastAsia="宋体" w:cs="宋体"/>
              </w:rPr>
            </w:pPr>
          </w:p>
        </w:tc>
        <w:tc>
          <w:tcPr>
            <w:tcW w:w="962" w:type="dxa"/>
            <w:vAlign w:val="center"/>
          </w:tcPr>
          <w:p>
            <w:pPr>
              <w:pStyle w:val="8"/>
              <w:spacing w:line="360" w:lineRule="auto"/>
              <w:ind w:firstLineChars="0"/>
              <w:jc w:val="center"/>
              <w:rPr>
                <w:rFonts w:ascii="宋体" w:hAnsi="宋体" w:eastAsia="宋体" w:cs="宋体"/>
              </w:rPr>
            </w:pPr>
          </w:p>
        </w:tc>
        <w:tc>
          <w:tcPr>
            <w:tcW w:w="813" w:type="dxa"/>
            <w:vAlign w:val="center"/>
          </w:tcPr>
          <w:p>
            <w:pPr>
              <w:pStyle w:val="8"/>
              <w:spacing w:line="360" w:lineRule="auto"/>
              <w:ind w:firstLineChars="0"/>
              <w:jc w:val="center"/>
              <w:rPr>
                <w:rFonts w:ascii="宋体" w:hAnsi="宋体" w:eastAsia="宋体" w:cs="宋体"/>
              </w:rPr>
            </w:pPr>
          </w:p>
        </w:tc>
        <w:tc>
          <w:tcPr>
            <w:tcW w:w="950" w:type="dxa"/>
            <w:vAlign w:val="center"/>
          </w:tcPr>
          <w:p>
            <w:pPr>
              <w:pStyle w:val="8"/>
              <w:spacing w:line="360" w:lineRule="auto"/>
              <w:ind w:firstLineChars="0"/>
              <w:jc w:val="center"/>
              <w:rPr>
                <w:rFonts w:ascii="宋体" w:hAnsi="宋体" w:eastAsia="宋体" w:cs="宋体"/>
              </w:rPr>
            </w:pPr>
          </w:p>
        </w:tc>
        <w:tc>
          <w:tcPr>
            <w:tcW w:w="737" w:type="dxa"/>
            <w:vAlign w:val="center"/>
          </w:tcPr>
          <w:p>
            <w:pPr>
              <w:pStyle w:val="8"/>
              <w:spacing w:line="360" w:lineRule="auto"/>
              <w:ind w:firstLineChars="0"/>
              <w:jc w:val="center"/>
              <w:rPr>
                <w:rFonts w:ascii="宋体" w:hAnsi="宋体" w:eastAsia="宋体" w:cs="宋体"/>
              </w:rPr>
            </w:pPr>
          </w:p>
        </w:tc>
        <w:tc>
          <w:tcPr>
            <w:tcW w:w="1113" w:type="dxa"/>
            <w:vAlign w:val="center"/>
          </w:tcPr>
          <w:p>
            <w:pPr>
              <w:pStyle w:val="8"/>
              <w:spacing w:line="360" w:lineRule="auto"/>
              <w:ind w:firstLineChars="0"/>
              <w:jc w:val="center"/>
              <w:rPr>
                <w:rFonts w:ascii="宋体" w:hAnsi="宋体" w:eastAsia="宋体" w:cs="宋体"/>
              </w:rPr>
            </w:pPr>
          </w:p>
        </w:tc>
      </w:tr>
    </w:tbl>
    <w:p>
      <w:pPr>
        <w:pStyle w:val="8"/>
        <w:spacing w:line="360" w:lineRule="auto"/>
        <w:ind w:firstLine="480"/>
        <w:rPr>
          <w:rFonts w:ascii="宋体" w:hAnsi="宋体" w:eastAsia="宋体" w:cs="宋体"/>
        </w:rPr>
      </w:pPr>
      <w:r>
        <w:rPr>
          <w:rFonts w:hint="eastAsia" w:ascii="宋体" w:hAnsi="宋体" w:eastAsia="宋体" w:cs="宋体"/>
        </w:rPr>
        <w:t>有下述情况之一的，评审委员会认定其为不合格承包人：</w:t>
      </w:r>
    </w:p>
    <w:p>
      <w:pPr>
        <w:pStyle w:val="8"/>
        <w:spacing w:line="360" w:lineRule="auto"/>
        <w:ind w:firstLine="480"/>
        <w:rPr>
          <w:rFonts w:ascii="宋体" w:hAnsi="宋体" w:eastAsia="宋体" w:cs="宋体"/>
        </w:rPr>
      </w:pPr>
      <w:bookmarkStart w:id="61" w:name="_Toc18998_WPSOffice_Level2"/>
      <w:r>
        <w:rPr>
          <w:rFonts w:hint="eastAsia" w:ascii="宋体" w:hAnsi="宋体" w:eastAsia="宋体" w:cs="宋体"/>
        </w:rPr>
        <w:t>1.4.1  承包文件载明的交易范围小于发包文件规定的发包范围。</w:t>
      </w:r>
      <w:bookmarkEnd w:id="61"/>
    </w:p>
    <w:p>
      <w:pPr>
        <w:pStyle w:val="8"/>
        <w:spacing w:line="360" w:lineRule="auto"/>
        <w:ind w:firstLine="480"/>
        <w:rPr>
          <w:rFonts w:ascii="宋体" w:hAnsi="宋体" w:eastAsia="宋体" w:cs="宋体"/>
        </w:rPr>
      </w:pPr>
      <w:bookmarkStart w:id="62" w:name="_Toc18968_WPSOffice_Level2"/>
      <w:r>
        <w:rPr>
          <w:rFonts w:hint="eastAsia" w:ascii="宋体" w:hAnsi="宋体" w:eastAsia="宋体" w:cs="宋体"/>
        </w:rPr>
        <w:t>1.4.2  承包文件载明的质量等级低于发包文件规定的。</w:t>
      </w:r>
      <w:bookmarkEnd w:id="62"/>
    </w:p>
    <w:p>
      <w:pPr>
        <w:pStyle w:val="8"/>
        <w:spacing w:line="360" w:lineRule="auto"/>
        <w:ind w:firstLine="480"/>
        <w:rPr>
          <w:rFonts w:ascii="宋体" w:hAnsi="宋体" w:eastAsia="宋体" w:cs="宋体"/>
        </w:rPr>
      </w:pPr>
      <w:bookmarkStart w:id="63" w:name="_Toc23174_WPSOffice_Level2"/>
      <w:r>
        <w:rPr>
          <w:rFonts w:hint="eastAsia" w:ascii="宋体" w:hAnsi="宋体" w:eastAsia="宋体" w:cs="宋体"/>
        </w:rPr>
        <w:t>1.4.3  承包文件载明的工期超过发包文件规定的。</w:t>
      </w:r>
      <w:bookmarkEnd w:id="63"/>
    </w:p>
    <w:p>
      <w:pPr>
        <w:pStyle w:val="8"/>
        <w:spacing w:line="360" w:lineRule="auto"/>
        <w:ind w:firstLine="480"/>
        <w:rPr>
          <w:rFonts w:ascii="宋体" w:hAnsi="宋体" w:eastAsia="宋体" w:cs="宋体"/>
        </w:rPr>
      </w:pPr>
      <w:bookmarkStart w:id="64" w:name="_Toc21359_WPSOffice_Level2"/>
      <w:r>
        <w:rPr>
          <w:rFonts w:hint="eastAsia" w:ascii="宋体" w:hAnsi="宋体" w:eastAsia="宋体" w:cs="宋体"/>
        </w:rPr>
        <w:t>1.4.4  承包文件附有发包人不能接受的条件的。</w:t>
      </w:r>
      <w:bookmarkEnd w:id="64"/>
    </w:p>
    <w:p>
      <w:pPr>
        <w:pStyle w:val="8"/>
        <w:spacing w:line="360" w:lineRule="auto"/>
        <w:ind w:firstLine="480"/>
        <w:rPr>
          <w:rFonts w:ascii="宋体" w:hAnsi="宋体" w:eastAsia="宋体" w:cs="宋体"/>
        </w:rPr>
      </w:pPr>
      <w:bookmarkStart w:id="65" w:name="_Toc6854_WPSOffice_Level2"/>
      <w:r>
        <w:rPr>
          <w:rFonts w:hint="eastAsia" w:ascii="宋体" w:hAnsi="宋体" w:eastAsia="宋体" w:cs="宋体"/>
        </w:rPr>
        <w:t>1.4.5  其他未能实质响应发包文件条件和要求的。</w:t>
      </w:r>
      <w:bookmarkEnd w:id="65"/>
    </w:p>
    <w:p>
      <w:pPr>
        <w:pStyle w:val="8"/>
        <w:spacing w:line="360" w:lineRule="auto"/>
        <w:ind w:firstLine="480"/>
        <w:rPr>
          <w:rFonts w:ascii="宋体" w:hAnsi="宋体" w:eastAsia="宋体" w:cs="宋体"/>
        </w:rPr>
      </w:pPr>
      <w:r>
        <w:rPr>
          <w:rFonts w:hint="eastAsia" w:ascii="宋体" w:hAnsi="宋体" w:eastAsia="宋体" w:cs="宋体"/>
        </w:rPr>
        <w:t>1.5评审委员会认定资格性、符合性检查不合格，确定为不合格承包人。</w:t>
      </w:r>
    </w:p>
    <w:p>
      <w:pPr>
        <w:pStyle w:val="8"/>
        <w:spacing w:line="360" w:lineRule="auto"/>
        <w:ind w:firstLineChars="0"/>
        <w:jc w:val="center"/>
        <w:rPr>
          <w:rFonts w:ascii="宋体" w:hAnsi="宋体" w:eastAsia="宋体" w:cs="宋体"/>
        </w:rPr>
      </w:pPr>
      <w:bookmarkStart w:id="66" w:name="_Toc23675_WPSOffice_Level2"/>
      <w:r>
        <w:rPr>
          <w:rFonts w:hint="eastAsia" w:ascii="宋体" w:hAnsi="宋体" w:eastAsia="宋体" w:cs="宋体"/>
        </w:rPr>
        <w:t>不合格承包人名单表</w:t>
      </w:r>
      <w:bookmarkEnd w:id="66"/>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05"/>
        <w:gridCol w:w="901"/>
        <w:gridCol w:w="975"/>
        <w:gridCol w:w="1100"/>
        <w:gridCol w:w="975"/>
        <w:gridCol w:w="1013"/>
        <w:gridCol w:w="9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605" w:type="dxa"/>
            <w:tcBorders>
              <w:top w:val="double" w:color="auto" w:sz="4" w:space="0"/>
              <w:left w:val="double" w:color="auto" w:sz="4" w:space="0"/>
              <w:bottom w:val="single" w:color="000000" w:sz="6" w:space="0"/>
              <w:tl2br w:val="single" w:color="000000" w:sz="6" w:space="0"/>
            </w:tcBorders>
          </w:tcPr>
          <w:p>
            <w:pPr>
              <w:pStyle w:val="8"/>
              <w:spacing w:line="360" w:lineRule="auto"/>
              <w:ind w:firstLineChars="0"/>
              <w:rPr>
                <w:rFonts w:ascii="宋体" w:hAnsi="宋体" w:eastAsia="宋体" w:cs="宋体"/>
              </w:rPr>
            </w:pPr>
            <w:r>
              <w:rPr>
                <w:rFonts w:hint="eastAsia" w:ascii="宋体" w:hAnsi="宋体" w:eastAsia="宋体" w:cs="宋体"/>
              </w:rPr>
              <w:t xml:space="preserve">       不合格情况         承包人</w:t>
            </w:r>
          </w:p>
        </w:tc>
        <w:tc>
          <w:tcPr>
            <w:tcW w:w="901" w:type="dxa"/>
            <w:tcBorders>
              <w:top w:val="double" w:color="auto" w:sz="4" w:space="0"/>
              <w:bottom w:val="single" w:color="000000" w:sz="6" w:space="0"/>
            </w:tcBorders>
          </w:tcPr>
          <w:p>
            <w:pPr>
              <w:pStyle w:val="8"/>
              <w:spacing w:line="360" w:lineRule="auto"/>
              <w:ind w:firstLineChars="0"/>
              <w:rPr>
                <w:rFonts w:ascii="宋体" w:hAnsi="宋体" w:eastAsia="宋体" w:cs="宋体"/>
              </w:rPr>
            </w:pPr>
          </w:p>
        </w:tc>
        <w:tc>
          <w:tcPr>
            <w:tcW w:w="975" w:type="dxa"/>
            <w:tcBorders>
              <w:top w:val="double" w:color="auto" w:sz="4" w:space="0"/>
              <w:bottom w:val="single" w:color="000000" w:sz="6" w:space="0"/>
            </w:tcBorders>
          </w:tcPr>
          <w:p>
            <w:pPr>
              <w:pStyle w:val="8"/>
              <w:spacing w:line="360" w:lineRule="auto"/>
              <w:ind w:firstLineChars="0"/>
              <w:rPr>
                <w:rFonts w:ascii="宋体" w:hAnsi="宋体" w:eastAsia="宋体" w:cs="宋体"/>
              </w:rPr>
            </w:pPr>
          </w:p>
        </w:tc>
        <w:tc>
          <w:tcPr>
            <w:tcW w:w="1100" w:type="dxa"/>
            <w:tcBorders>
              <w:top w:val="double" w:color="auto" w:sz="4" w:space="0"/>
              <w:bottom w:val="single" w:color="000000" w:sz="6" w:space="0"/>
            </w:tcBorders>
          </w:tcPr>
          <w:p>
            <w:pPr>
              <w:pStyle w:val="8"/>
              <w:spacing w:line="360" w:lineRule="auto"/>
              <w:ind w:firstLineChars="0"/>
              <w:rPr>
                <w:rFonts w:ascii="宋体" w:hAnsi="宋体" w:eastAsia="宋体" w:cs="宋体"/>
              </w:rPr>
            </w:pPr>
          </w:p>
        </w:tc>
        <w:tc>
          <w:tcPr>
            <w:tcW w:w="975" w:type="dxa"/>
            <w:tcBorders>
              <w:top w:val="double" w:color="auto" w:sz="4" w:space="0"/>
              <w:bottom w:val="single" w:color="000000" w:sz="6" w:space="0"/>
            </w:tcBorders>
          </w:tcPr>
          <w:p>
            <w:pPr>
              <w:pStyle w:val="8"/>
              <w:spacing w:line="360" w:lineRule="auto"/>
              <w:ind w:firstLineChars="0"/>
              <w:rPr>
                <w:rFonts w:ascii="宋体" w:hAnsi="宋体" w:eastAsia="宋体" w:cs="宋体"/>
              </w:rPr>
            </w:pPr>
          </w:p>
        </w:tc>
        <w:tc>
          <w:tcPr>
            <w:tcW w:w="1013" w:type="dxa"/>
            <w:tcBorders>
              <w:top w:val="double" w:color="auto" w:sz="4" w:space="0"/>
              <w:bottom w:val="single" w:color="000000" w:sz="6" w:space="0"/>
            </w:tcBorders>
          </w:tcPr>
          <w:p>
            <w:pPr>
              <w:pStyle w:val="8"/>
              <w:spacing w:line="360" w:lineRule="auto"/>
              <w:ind w:firstLineChars="0"/>
              <w:rPr>
                <w:rFonts w:ascii="宋体" w:hAnsi="宋体" w:eastAsia="宋体" w:cs="宋体"/>
              </w:rPr>
            </w:pPr>
          </w:p>
        </w:tc>
        <w:tc>
          <w:tcPr>
            <w:tcW w:w="987" w:type="dxa"/>
            <w:tcBorders>
              <w:top w:val="double" w:color="auto" w:sz="4" w:space="0"/>
              <w:bottom w:val="single" w:color="000000" w:sz="6" w:space="0"/>
              <w:right w:val="double" w:color="auto" w:sz="4" w:space="0"/>
            </w:tcBorders>
          </w:tcPr>
          <w:p>
            <w:pPr>
              <w:pStyle w:val="8"/>
              <w:spacing w:line="360" w:lineRule="auto"/>
              <w:ind w:firstLineChars="0"/>
              <w:rPr>
                <w:rFonts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2605" w:type="dxa"/>
            <w:tcBorders>
              <w:top w:val="single" w:color="000000" w:sz="6" w:space="0"/>
              <w:left w:val="double" w:color="auto" w:sz="4" w:space="0"/>
              <w:bottom w:val="single" w:color="000000" w:sz="6" w:space="0"/>
            </w:tcBorders>
          </w:tcPr>
          <w:p>
            <w:pPr>
              <w:pStyle w:val="8"/>
              <w:spacing w:line="360" w:lineRule="auto"/>
              <w:ind w:firstLineChars="0"/>
              <w:rPr>
                <w:rFonts w:ascii="宋体" w:hAnsi="宋体" w:eastAsia="宋体" w:cs="宋体"/>
              </w:rPr>
            </w:pPr>
          </w:p>
        </w:tc>
        <w:tc>
          <w:tcPr>
            <w:tcW w:w="901"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975"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1100"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975"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1013"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987" w:type="dxa"/>
            <w:tcBorders>
              <w:top w:val="single" w:color="000000" w:sz="6" w:space="0"/>
              <w:bottom w:val="single" w:color="000000" w:sz="6" w:space="0"/>
              <w:right w:val="double" w:color="auto" w:sz="4" w:space="0"/>
            </w:tcBorders>
          </w:tcPr>
          <w:p>
            <w:pPr>
              <w:pStyle w:val="8"/>
              <w:spacing w:line="360" w:lineRule="auto"/>
              <w:ind w:firstLineChars="0"/>
              <w:rPr>
                <w:rFonts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2605" w:type="dxa"/>
            <w:tcBorders>
              <w:top w:val="single" w:color="000000" w:sz="6" w:space="0"/>
              <w:left w:val="double" w:color="auto" w:sz="4" w:space="0"/>
              <w:bottom w:val="single" w:color="000000" w:sz="6" w:space="0"/>
            </w:tcBorders>
          </w:tcPr>
          <w:p>
            <w:pPr>
              <w:pStyle w:val="8"/>
              <w:spacing w:line="360" w:lineRule="auto"/>
              <w:ind w:firstLineChars="0"/>
              <w:rPr>
                <w:rFonts w:ascii="宋体" w:hAnsi="宋体" w:eastAsia="宋体" w:cs="宋体"/>
              </w:rPr>
            </w:pPr>
          </w:p>
        </w:tc>
        <w:tc>
          <w:tcPr>
            <w:tcW w:w="901"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975"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1100"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975"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1013" w:type="dxa"/>
            <w:tcBorders>
              <w:top w:val="single" w:color="000000" w:sz="6" w:space="0"/>
              <w:bottom w:val="single" w:color="000000" w:sz="6" w:space="0"/>
            </w:tcBorders>
          </w:tcPr>
          <w:p>
            <w:pPr>
              <w:pStyle w:val="8"/>
              <w:spacing w:line="360" w:lineRule="auto"/>
              <w:ind w:firstLineChars="0"/>
              <w:rPr>
                <w:rFonts w:ascii="宋体" w:hAnsi="宋体" w:eastAsia="宋体" w:cs="宋体"/>
              </w:rPr>
            </w:pPr>
          </w:p>
        </w:tc>
        <w:tc>
          <w:tcPr>
            <w:tcW w:w="987" w:type="dxa"/>
            <w:tcBorders>
              <w:top w:val="single" w:color="000000" w:sz="6" w:space="0"/>
              <w:bottom w:val="single" w:color="000000" w:sz="6" w:space="0"/>
              <w:right w:val="double" w:color="auto" w:sz="4" w:space="0"/>
            </w:tcBorders>
          </w:tcPr>
          <w:p>
            <w:pPr>
              <w:pStyle w:val="8"/>
              <w:spacing w:line="360" w:lineRule="auto"/>
              <w:ind w:firstLineChars="0"/>
              <w:rPr>
                <w:rFonts w:ascii="宋体" w:hAnsi="宋体" w:eastAsia="宋体" w:cs="宋体"/>
              </w:rPr>
            </w:pPr>
          </w:p>
        </w:tc>
      </w:tr>
    </w:tbl>
    <w:p>
      <w:pPr>
        <w:pStyle w:val="8"/>
        <w:spacing w:line="360" w:lineRule="auto"/>
        <w:ind w:firstLine="480"/>
        <w:rPr>
          <w:rFonts w:ascii="宋体" w:hAnsi="宋体" w:eastAsia="宋体" w:cs="宋体"/>
        </w:rPr>
      </w:pPr>
      <w:r>
        <w:rPr>
          <w:rFonts w:hint="eastAsia" w:ascii="宋体" w:hAnsi="宋体" w:eastAsia="宋体" w:cs="宋体"/>
        </w:rPr>
        <w:t>1.6评审委员会认定资格性和符合性检查合格，确定可以进入详细评审的承包人。</w:t>
      </w:r>
    </w:p>
    <w:p>
      <w:pPr>
        <w:pStyle w:val="8"/>
        <w:spacing w:line="360" w:lineRule="auto"/>
        <w:ind w:firstLine="480"/>
        <w:jc w:val="center"/>
        <w:rPr>
          <w:rFonts w:ascii="宋体" w:hAnsi="宋体" w:eastAsia="宋体" w:cs="宋体"/>
        </w:rPr>
      </w:pPr>
      <w:bookmarkStart w:id="67" w:name="_Toc1635_WPSOffice_Level2"/>
      <w:r>
        <w:rPr>
          <w:rFonts w:hint="eastAsia" w:ascii="宋体" w:hAnsi="宋体" w:eastAsia="宋体" w:cs="宋体"/>
        </w:rPr>
        <w:t>进入详细评审的承包人一览表</w:t>
      </w:r>
      <w:bookmarkEnd w:id="67"/>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6162"/>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8" w:type="dxa"/>
            <w:vAlign w:val="center"/>
          </w:tcPr>
          <w:p>
            <w:pPr>
              <w:pStyle w:val="8"/>
              <w:spacing w:line="360" w:lineRule="auto"/>
              <w:ind w:firstLine="0" w:firstLineChars="0"/>
              <w:jc w:val="center"/>
              <w:rPr>
                <w:rFonts w:ascii="宋体" w:hAnsi="宋体" w:eastAsia="宋体" w:cs="宋体"/>
              </w:rPr>
            </w:pPr>
            <w:r>
              <w:rPr>
                <w:rFonts w:hint="eastAsia" w:ascii="宋体" w:hAnsi="宋体" w:eastAsia="宋体" w:cs="宋体"/>
              </w:rPr>
              <w:t>序号</w:t>
            </w:r>
          </w:p>
        </w:tc>
        <w:tc>
          <w:tcPr>
            <w:tcW w:w="6162" w:type="dxa"/>
            <w:vAlign w:val="center"/>
          </w:tcPr>
          <w:p>
            <w:pPr>
              <w:pStyle w:val="8"/>
              <w:spacing w:line="360" w:lineRule="auto"/>
              <w:ind w:firstLine="0" w:firstLineChars="0"/>
              <w:jc w:val="center"/>
              <w:rPr>
                <w:rFonts w:ascii="宋体" w:hAnsi="宋体" w:eastAsia="宋体" w:cs="宋体"/>
              </w:rPr>
            </w:pPr>
            <w:r>
              <w:rPr>
                <w:rFonts w:hint="eastAsia" w:ascii="宋体" w:hAnsi="宋体" w:eastAsia="宋体" w:cs="宋体"/>
              </w:rPr>
              <w:t>承  包  人</w:t>
            </w:r>
          </w:p>
        </w:tc>
        <w:tc>
          <w:tcPr>
            <w:tcW w:w="1976" w:type="dxa"/>
            <w:vAlign w:val="center"/>
          </w:tcPr>
          <w:p>
            <w:pPr>
              <w:pStyle w:val="8"/>
              <w:spacing w:line="360" w:lineRule="auto"/>
              <w:ind w:firstLine="0" w:firstLineChars="0"/>
              <w:jc w:val="center"/>
              <w:rPr>
                <w:rFonts w:ascii="宋体" w:hAnsi="宋体" w:eastAsia="宋体" w:cs="宋体"/>
              </w:rPr>
            </w:pPr>
            <w:r>
              <w:rPr>
                <w:rFonts w:hint="eastAsia" w:ascii="宋体" w:hAnsi="宋体" w:eastAsia="宋体" w:cs="宋体"/>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8" w:type="dxa"/>
          </w:tcPr>
          <w:p>
            <w:pPr>
              <w:pStyle w:val="8"/>
              <w:spacing w:line="360" w:lineRule="auto"/>
              <w:ind w:firstLine="0" w:firstLineChars="0"/>
              <w:rPr>
                <w:rFonts w:ascii="宋体" w:hAnsi="宋体" w:eastAsia="宋体" w:cs="宋体"/>
              </w:rPr>
            </w:pPr>
          </w:p>
        </w:tc>
        <w:tc>
          <w:tcPr>
            <w:tcW w:w="6162" w:type="dxa"/>
            <w:vAlign w:val="center"/>
          </w:tcPr>
          <w:p>
            <w:pPr>
              <w:pStyle w:val="8"/>
              <w:spacing w:line="360" w:lineRule="auto"/>
              <w:ind w:firstLine="0" w:firstLineChars="0"/>
              <w:rPr>
                <w:rFonts w:ascii="宋体" w:hAnsi="宋体" w:eastAsia="宋体" w:cs="宋体"/>
              </w:rPr>
            </w:pPr>
          </w:p>
        </w:tc>
        <w:tc>
          <w:tcPr>
            <w:tcW w:w="1976" w:type="dxa"/>
          </w:tcPr>
          <w:p>
            <w:pPr>
              <w:pStyle w:val="8"/>
              <w:spacing w:line="360" w:lineRule="auto"/>
              <w:ind w:firstLine="0" w:firstLineChars="0"/>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8" w:type="dxa"/>
          </w:tcPr>
          <w:p>
            <w:pPr>
              <w:pStyle w:val="8"/>
              <w:spacing w:line="360" w:lineRule="auto"/>
              <w:ind w:firstLine="0" w:firstLineChars="0"/>
              <w:rPr>
                <w:rFonts w:ascii="宋体" w:hAnsi="宋体" w:eastAsia="宋体" w:cs="宋体"/>
              </w:rPr>
            </w:pPr>
          </w:p>
        </w:tc>
        <w:tc>
          <w:tcPr>
            <w:tcW w:w="6162" w:type="dxa"/>
            <w:vAlign w:val="center"/>
          </w:tcPr>
          <w:p>
            <w:pPr>
              <w:pStyle w:val="8"/>
              <w:spacing w:line="360" w:lineRule="auto"/>
              <w:ind w:firstLine="0" w:firstLineChars="0"/>
              <w:rPr>
                <w:rFonts w:ascii="宋体" w:hAnsi="宋体" w:eastAsia="宋体" w:cs="宋体"/>
              </w:rPr>
            </w:pPr>
          </w:p>
        </w:tc>
        <w:tc>
          <w:tcPr>
            <w:tcW w:w="1976" w:type="dxa"/>
          </w:tcPr>
          <w:p>
            <w:pPr>
              <w:pStyle w:val="8"/>
              <w:spacing w:line="360" w:lineRule="auto"/>
              <w:ind w:firstLine="0" w:firstLineChars="0"/>
              <w:rPr>
                <w:rFonts w:ascii="宋体" w:hAnsi="宋体" w:eastAsia="宋体" w:cs="宋体"/>
              </w:rPr>
            </w:pPr>
          </w:p>
        </w:tc>
      </w:tr>
    </w:tbl>
    <w:p>
      <w:pPr>
        <w:pStyle w:val="8"/>
        <w:spacing w:line="360" w:lineRule="auto"/>
        <w:ind w:firstLine="480"/>
        <w:rPr>
          <w:rFonts w:ascii="宋体" w:hAnsi="宋体" w:eastAsia="宋体" w:cs="宋体"/>
        </w:rPr>
      </w:pPr>
      <w:r>
        <w:rPr>
          <w:rFonts w:hint="eastAsia" w:ascii="宋体" w:hAnsi="宋体" w:eastAsia="宋体" w:cs="宋体"/>
        </w:rPr>
        <w:t>2、公开抽取承包候选人程序：</w:t>
      </w:r>
    </w:p>
    <w:p>
      <w:pPr>
        <w:pStyle w:val="8"/>
        <w:spacing w:line="360" w:lineRule="auto"/>
        <w:ind w:firstLine="480"/>
        <w:rPr>
          <w:rFonts w:ascii="宋体" w:hAnsi="宋体" w:eastAsia="宋体" w:cs="宋体"/>
        </w:rPr>
      </w:pPr>
      <w:r>
        <w:rPr>
          <w:rFonts w:hint="eastAsia" w:ascii="宋体" w:hAnsi="宋体" w:eastAsia="宋体" w:cs="宋体"/>
        </w:rPr>
        <w:t>（1）、按承包单位提交承包文件的顺序，每个承包人的法定代表人或授权委托人持本人身份证，在号码箱中公开抽取一个号码球，承包人抽取的号码即代表该承包人，当场公布每个号码所对应的承包人。</w:t>
      </w:r>
    </w:p>
    <w:p>
      <w:pPr>
        <w:pStyle w:val="8"/>
        <w:spacing w:line="360" w:lineRule="auto"/>
        <w:ind w:firstLine="480"/>
        <w:rPr>
          <w:rFonts w:ascii="宋体" w:hAnsi="宋体" w:eastAsia="宋体" w:cs="宋体"/>
        </w:rPr>
      </w:pPr>
      <w:r>
        <w:rPr>
          <w:rFonts w:hint="eastAsia" w:ascii="宋体" w:hAnsi="宋体" w:eastAsia="宋体" w:cs="宋体"/>
        </w:rPr>
        <w:t>（2）、各承包人抽取的号码球自行放入自动抽取机内，由发包人代表起动自动抽取机，自动吹出3个号码球，其中：</w:t>
      </w:r>
    </w:p>
    <w:p>
      <w:pPr>
        <w:pStyle w:val="8"/>
        <w:spacing w:line="360" w:lineRule="auto"/>
        <w:ind w:firstLine="482"/>
        <w:rPr>
          <w:rFonts w:ascii="宋体" w:hAnsi="宋体" w:eastAsia="宋体"/>
          <w:b/>
          <w:bCs/>
        </w:rPr>
      </w:pPr>
      <w:bookmarkStart w:id="68" w:name="_Toc22785_WPSOffice_Level2"/>
      <w:r>
        <w:rPr>
          <w:rFonts w:hint="eastAsia" w:ascii="宋体" w:hAnsi="宋体" w:eastAsia="宋体"/>
          <w:b/>
          <w:bCs/>
        </w:rPr>
        <w:t>A、吹出的第一个号码相对应的承包人为第一承包候选人；</w:t>
      </w:r>
      <w:bookmarkEnd w:id="68"/>
    </w:p>
    <w:p>
      <w:pPr>
        <w:pStyle w:val="8"/>
        <w:spacing w:line="360" w:lineRule="auto"/>
        <w:ind w:firstLine="482"/>
        <w:rPr>
          <w:rFonts w:ascii="宋体" w:hAnsi="宋体" w:eastAsia="宋体"/>
          <w:b/>
          <w:bCs/>
        </w:rPr>
      </w:pPr>
      <w:bookmarkStart w:id="69" w:name="_Toc22484_WPSOffice_Level2"/>
      <w:r>
        <w:rPr>
          <w:rFonts w:hint="eastAsia" w:ascii="宋体" w:hAnsi="宋体" w:eastAsia="宋体"/>
          <w:b/>
          <w:bCs/>
        </w:rPr>
        <w:t>B、吹出的第二个号码相对应的承包人为第二承包候选人；</w:t>
      </w:r>
      <w:bookmarkEnd w:id="69"/>
    </w:p>
    <w:p>
      <w:pPr>
        <w:pStyle w:val="8"/>
        <w:spacing w:line="360" w:lineRule="auto"/>
        <w:ind w:firstLine="482"/>
        <w:rPr>
          <w:rFonts w:ascii="宋体" w:hAnsi="宋体" w:eastAsia="宋体"/>
          <w:b/>
          <w:bCs/>
        </w:rPr>
      </w:pPr>
      <w:bookmarkStart w:id="70" w:name="_Toc69_WPSOffice_Level2"/>
      <w:r>
        <w:rPr>
          <w:rFonts w:hint="eastAsia" w:ascii="宋体" w:hAnsi="宋体" w:eastAsia="宋体"/>
          <w:b/>
          <w:bCs/>
        </w:rPr>
        <w:t>C、吹出的第三个号码相对应的承包人为第三承包候选人；</w:t>
      </w:r>
      <w:bookmarkEnd w:id="70"/>
    </w:p>
    <w:p>
      <w:pPr>
        <w:pStyle w:val="8"/>
        <w:spacing w:line="360" w:lineRule="auto"/>
        <w:ind w:firstLine="480"/>
        <w:rPr>
          <w:rFonts w:ascii="宋体" w:hAnsi="宋体" w:eastAsia="宋体" w:cs="宋体"/>
        </w:rPr>
      </w:pPr>
      <w:r>
        <w:rPr>
          <w:rFonts w:hint="eastAsia" w:ascii="宋体" w:hAnsi="宋体" w:eastAsia="宋体" w:cs="宋体"/>
        </w:rPr>
        <w:t>（3）、承包候选人依法进行公示，公示期不少于三日。</w:t>
      </w:r>
    </w:p>
    <w:p>
      <w:pPr>
        <w:pStyle w:val="8"/>
        <w:spacing w:line="360" w:lineRule="auto"/>
        <w:ind w:firstLine="480"/>
        <w:rPr>
          <w:rFonts w:ascii="宋体" w:hAnsi="宋体" w:eastAsia="宋体" w:cs="宋体"/>
          <w:bCs/>
        </w:rPr>
      </w:pPr>
      <w:r>
        <w:rPr>
          <w:rFonts w:hint="eastAsia" w:ascii="宋体" w:hAnsi="宋体" w:eastAsia="宋体" w:cs="宋体"/>
        </w:rPr>
        <w:t>3、发包人应当在公开抽取的承包候选人中，确定第一承包候选人为预承包人。第一承包候选人放弃承包、因不可抗力提出不能履行合同，或者发包文件规定应当提交担保而在规定的期限内未能提交的，发包人可以确定第二承包候选人为承包人。第二承包候选人因前款规定的同样原因不能签订合同的，发包人可以确定第三承包候选人为承包人，否则应当依法重新发包。</w:t>
      </w:r>
    </w:p>
    <w:p>
      <w:pPr>
        <w:spacing w:beforeLines="100" w:afterLines="100" w:line="360" w:lineRule="auto"/>
        <w:ind w:firstLine="482" w:firstLineChars="200"/>
        <w:rPr>
          <w:rFonts w:ascii="宋体" w:hAnsi="宋体"/>
          <w:b/>
          <w:sz w:val="24"/>
        </w:rPr>
      </w:pPr>
      <w:bookmarkStart w:id="71" w:name="_Toc15722_WPSOffice_Level2"/>
      <w:r>
        <w:rPr>
          <w:rFonts w:hint="eastAsia" w:ascii="宋体" w:hAnsi="宋体"/>
          <w:b/>
          <w:sz w:val="24"/>
        </w:rPr>
        <w:t>附件5-A：公开随机抽取9家入围承包人程序</w:t>
      </w:r>
      <w:bookmarkEnd w:id="71"/>
    </w:p>
    <w:p>
      <w:pPr>
        <w:spacing w:line="360" w:lineRule="auto"/>
        <w:ind w:firstLine="480" w:firstLineChars="200"/>
        <w:rPr>
          <w:rFonts w:ascii="宋体" w:hAnsi="宋体"/>
          <w:sz w:val="24"/>
        </w:rPr>
      </w:pPr>
      <w:r>
        <w:rPr>
          <w:rFonts w:hint="eastAsia" w:ascii="宋体" w:hAnsi="宋体"/>
          <w:sz w:val="24"/>
        </w:rPr>
        <w:t>1、抽取程序：</w:t>
      </w:r>
      <w:r>
        <w:rPr>
          <w:rFonts w:hint="eastAsia" w:ascii="宋体" w:hAnsi="宋体"/>
          <w:sz w:val="24"/>
          <w:lang w:val="zh-CN"/>
        </w:rPr>
        <w:t>本项目</w:t>
      </w:r>
      <w:r>
        <w:rPr>
          <w:rFonts w:hint="eastAsia" w:ascii="宋体" w:hAnsi="宋体"/>
          <w:sz w:val="24"/>
        </w:rPr>
        <w:t>共抽取9家入围；如承包单位未超过20家，则确定所有承包单位入围。抽取入围时承包单位法定代表人或委托代理人执本人身份证参加（法定代表人需提供法定代表人身份证明原件，委托代理人需提供法定代表人身份证明及授权委托书原件），如缺席视为自动放弃承包。</w:t>
      </w:r>
    </w:p>
    <w:p>
      <w:pPr>
        <w:spacing w:beforeLines="100" w:afterLines="100" w:line="360" w:lineRule="auto"/>
        <w:ind w:firstLine="480" w:firstLineChars="200"/>
        <w:rPr>
          <w:rFonts w:ascii="宋体" w:hAnsi="宋体"/>
          <w:sz w:val="24"/>
        </w:rPr>
      </w:pPr>
      <w:r>
        <w:rPr>
          <w:rFonts w:hint="eastAsia" w:ascii="宋体" w:hAnsi="宋体"/>
          <w:sz w:val="24"/>
        </w:rPr>
        <w:t>2、点名确认承包人的法定代表人或委托代理人是否到场（注：承包单位人员未按交易文件要求到场开标均视为无效承包）对上述承包人进行验证，验证合格的承包人进入评审阶段。</w:t>
      </w:r>
    </w:p>
    <w:p>
      <w:pPr>
        <w:snapToGrid w:val="0"/>
        <w:spacing w:before="240" w:after="240" w:line="360" w:lineRule="auto"/>
        <w:ind w:firstLine="480" w:firstLineChars="200"/>
        <w:rPr>
          <w:sz w:val="24"/>
        </w:rPr>
      </w:pPr>
      <w:r>
        <w:rPr>
          <w:rFonts w:hint="eastAsia"/>
          <w:sz w:val="24"/>
        </w:rPr>
        <w:t>3、通过随机抽取出来的号码球的号码必须由承包人的法定代表人或其授权委托代理人签字进行确认，承包人不确认的将视为自动弃权，放弃交易资格。”</w:t>
      </w:r>
    </w:p>
    <w:p>
      <w:pPr>
        <w:spacing w:beforeLines="100" w:afterLines="100" w:line="360" w:lineRule="auto"/>
        <w:ind w:firstLine="482" w:firstLineChars="200"/>
        <w:rPr>
          <w:rFonts w:ascii="宋体" w:hAnsi="宋体"/>
          <w:b/>
          <w:sz w:val="24"/>
        </w:rPr>
      </w:pPr>
      <w:r>
        <w:rPr>
          <w:rFonts w:hint="eastAsia" w:ascii="宋体" w:hAnsi="宋体"/>
          <w:b/>
          <w:sz w:val="24"/>
        </w:rPr>
        <w:t>附件5-B-1：公开随机抽取9家入围承包人程序【超过20家（含20家）不超过200家（含200家）时】</w:t>
      </w:r>
    </w:p>
    <w:p>
      <w:pPr>
        <w:spacing w:beforeLines="100" w:afterLines="100" w:line="360" w:lineRule="auto"/>
        <w:ind w:firstLine="200"/>
        <w:rPr>
          <w:rFonts w:ascii="宋体" w:hAnsi="宋体"/>
          <w:sz w:val="24"/>
        </w:rPr>
      </w:pPr>
      <w:r>
        <w:rPr>
          <w:rFonts w:hint="eastAsia" w:ascii="宋体" w:hAnsi="宋体"/>
          <w:sz w:val="24"/>
        </w:rPr>
        <w:t>抽取程序：</w:t>
      </w:r>
    </w:p>
    <w:p>
      <w:pPr>
        <w:spacing w:beforeLines="100" w:afterLines="100" w:line="360" w:lineRule="auto"/>
        <w:ind w:firstLine="480" w:firstLineChars="200"/>
        <w:rPr>
          <w:rFonts w:ascii="宋体" w:hAnsi="宋体"/>
          <w:sz w:val="24"/>
        </w:rPr>
      </w:pPr>
      <w:r>
        <w:rPr>
          <w:rFonts w:hint="eastAsia" w:ascii="宋体" w:hAnsi="宋体"/>
          <w:sz w:val="24"/>
        </w:rPr>
        <w:t>1、宣布进入公开随机抽取入围承包人程序的名单（递交了承包文件的承包人全部进入）。</w:t>
      </w:r>
    </w:p>
    <w:p>
      <w:pPr>
        <w:spacing w:beforeLines="100" w:afterLines="100" w:line="360" w:lineRule="auto"/>
        <w:ind w:firstLine="480" w:firstLineChars="200"/>
        <w:rPr>
          <w:rFonts w:ascii="宋体" w:hAnsi="宋体"/>
          <w:sz w:val="24"/>
        </w:rPr>
      </w:pPr>
      <w:r>
        <w:rPr>
          <w:rFonts w:hint="eastAsia" w:ascii="宋体" w:hAnsi="宋体"/>
          <w:sz w:val="24"/>
        </w:rPr>
        <w:t>2、 随机抽取分两轮进行，第一轮：</w:t>
      </w:r>
      <w:r>
        <w:rPr>
          <w:rFonts w:hint="eastAsia" w:ascii="宋体" w:hAnsi="宋体"/>
          <w:b/>
          <w:sz w:val="24"/>
        </w:rPr>
        <w:t>按照递交承包文件时的顺序号作为该承包人的代码号</w:t>
      </w:r>
      <w:r>
        <w:rPr>
          <w:rFonts w:hint="eastAsia" w:ascii="宋体" w:hAnsi="宋体"/>
          <w:sz w:val="24"/>
        </w:rPr>
        <w:t>；第二轮：由发包人代表随机抽取，抽取出来的第1个至第9个号码分别对应的承包人为入围承包人，然后对上述9家承包人进行验证，验证合格的承包人进入评审阶段。</w:t>
      </w:r>
    </w:p>
    <w:p>
      <w:pPr>
        <w:spacing w:beforeLines="100" w:afterLines="100" w:line="360" w:lineRule="auto"/>
        <w:ind w:firstLine="480" w:firstLineChars="200"/>
        <w:rPr>
          <w:rFonts w:ascii="宋体" w:hAnsi="宋体"/>
          <w:sz w:val="24"/>
        </w:rPr>
      </w:pPr>
      <w:r>
        <w:rPr>
          <w:rFonts w:hint="eastAsia" w:ascii="宋体" w:hAnsi="宋体"/>
          <w:sz w:val="24"/>
        </w:rPr>
        <w:t>3、 通过随机抽取出来的号码必须由承包人的法定代表人或其授权委托代理人签字进行确认，承包人不确认的将视为自动弃权，放弃承包资格。</w:t>
      </w:r>
    </w:p>
    <w:p>
      <w:pPr>
        <w:spacing w:beforeLines="100" w:afterLines="100" w:line="360" w:lineRule="auto"/>
        <w:ind w:firstLine="480" w:firstLineChars="200"/>
        <w:rPr>
          <w:rFonts w:ascii="宋体" w:hAnsi="宋体"/>
          <w:sz w:val="24"/>
        </w:rPr>
      </w:pPr>
      <w:r>
        <w:rPr>
          <w:rFonts w:hint="eastAsia" w:ascii="宋体" w:hAnsi="宋体"/>
          <w:sz w:val="24"/>
        </w:rPr>
        <w:t>4、 随机抽取入围承包人时，承包人法定代表人或法定代表人委托代理人未准时出席的，视为自动弃权，放弃承包资格。</w:t>
      </w:r>
    </w:p>
    <w:p>
      <w:pPr>
        <w:spacing w:beforeLines="100" w:afterLines="100" w:line="360" w:lineRule="auto"/>
        <w:ind w:firstLine="480" w:firstLineChars="200"/>
        <w:rPr>
          <w:rFonts w:ascii="宋体" w:hAnsi="宋体"/>
          <w:sz w:val="24"/>
        </w:rPr>
      </w:pPr>
      <w:r>
        <w:rPr>
          <w:rFonts w:hint="eastAsia" w:ascii="宋体" w:hAnsi="宋体"/>
          <w:sz w:val="24"/>
        </w:rPr>
        <w:t>5、随机抽取出来的入围承包人，承包人法定代表人未出示法定代表人身份证明或本人身份证或法定代表人委托代理人未出示授权委托书和本人身份证的，视为不响应发包文件作废标处理。</w:t>
      </w:r>
    </w:p>
    <w:p>
      <w:pPr>
        <w:spacing w:beforeLines="100" w:afterLines="100" w:line="360" w:lineRule="auto"/>
        <w:ind w:firstLine="480" w:firstLineChars="200"/>
        <w:rPr>
          <w:rFonts w:ascii="宋体" w:hAnsi="宋体"/>
          <w:sz w:val="24"/>
        </w:rPr>
      </w:pPr>
      <w:r>
        <w:rPr>
          <w:rFonts w:hint="eastAsia" w:ascii="宋体" w:hAnsi="宋体"/>
          <w:sz w:val="24"/>
        </w:rPr>
        <w:t>6、一共产生9家入围承包人，现场公布并记录。</w:t>
      </w:r>
    </w:p>
    <w:p>
      <w:pPr>
        <w:spacing w:beforeLines="100" w:afterLines="100" w:line="360" w:lineRule="auto"/>
        <w:ind w:firstLine="482" w:firstLineChars="200"/>
        <w:rPr>
          <w:rFonts w:ascii="宋体" w:hAnsi="宋体"/>
          <w:b/>
          <w:sz w:val="24"/>
        </w:rPr>
      </w:pPr>
      <w:r>
        <w:rPr>
          <w:rFonts w:hint="eastAsia" w:ascii="宋体" w:hAnsi="宋体"/>
          <w:b/>
          <w:sz w:val="24"/>
        </w:rPr>
        <w:t>附件5-B-2：公开随机抽取9家入围承包人程序【超过200家时】</w:t>
      </w:r>
    </w:p>
    <w:p>
      <w:pPr>
        <w:spacing w:beforeLines="100" w:afterLines="100" w:line="360" w:lineRule="auto"/>
        <w:ind w:firstLine="480" w:firstLineChars="200"/>
        <w:rPr>
          <w:rFonts w:ascii="宋体" w:hAnsi="宋体"/>
          <w:sz w:val="24"/>
        </w:rPr>
      </w:pPr>
      <w:r>
        <w:rPr>
          <w:rFonts w:hint="eastAsia" w:ascii="宋体" w:hAnsi="宋体"/>
          <w:sz w:val="24"/>
        </w:rPr>
        <w:t>1、 宣布进入公开随机抽取入围承包人程序的名单（递交了承包文件的承包人全部进入）。</w:t>
      </w:r>
    </w:p>
    <w:p>
      <w:pPr>
        <w:spacing w:beforeLines="100" w:afterLines="100" w:line="360" w:lineRule="auto"/>
        <w:ind w:firstLine="240" w:firstLineChars="100"/>
        <w:rPr>
          <w:rFonts w:ascii="宋体" w:hAnsi="宋体"/>
          <w:sz w:val="24"/>
        </w:rPr>
      </w:pPr>
      <w:r>
        <w:rPr>
          <w:rFonts w:hint="eastAsia" w:ascii="宋体" w:hAnsi="宋体"/>
          <w:sz w:val="24"/>
        </w:rPr>
        <w:t xml:space="preserve">  2、 随机抽取分两轮进行，第一轮：</w:t>
      </w:r>
      <w:r>
        <w:rPr>
          <w:rFonts w:hint="eastAsia" w:ascii="宋体" w:hAnsi="宋体"/>
          <w:b/>
          <w:sz w:val="24"/>
        </w:rPr>
        <w:t>按递交承包文件的先后顺序，将承包人数量平均分为两组（当最后一位承包人为单数时，自动划为第二组），按照递交承包文件时的顺序号作为该承包人的代码号</w:t>
      </w:r>
      <w:r>
        <w:rPr>
          <w:rFonts w:hint="eastAsia" w:ascii="宋体" w:hAnsi="宋体"/>
          <w:sz w:val="24"/>
        </w:rPr>
        <w:t>；第二轮：由发包人代表随机抽取，</w:t>
      </w:r>
      <w:r>
        <w:rPr>
          <w:rFonts w:hint="eastAsia" w:ascii="宋体" w:hAnsi="宋体"/>
          <w:b/>
          <w:sz w:val="24"/>
        </w:rPr>
        <w:t>第一组</w:t>
      </w:r>
      <w:r>
        <w:rPr>
          <w:rFonts w:hint="eastAsia" w:ascii="宋体" w:hAnsi="宋体"/>
          <w:sz w:val="24"/>
        </w:rPr>
        <w:t>抽取出来的第1个至第9个号码球分别对应的承包人和</w:t>
      </w:r>
      <w:r>
        <w:rPr>
          <w:rFonts w:hint="eastAsia" w:ascii="宋体" w:hAnsi="宋体"/>
          <w:b/>
          <w:sz w:val="24"/>
        </w:rPr>
        <w:t>第二组</w:t>
      </w:r>
      <w:r>
        <w:rPr>
          <w:rFonts w:hint="eastAsia" w:ascii="宋体" w:hAnsi="宋体"/>
          <w:sz w:val="24"/>
        </w:rPr>
        <w:t>抽取出来的第1个至第9个号码球分别对应的承包人（共18家），再从18家中随机抽取9家为入围承包人，然后对这9家承包人进行验证，验证合格的承包人进入评审阶段。</w:t>
      </w:r>
    </w:p>
    <w:p>
      <w:pPr>
        <w:spacing w:beforeLines="100" w:afterLines="100" w:line="360" w:lineRule="auto"/>
        <w:ind w:firstLine="480" w:firstLineChars="200"/>
        <w:rPr>
          <w:rFonts w:ascii="宋体" w:hAnsi="宋体"/>
          <w:sz w:val="24"/>
        </w:rPr>
      </w:pPr>
      <w:r>
        <w:rPr>
          <w:rFonts w:hint="eastAsia" w:ascii="宋体" w:hAnsi="宋体"/>
          <w:sz w:val="24"/>
        </w:rPr>
        <w:t>3、 通过随机抽取出来的号码必须由承包人的法定代表人或其授权委托代理人签字进行确认，承包人不确认的将视为自动弃权，放弃承包资格。</w:t>
      </w:r>
    </w:p>
    <w:p>
      <w:pPr>
        <w:spacing w:beforeLines="100" w:afterLines="100" w:line="360" w:lineRule="auto"/>
        <w:ind w:firstLine="480" w:firstLineChars="200"/>
        <w:rPr>
          <w:rFonts w:ascii="宋体" w:hAnsi="宋体"/>
          <w:sz w:val="24"/>
        </w:rPr>
      </w:pPr>
      <w:r>
        <w:rPr>
          <w:rFonts w:hint="eastAsia" w:ascii="宋体" w:hAnsi="宋体"/>
          <w:sz w:val="24"/>
        </w:rPr>
        <w:t>4、 随机抽取入围承包人时，承包人法定代表人或法定代表人委托代理人未准时出席的，视为自动弃权，放弃承包资格。</w:t>
      </w:r>
    </w:p>
    <w:p>
      <w:pPr>
        <w:spacing w:beforeLines="100" w:afterLines="100" w:line="360" w:lineRule="auto"/>
        <w:ind w:firstLine="480" w:firstLineChars="200"/>
        <w:rPr>
          <w:rFonts w:ascii="宋体" w:hAnsi="宋体"/>
          <w:sz w:val="24"/>
        </w:rPr>
      </w:pPr>
      <w:r>
        <w:rPr>
          <w:rFonts w:hint="eastAsia" w:ascii="宋体" w:hAnsi="宋体"/>
          <w:sz w:val="24"/>
        </w:rPr>
        <w:t>5、表人委托代理人未出示授权委托书和本人身份证的，视为不响应发包文件作废标处理。</w:t>
      </w:r>
    </w:p>
    <w:p>
      <w:pPr>
        <w:spacing w:beforeLines="100" w:afterLines="100" w:line="360" w:lineRule="auto"/>
        <w:ind w:firstLine="465" w:firstLineChars="194"/>
        <w:rPr>
          <w:rFonts w:ascii="宋体" w:hAnsi="宋体" w:cs="宋体"/>
          <w:bCs/>
          <w:sz w:val="24"/>
        </w:rPr>
        <w:sectPr>
          <w:pgSz w:w="11906" w:h="16838"/>
          <w:pgMar w:top="1440" w:right="1080" w:bottom="1440" w:left="1080" w:header="851" w:footer="567" w:gutter="0"/>
          <w:pgNumType w:chapStyle="1"/>
          <w:cols w:space="720" w:num="1"/>
          <w:titlePg/>
          <w:docGrid w:linePitch="312" w:charSpace="0"/>
        </w:sectPr>
      </w:pPr>
      <w:r>
        <w:rPr>
          <w:rFonts w:hint="eastAsia" w:ascii="宋体" w:hAnsi="宋体"/>
          <w:sz w:val="24"/>
        </w:rPr>
        <w:t>6、一共产生9家入围承包人，现场公布并记录。</w:t>
      </w:r>
    </w:p>
    <w:p>
      <w:pPr>
        <w:spacing w:beforeLines="100" w:afterLines="100" w:line="400" w:lineRule="exact"/>
        <w:jc w:val="center"/>
        <w:rPr>
          <w:rFonts w:ascii="宋体" w:hAnsi="宋体" w:cs="宋体"/>
          <w:b/>
          <w:bCs/>
          <w:sz w:val="32"/>
        </w:rPr>
      </w:pPr>
      <w:bookmarkStart w:id="72" w:name="_Toc13053_WPSOffice_Level1"/>
      <w:r>
        <w:rPr>
          <w:rFonts w:hint="eastAsia" w:ascii="宋体" w:hAnsi="宋体" w:cs="宋体"/>
          <w:b/>
          <w:bCs/>
          <w:sz w:val="32"/>
        </w:rPr>
        <w:t>第六部分 建设工程施工合同</w:t>
      </w:r>
      <w:bookmarkEnd w:id="72"/>
    </w:p>
    <w:p>
      <w:pPr>
        <w:spacing w:beforeLines="100" w:afterLines="100" w:line="400" w:lineRule="exact"/>
        <w:jc w:val="center"/>
        <w:rPr>
          <w:rFonts w:ascii="宋体" w:hAnsi="宋体" w:cs="宋体"/>
          <w:b/>
          <w:sz w:val="32"/>
        </w:rPr>
      </w:pPr>
      <w:bookmarkStart w:id="73" w:name="_Toc6633_WPSOffice_Level2"/>
      <w:r>
        <w:rPr>
          <w:rFonts w:hint="eastAsia" w:ascii="宋体" w:hAnsi="宋体" w:cs="宋体"/>
          <w:b/>
          <w:bCs/>
          <w:sz w:val="32"/>
        </w:rPr>
        <w:t>（以双方签订合同为准）</w:t>
      </w:r>
      <w:bookmarkEnd w:id="73"/>
    </w:p>
    <w:p>
      <w:pPr>
        <w:spacing w:line="400" w:lineRule="exact"/>
        <w:ind w:right="40" w:rightChars="19"/>
        <w:rPr>
          <w:rFonts w:ascii="宋体" w:hAnsi="宋体" w:cs="宋体"/>
          <w:bCs/>
          <w:sz w:val="32"/>
        </w:rPr>
      </w:pPr>
    </w:p>
    <w:p>
      <w:pPr>
        <w:rPr>
          <w:rFonts w:ascii="宋体" w:hAnsi="宋体" w:cs="宋体"/>
          <w:sz w:val="52"/>
          <w:szCs w:val="52"/>
        </w:rPr>
      </w:pPr>
    </w:p>
    <w:p>
      <w:pPr>
        <w:spacing w:line="520" w:lineRule="exact"/>
        <w:ind w:right="-855" w:rightChars="-407" w:firstLine="4480" w:firstLineChars="1600"/>
        <w:rPr>
          <w:rFonts w:eastAsia="楷体_GB2312"/>
          <w:color w:val="000000"/>
          <w:sz w:val="28"/>
          <w:u w:val="single"/>
        </w:rPr>
      </w:pPr>
      <w:r>
        <w:rPr>
          <w:rFonts w:hint="eastAsia" w:eastAsia="楷体_GB2312"/>
          <w:color w:val="000000"/>
          <w:sz w:val="28"/>
        </w:rPr>
        <w:t>合同编号：</w:t>
      </w:r>
      <w:r>
        <w:rPr>
          <w:rFonts w:hint="eastAsia" w:eastAsia="楷体_GB2312"/>
          <w:color w:val="000000"/>
          <w:sz w:val="28"/>
          <w:u w:val="single"/>
        </w:rPr>
        <w:t xml:space="preserve">                 </w:t>
      </w:r>
    </w:p>
    <w:p>
      <w:pPr>
        <w:pStyle w:val="2"/>
        <w:ind w:firstLine="0" w:firstLineChars="0"/>
      </w:pPr>
    </w:p>
    <w:p>
      <w:pPr>
        <w:spacing w:line="600" w:lineRule="exact"/>
        <w:rPr>
          <w:rFonts w:eastAsia="华文中宋"/>
          <w:b/>
          <w:color w:val="000000"/>
          <w:spacing w:val="40"/>
          <w:sz w:val="48"/>
          <w:szCs w:val="48"/>
        </w:rPr>
      </w:pPr>
    </w:p>
    <w:p>
      <w:pPr>
        <w:pStyle w:val="2"/>
      </w:pPr>
    </w:p>
    <w:p>
      <w:pPr>
        <w:spacing w:line="600" w:lineRule="exact"/>
        <w:ind w:left="69" w:leftChars="33"/>
        <w:jc w:val="center"/>
        <w:rPr>
          <w:rFonts w:eastAsia="华文中宋"/>
          <w:b/>
          <w:color w:val="000000"/>
          <w:spacing w:val="40"/>
          <w:sz w:val="52"/>
          <w:szCs w:val="52"/>
        </w:rPr>
      </w:pPr>
      <w:bookmarkStart w:id="74" w:name="_Toc25129_WPSOffice_Level2"/>
      <w:r>
        <w:rPr>
          <w:rFonts w:hint="eastAsia" w:eastAsia="华文中宋"/>
          <w:b/>
          <w:color w:val="000000"/>
          <w:spacing w:val="40"/>
          <w:sz w:val="48"/>
          <w:szCs w:val="48"/>
        </w:rPr>
        <w:t>湖南省建设工程</w:t>
      </w:r>
      <w:r>
        <w:rPr>
          <w:rFonts w:hint="eastAsia" w:eastAsia="华文中宋"/>
          <w:b/>
          <w:color w:val="000000"/>
          <w:spacing w:val="40"/>
          <w:sz w:val="52"/>
          <w:szCs w:val="52"/>
        </w:rPr>
        <w:t>施工合同</w:t>
      </w:r>
      <w:bookmarkEnd w:id="74"/>
    </w:p>
    <w:p>
      <w:pPr>
        <w:pStyle w:val="28"/>
        <w:ind w:firstLine="0" w:firstLineChars="0"/>
      </w:pPr>
    </w:p>
    <w:p>
      <w:pPr>
        <w:pStyle w:val="28"/>
        <w:ind w:firstLine="0" w:firstLineChars="0"/>
      </w:pPr>
    </w:p>
    <w:p>
      <w:pPr>
        <w:tabs>
          <w:tab w:val="left" w:pos="8312"/>
        </w:tabs>
        <w:spacing w:line="600" w:lineRule="exact"/>
        <w:ind w:left="57" w:leftChars="27" w:right="-50" w:rightChars="-24" w:firstLine="482" w:firstLineChars="150"/>
        <w:rPr>
          <w:rFonts w:ascii="仿宋_GB2312" w:hAnsi="宋体" w:eastAsia="仿宋_GB2312" w:cs="宋体"/>
          <w:sz w:val="32"/>
          <w:szCs w:val="32"/>
          <w:u w:val="single"/>
        </w:rPr>
      </w:pPr>
      <w:bookmarkStart w:id="75" w:name="_Toc22160_WPSOffice_Level2"/>
      <w:r>
        <w:rPr>
          <w:rFonts w:hint="eastAsia" w:ascii="楷体_GB2312" w:hAnsi="宋体" w:eastAsia="楷体_GB2312" w:cs="宋体"/>
          <w:b/>
          <w:sz w:val="32"/>
          <w:szCs w:val="32"/>
        </w:rPr>
        <w:t>工程名称：</w:t>
      </w:r>
      <w:bookmarkEnd w:id="75"/>
      <w:r>
        <w:rPr>
          <w:rFonts w:hint="eastAsia" w:ascii="仿宋_GB2312" w:hAnsi="宋体" w:eastAsia="仿宋_GB2312" w:cs="宋体"/>
          <w:sz w:val="30"/>
          <w:szCs w:val="30"/>
          <w:u w:val="single"/>
        </w:rPr>
        <w:t xml:space="preserve">                                  </w:t>
      </w:r>
    </w:p>
    <w:p>
      <w:pPr>
        <w:spacing w:line="600" w:lineRule="exact"/>
        <w:rPr>
          <w:rFonts w:ascii="宋体" w:cs="宋体"/>
          <w:sz w:val="32"/>
          <w:szCs w:val="32"/>
        </w:rPr>
      </w:pPr>
    </w:p>
    <w:p>
      <w:pPr>
        <w:tabs>
          <w:tab w:val="left" w:pos="8312"/>
        </w:tabs>
        <w:spacing w:line="600" w:lineRule="exact"/>
        <w:ind w:left="57" w:leftChars="27" w:right="-50" w:rightChars="-24" w:firstLine="482" w:firstLineChars="150"/>
        <w:rPr>
          <w:rFonts w:ascii="仿宋_GB2312" w:hAnsi="宋体" w:eastAsia="仿宋_GB2312" w:cs="宋体"/>
          <w:sz w:val="32"/>
          <w:szCs w:val="32"/>
          <w:u w:val="single"/>
        </w:rPr>
      </w:pPr>
      <w:bookmarkStart w:id="76" w:name="_Toc1367_WPSOffice_Level2"/>
      <w:r>
        <w:rPr>
          <w:rFonts w:hint="eastAsia" w:ascii="楷体_GB2312" w:hAnsi="宋体" w:eastAsia="楷体_GB2312" w:cs="宋体"/>
          <w:b/>
          <w:sz w:val="32"/>
          <w:szCs w:val="32"/>
        </w:rPr>
        <w:t>工程地点：</w:t>
      </w:r>
      <w:bookmarkEnd w:id="76"/>
      <w:r>
        <w:rPr>
          <w:rFonts w:hint="eastAsia" w:ascii="仿宋_GB2312" w:hAnsi="宋体" w:eastAsia="仿宋_GB2312" w:cs="宋体"/>
          <w:sz w:val="30"/>
          <w:szCs w:val="30"/>
          <w:u w:val="single"/>
        </w:rPr>
        <w:t xml:space="preserve">                                  </w:t>
      </w:r>
    </w:p>
    <w:p>
      <w:pPr>
        <w:spacing w:line="600" w:lineRule="exact"/>
        <w:rPr>
          <w:rFonts w:ascii="宋体" w:cs="宋体"/>
          <w:sz w:val="32"/>
          <w:szCs w:val="32"/>
        </w:rPr>
      </w:pPr>
    </w:p>
    <w:p>
      <w:pPr>
        <w:tabs>
          <w:tab w:val="left" w:pos="8312"/>
        </w:tabs>
        <w:spacing w:line="600" w:lineRule="exact"/>
        <w:ind w:left="57" w:leftChars="27" w:right="-50" w:rightChars="-24" w:firstLine="482" w:firstLineChars="150"/>
        <w:rPr>
          <w:rFonts w:ascii="仿宋_GB2312" w:hAnsi="宋体" w:eastAsia="仿宋_GB2312" w:cs="宋体"/>
          <w:sz w:val="32"/>
          <w:szCs w:val="32"/>
          <w:u w:val="single"/>
        </w:rPr>
      </w:pPr>
      <w:r>
        <w:rPr>
          <w:rFonts w:hint="eastAsia" w:ascii="楷体_GB2312" w:hAnsi="宋体" w:eastAsia="楷体_GB2312" w:cs="宋体"/>
          <w:b/>
          <w:sz w:val="32"/>
          <w:szCs w:val="32"/>
        </w:rPr>
        <w:t>投入对象：</w:t>
      </w:r>
      <w:r>
        <w:rPr>
          <w:rFonts w:hint="eastAsia" w:ascii="仿宋_GB2312" w:hAnsi="宋体" w:eastAsia="仿宋_GB2312" w:cs="宋体"/>
          <w:sz w:val="30"/>
          <w:szCs w:val="30"/>
          <w:u w:val="single"/>
        </w:rPr>
        <w:t xml:space="preserve">                                  </w:t>
      </w:r>
    </w:p>
    <w:p>
      <w:pPr>
        <w:pStyle w:val="2"/>
        <w:ind w:firstLine="308" w:firstLineChars="147"/>
      </w:pPr>
    </w:p>
    <w:p>
      <w:pPr>
        <w:pStyle w:val="2"/>
        <w:ind w:firstLine="0" w:firstLineChars="0"/>
      </w:pPr>
    </w:p>
    <w:p>
      <w:pPr>
        <w:tabs>
          <w:tab w:val="left" w:pos="8312"/>
        </w:tabs>
        <w:spacing w:line="600" w:lineRule="exact"/>
        <w:ind w:left="57" w:leftChars="27" w:right="-50" w:rightChars="-24" w:firstLine="482" w:firstLineChars="150"/>
        <w:rPr>
          <w:rFonts w:ascii="仿宋_GB2312" w:hAnsi="宋体" w:eastAsia="仿宋_GB2312" w:cs="宋体"/>
          <w:sz w:val="32"/>
          <w:szCs w:val="32"/>
          <w:u w:val="single"/>
        </w:rPr>
      </w:pPr>
      <w:bookmarkStart w:id="77" w:name="_Toc15034_WPSOffice_Level2"/>
      <w:r>
        <w:rPr>
          <w:rFonts w:hint="eastAsia" w:ascii="楷体_GB2312" w:hAnsi="宋体" w:eastAsia="楷体_GB2312" w:cs="宋体"/>
          <w:b/>
          <w:sz w:val="32"/>
          <w:szCs w:val="32"/>
        </w:rPr>
        <w:t>建设单位：</w:t>
      </w:r>
      <w:bookmarkEnd w:id="77"/>
      <w:r>
        <w:rPr>
          <w:rFonts w:hint="eastAsia" w:ascii="仿宋_GB2312" w:hAnsi="宋体" w:eastAsia="仿宋_GB2312" w:cs="宋体"/>
          <w:sz w:val="30"/>
          <w:szCs w:val="30"/>
          <w:u w:val="single"/>
        </w:rPr>
        <w:t xml:space="preserve">                                  </w:t>
      </w:r>
    </w:p>
    <w:p>
      <w:pPr>
        <w:pStyle w:val="28"/>
        <w:ind w:firstLine="0" w:firstLineChars="0"/>
      </w:pPr>
    </w:p>
    <w:p>
      <w:pPr>
        <w:pStyle w:val="28"/>
        <w:ind w:firstLine="0" w:firstLineChars="0"/>
      </w:pPr>
    </w:p>
    <w:p>
      <w:pPr>
        <w:tabs>
          <w:tab w:val="left" w:pos="8312"/>
        </w:tabs>
        <w:spacing w:line="600" w:lineRule="exact"/>
        <w:ind w:left="57" w:leftChars="27" w:right="-50" w:rightChars="-24" w:firstLine="482" w:firstLineChars="150"/>
        <w:rPr>
          <w:rFonts w:ascii="仿宋_GB2312" w:hAnsi="宋体" w:eastAsia="仿宋_GB2312" w:cs="宋体"/>
          <w:sz w:val="32"/>
          <w:szCs w:val="32"/>
          <w:u w:val="single"/>
        </w:rPr>
      </w:pPr>
      <w:bookmarkStart w:id="78" w:name="_Toc25692_WPSOffice_Level2"/>
      <w:r>
        <w:rPr>
          <w:rFonts w:hint="eastAsia" w:ascii="楷体_GB2312" w:hAnsi="宋体" w:eastAsia="楷体_GB2312" w:cs="宋体"/>
          <w:b/>
          <w:sz w:val="32"/>
          <w:szCs w:val="32"/>
        </w:rPr>
        <w:t>承 包 方：</w:t>
      </w:r>
      <w:bookmarkEnd w:id="78"/>
      <w:r>
        <w:rPr>
          <w:rFonts w:hint="eastAsia" w:ascii="仿宋_GB2312" w:hAnsi="宋体" w:eastAsia="仿宋_GB2312" w:cs="宋体"/>
          <w:sz w:val="30"/>
          <w:szCs w:val="30"/>
          <w:u w:val="single"/>
        </w:rPr>
        <w:t xml:space="preserve">                                   </w:t>
      </w:r>
    </w:p>
    <w:p>
      <w:pPr>
        <w:pStyle w:val="2"/>
        <w:ind w:firstLine="0" w:firstLineChars="0"/>
        <w:rPr>
          <w:rFonts w:ascii="Calibri"/>
          <w:szCs w:val="20"/>
        </w:rPr>
      </w:pPr>
    </w:p>
    <w:p>
      <w:pPr>
        <w:pStyle w:val="32"/>
      </w:pPr>
    </w:p>
    <w:p>
      <w:pPr>
        <w:pStyle w:val="32"/>
      </w:pPr>
    </w:p>
    <w:p>
      <w:pPr>
        <w:tabs>
          <w:tab w:val="left" w:pos="8312"/>
        </w:tabs>
        <w:spacing w:line="600" w:lineRule="exact"/>
        <w:ind w:right="-50" w:rightChars="-24"/>
        <w:rPr>
          <w:rFonts w:ascii="楷体_GB2312" w:hAnsi="宋体" w:eastAsia="楷体_GB2312" w:cs="宋体"/>
          <w:sz w:val="32"/>
          <w:szCs w:val="32"/>
        </w:rPr>
      </w:pPr>
    </w:p>
    <w:p>
      <w:pPr>
        <w:pStyle w:val="2"/>
        <w:ind w:firstLine="0" w:firstLineChars="0"/>
      </w:pPr>
      <w:r>
        <w:rPr>
          <w:rFonts w:hint="eastAsia"/>
        </w:rPr>
        <w:br w:type="page"/>
      </w:r>
    </w:p>
    <w:p>
      <w:pPr>
        <w:spacing w:line="520" w:lineRule="exact"/>
        <w:ind w:right="-855" w:rightChars="-407" w:firstLine="4200" w:firstLineChars="1500"/>
        <w:rPr>
          <w:rFonts w:eastAsia="楷体_GB2312"/>
          <w:color w:val="000000"/>
          <w:sz w:val="28"/>
          <w:u w:val="single"/>
        </w:rPr>
      </w:pPr>
      <w:bookmarkStart w:id="79" w:name="_Toc22414_WPSOffice_Level2"/>
      <w:r>
        <w:rPr>
          <w:rFonts w:hint="eastAsia" w:eastAsia="楷体_GB2312"/>
          <w:color w:val="000000"/>
          <w:sz w:val="28"/>
        </w:rPr>
        <w:t>合同编号：</w:t>
      </w:r>
      <w:r>
        <w:rPr>
          <w:rFonts w:hint="eastAsia" w:eastAsia="楷体_GB2312"/>
          <w:color w:val="000000"/>
          <w:sz w:val="28"/>
          <w:u w:val="single"/>
        </w:rPr>
        <w:t xml:space="preserve"> </w:t>
      </w:r>
      <w:r>
        <w:rPr>
          <w:rFonts w:eastAsia="楷体_GB2312"/>
          <w:color w:val="000000"/>
          <w:sz w:val="28"/>
          <w:u w:val="single"/>
        </w:rPr>
        <w:t>202</w:t>
      </w:r>
      <w:r>
        <w:rPr>
          <w:rFonts w:hint="eastAsia" w:eastAsia="楷体_GB2312"/>
          <w:color w:val="000000"/>
          <w:sz w:val="28"/>
          <w:u w:val="single"/>
        </w:rPr>
        <w:t>3</w:t>
      </w:r>
      <w:r>
        <w:rPr>
          <w:rFonts w:eastAsia="楷体_GB2312"/>
          <w:color w:val="000000"/>
          <w:sz w:val="28"/>
          <w:u w:val="single"/>
        </w:rPr>
        <w:t>-DAKFTJSG00</w:t>
      </w:r>
      <w:r>
        <w:rPr>
          <w:rFonts w:hint="eastAsia" w:eastAsia="楷体_GB2312"/>
          <w:color w:val="000000"/>
          <w:sz w:val="28"/>
          <w:u w:val="single"/>
        </w:rPr>
        <w:t>1</w:t>
      </w:r>
    </w:p>
    <w:p>
      <w:pPr>
        <w:spacing w:line="600" w:lineRule="exact"/>
        <w:rPr>
          <w:rFonts w:ascii="方正小标宋简体" w:eastAsia="方正小标宋简体"/>
          <w:color w:val="000000"/>
          <w:sz w:val="44"/>
          <w:szCs w:val="44"/>
        </w:rPr>
      </w:pPr>
    </w:p>
    <w:p>
      <w:pPr>
        <w:spacing w:line="600" w:lineRule="exact"/>
        <w:rPr>
          <w:rFonts w:eastAsia="华文中宋"/>
          <w:b/>
          <w:color w:val="000000"/>
          <w:spacing w:val="40"/>
          <w:sz w:val="48"/>
          <w:szCs w:val="48"/>
        </w:rPr>
      </w:pPr>
    </w:p>
    <w:p>
      <w:pPr>
        <w:tabs>
          <w:tab w:val="left" w:pos="8312"/>
        </w:tabs>
        <w:spacing w:line="600" w:lineRule="exact"/>
        <w:ind w:right="-50" w:rightChars="-24"/>
        <w:jc w:val="center"/>
        <w:rPr>
          <w:rFonts w:ascii="仿宋_GB2312" w:hAnsi="宋体" w:eastAsia="仿宋_GB2312" w:cs="宋体"/>
          <w:sz w:val="32"/>
          <w:szCs w:val="32"/>
          <w:u w:val="single"/>
        </w:rPr>
      </w:pPr>
      <w:r>
        <w:rPr>
          <w:rFonts w:hint="eastAsia" w:eastAsia="华文中宋"/>
          <w:b/>
          <w:color w:val="000000"/>
          <w:spacing w:val="40"/>
          <w:sz w:val="52"/>
          <w:szCs w:val="52"/>
        </w:rPr>
        <w:t>湖南省建设工程施工合同</w:t>
      </w:r>
    </w:p>
    <w:p>
      <w:pPr>
        <w:tabs>
          <w:tab w:val="left" w:pos="8312"/>
        </w:tabs>
        <w:spacing w:line="600" w:lineRule="exact"/>
        <w:ind w:right="-50" w:rightChars="-24" w:firstLine="787" w:firstLineChars="246"/>
        <w:rPr>
          <w:rFonts w:ascii="仿宋_GB2312" w:hAnsi="宋体" w:eastAsia="仿宋_GB2312" w:cs="宋体"/>
          <w:sz w:val="32"/>
          <w:szCs w:val="32"/>
          <w:u w:val="single"/>
        </w:rPr>
      </w:pPr>
    </w:p>
    <w:p>
      <w:pPr>
        <w:pStyle w:val="2"/>
      </w:pPr>
    </w:p>
    <w:p>
      <w:pPr>
        <w:spacing w:line="600" w:lineRule="exact"/>
        <w:rPr>
          <w:rFonts w:ascii="宋体" w:cs="宋体"/>
          <w:sz w:val="32"/>
          <w:szCs w:val="32"/>
        </w:rPr>
      </w:pPr>
    </w:p>
    <w:p>
      <w:pPr>
        <w:pStyle w:val="2"/>
      </w:pPr>
    </w:p>
    <w:p>
      <w:pPr>
        <w:tabs>
          <w:tab w:val="left" w:pos="8312"/>
        </w:tabs>
        <w:spacing w:line="600" w:lineRule="exact"/>
        <w:ind w:right="-50" w:rightChars="-24" w:firstLine="790" w:firstLineChars="246"/>
        <w:rPr>
          <w:rFonts w:ascii="仿宋_GB2312" w:hAnsi="宋体" w:eastAsia="仿宋_GB2312" w:cs="宋体"/>
          <w:sz w:val="32"/>
          <w:szCs w:val="32"/>
          <w:u w:val="single"/>
        </w:rPr>
      </w:pPr>
      <w:r>
        <w:rPr>
          <w:rFonts w:hint="eastAsia" w:ascii="楷体_GB2312" w:hAnsi="宋体" w:eastAsia="楷体_GB2312" w:cs="宋体"/>
          <w:b/>
          <w:sz w:val="32"/>
          <w:szCs w:val="32"/>
        </w:rPr>
        <w:t>工程名称：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东安县</w:t>
      </w:r>
      <w:r>
        <w:rPr>
          <w:rFonts w:hint="eastAsia" w:ascii="宋体" w:hAnsi="宋体" w:cs="宋体"/>
          <w:sz w:val="28"/>
          <w:szCs w:val="28"/>
          <w:u w:val="single"/>
        </w:rPr>
        <w:t xml:space="preserve">南桥镇莲花烟叶工场建设项目      </w:t>
      </w:r>
      <w:r>
        <w:rPr>
          <w:rFonts w:hint="eastAsia" w:ascii="仿宋_GB2312" w:hAnsi="宋体" w:eastAsia="仿宋_GB2312" w:cs="宋体"/>
          <w:sz w:val="30"/>
          <w:szCs w:val="30"/>
          <w:u w:val="single"/>
        </w:rPr>
        <w:t xml:space="preserve">  </w:t>
      </w:r>
    </w:p>
    <w:p>
      <w:pPr>
        <w:spacing w:line="600" w:lineRule="exact"/>
        <w:rPr>
          <w:rFonts w:ascii="宋体" w:cs="宋体"/>
          <w:sz w:val="32"/>
          <w:szCs w:val="32"/>
        </w:rPr>
      </w:pPr>
    </w:p>
    <w:p>
      <w:pPr>
        <w:tabs>
          <w:tab w:val="left" w:pos="8312"/>
        </w:tabs>
        <w:spacing w:line="600" w:lineRule="exact"/>
        <w:ind w:right="-50" w:rightChars="-24" w:firstLine="790" w:firstLineChars="246"/>
        <w:rPr>
          <w:rFonts w:ascii="仿宋_GB2312" w:hAnsi="宋体" w:eastAsia="仿宋_GB2312" w:cs="宋体"/>
          <w:sz w:val="32"/>
          <w:szCs w:val="32"/>
          <w:u w:val="single"/>
        </w:rPr>
      </w:pPr>
      <w:r>
        <w:rPr>
          <w:rFonts w:hint="eastAsia" w:ascii="楷体_GB2312" w:hAnsi="宋体" w:eastAsia="楷体_GB2312" w:cs="宋体"/>
          <w:b/>
          <w:sz w:val="32"/>
          <w:szCs w:val="32"/>
        </w:rPr>
        <w:t>工程地点：</w:t>
      </w:r>
      <w:r>
        <w:rPr>
          <w:rFonts w:hint="eastAsia" w:ascii="宋体" w:hAnsi="宋体" w:cs="宋体"/>
          <w:sz w:val="28"/>
          <w:szCs w:val="28"/>
          <w:u w:val="single"/>
        </w:rPr>
        <w:t xml:space="preserve"> 东安县南桥镇莲花村16组</w:t>
      </w:r>
      <w:r>
        <w:rPr>
          <w:rFonts w:hint="eastAsia" w:ascii="仿宋_GB2312" w:hAnsi="宋体" w:eastAsia="仿宋_GB2312" w:cs="宋体"/>
          <w:sz w:val="30"/>
          <w:szCs w:val="30"/>
          <w:u w:val="single"/>
        </w:rPr>
        <w:t xml:space="preserve">           </w:t>
      </w:r>
    </w:p>
    <w:p>
      <w:pPr>
        <w:spacing w:line="600" w:lineRule="exact"/>
        <w:rPr>
          <w:rFonts w:ascii="宋体" w:cs="宋体"/>
          <w:sz w:val="32"/>
          <w:szCs w:val="32"/>
        </w:rPr>
      </w:pPr>
    </w:p>
    <w:p>
      <w:pPr>
        <w:tabs>
          <w:tab w:val="left" w:pos="8312"/>
        </w:tabs>
        <w:spacing w:line="600" w:lineRule="exact"/>
        <w:ind w:right="-50" w:rightChars="-24" w:firstLine="790" w:firstLineChars="246"/>
        <w:rPr>
          <w:rFonts w:ascii="仿宋_GB2312" w:hAnsi="宋体" w:eastAsia="仿宋_GB2312" w:cs="宋体"/>
          <w:sz w:val="32"/>
          <w:szCs w:val="32"/>
          <w:u w:val="single"/>
        </w:rPr>
      </w:pPr>
      <w:r>
        <w:rPr>
          <w:rFonts w:hint="eastAsia" w:ascii="楷体_GB2312" w:hAnsi="宋体" w:eastAsia="楷体_GB2312" w:cs="宋体"/>
          <w:b/>
          <w:sz w:val="32"/>
          <w:szCs w:val="32"/>
        </w:rPr>
        <w:t>投入对象：</w:t>
      </w:r>
      <w:r>
        <w:rPr>
          <w:rFonts w:hint="eastAsia" w:ascii="宋体" w:hAnsi="宋体" w:cs="宋体"/>
          <w:sz w:val="28"/>
          <w:szCs w:val="28"/>
          <w:u w:val="single"/>
        </w:rPr>
        <w:t xml:space="preserve"> 东安县紫溪镇大源烟农专业合作社     </w:t>
      </w:r>
    </w:p>
    <w:p>
      <w:pPr>
        <w:spacing w:line="600" w:lineRule="exact"/>
        <w:rPr>
          <w:rFonts w:ascii="宋体" w:cs="宋体"/>
          <w:sz w:val="32"/>
          <w:szCs w:val="32"/>
        </w:rPr>
      </w:pPr>
    </w:p>
    <w:p>
      <w:pPr>
        <w:tabs>
          <w:tab w:val="left" w:pos="8312"/>
        </w:tabs>
        <w:spacing w:line="600" w:lineRule="exact"/>
        <w:ind w:right="-50" w:rightChars="-24" w:firstLine="790" w:firstLineChars="246"/>
        <w:rPr>
          <w:rFonts w:ascii="仿宋_GB2312" w:hAnsi="宋体" w:eastAsia="仿宋_GB2312" w:cs="宋体"/>
          <w:sz w:val="32"/>
          <w:szCs w:val="32"/>
          <w:u w:val="single"/>
        </w:rPr>
      </w:pPr>
      <w:r>
        <w:rPr>
          <w:rFonts w:hint="eastAsia" w:ascii="楷体_GB2312" w:hAnsi="宋体" w:eastAsia="楷体_GB2312" w:cs="宋体"/>
          <w:b/>
          <w:sz w:val="32"/>
          <w:szCs w:val="32"/>
        </w:rPr>
        <w:t>发包方：</w:t>
      </w:r>
      <w:r>
        <w:rPr>
          <w:rFonts w:hint="eastAsia" w:ascii="宋体" w:hAnsi="宋体" w:cs="宋体"/>
          <w:sz w:val="28"/>
          <w:szCs w:val="28"/>
          <w:u w:val="single"/>
        </w:rPr>
        <w:t xml:space="preserve"> 东安县南桥镇人民政府  </w:t>
      </w:r>
      <w:r>
        <w:rPr>
          <w:rFonts w:hint="eastAsia" w:ascii="仿宋_GB2312" w:hAnsi="宋体" w:eastAsia="仿宋_GB2312" w:cs="宋体"/>
          <w:sz w:val="30"/>
          <w:szCs w:val="30"/>
          <w:u w:val="single"/>
        </w:rPr>
        <w:t xml:space="preserve">              </w:t>
      </w:r>
    </w:p>
    <w:p>
      <w:pPr>
        <w:spacing w:line="600" w:lineRule="exact"/>
        <w:rPr>
          <w:rFonts w:ascii="宋体" w:cs="宋体"/>
          <w:sz w:val="32"/>
          <w:szCs w:val="32"/>
        </w:rPr>
      </w:pPr>
    </w:p>
    <w:p>
      <w:pPr>
        <w:tabs>
          <w:tab w:val="left" w:pos="8312"/>
        </w:tabs>
        <w:spacing w:line="600" w:lineRule="exact"/>
        <w:ind w:right="-50" w:rightChars="-24" w:firstLine="790" w:firstLineChars="246"/>
        <w:rPr>
          <w:rFonts w:ascii="仿宋_GB2312" w:hAnsi="宋体" w:eastAsia="仿宋_GB2312" w:cs="宋体"/>
          <w:sz w:val="32"/>
          <w:szCs w:val="32"/>
          <w:u w:val="single"/>
        </w:rPr>
      </w:pPr>
      <w:r>
        <w:rPr>
          <w:rFonts w:hint="eastAsia" w:ascii="楷体_GB2312" w:hAnsi="宋体" w:eastAsia="楷体_GB2312" w:cs="宋体"/>
          <w:b/>
          <w:sz w:val="32"/>
          <w:szCs w:val="32"/>
        </w:rPr>
        <w:t>承包方：</w:t>
      </w:r>
      <w:r>
        <w:rPr>
          <w:rFonts w:hint="eastAsia" w:ascii="宋体" w:hAnsi="宋体" w:cs="宋体"/>
          <w:sz w:val="28"/>
          <w:szCs w:val="28"/>
          <w:u w:val="single"/>
        </w:rPr>
        <w:t xml:space="preserve">                         </w:t>
      </w:r>
      <w:r>
        <w:rPr>
          <w:rFonts w:hint="eastAsia" w:ascii="仿宋_GB2312" w:hAnsi="宋体" w:eastAsia="仿宋_GB2312" w:cs="宋体"/>
          <w:sz w:val="30"/>
          <w:szCs w:val="30"/>
          <w:u w:val="single"/>
        </w:rPr>
        <w:t xml:space="preserve">             </w:t>
      </w:r>
    </w:p>
    <w:p>
      <w:pPr>
        <w:tabs>
          <w:tab w:val="left" w:pos="8312"/>
        </w:tabs>
        <w:spacing w:line="600" w:lineRule="exact"/>
        <w:ind w:right="-50" w:rightChars="-24"/>
        <w:rPr>
          <w:rFonts w:ascii="楷体_GB2312" w:hAnsi="宋体" w:eastAsia="楷体_GB2312" w:cs="宋体"/>
          <w:b/>
          <w:sz w:val="32"/>
          <w:szCs w:val="32"/>
        </w:rPr>
      </w:pPr>
    </w:p>
    <w:p>
      <w:pPr>
        <w:pStyle w:val="9"/>
        <w:ind w:left="420"/>
      </w:pPr>
    </w:p>
    <w:p>
      <w:pPr>
        <w:pStyle w:val="9"/>
        <w:ind w:left="420"/>
      </w:pPr>
    </w:p>
    <w:p>
      <w:pPr>
        <w:pStyle w:val="9"/>
        <w:ind w:left="420"/>
      </w:pPr>
    </w:p>
    <w:p>
      <w:pPr>
        <w:pStyle w:val="9"/>
        <w:ind w:left="420"/>
      </w:pPr>
    </w:p>
    <w:p>
      <w:pPr>
        <w:pStyle w:val="9"/>
        <w:ind w:left="420"/>
      </w:pPr>
    </w:p>
    <w:p>
      <w:pPr>
        <w:pStyle w:val="9"/>
        <w:ind w:left="420"/>
      </w:pPr>
    </w:p>
    <w:p>
      <w:pPr>
        <w:tabs>
          <w:tab w:val="left" w:pos="8312"/>
        </w:tabs>
        <w:spacing w:line="600" w:lineRule="exact"/>
        <w:ind w:right="-50" w:rightChars="-24"/>
        <w:jc w:val="center"/>
        <w:rPr>
          <w:rFonts w:ascii="楷体_GB2312" w:hAnsi="宋体" w:eastAsia="楷体_GB2312" w:cs="宋体"/>
          <w:b/>
          <w:sz w:val="32"/>
          <w:szCs w:val="32"/>
        </w:rPr>
      </w:pPr>
    </w:p>
    <w:p>
      <w:pPr>
        <w:pStyle w:val="2"/>
        <w:ind w:firstLine="0" w:firstLineChars="0"/>
      </w:pPr>
    </w:p>
    <w:p>
      <w:pPr>
        <w:pStyle w:val="32"/>
      </w:pPr>
    </w:p>
    <w:p>
      <w:pPr>
        <w:pStyle w:val="8"/>
        <w:ind w:firstLine="883"/>
        <w:jc w:val="center"/>
        <w:rPr>
          <w:rFonts w:ascii="Cambria" w:hAnsi="Cambria"/>
          <w:b/>
          <w:bCs/>
          <w:kern w:val="32"/>
          <w:sz w:val="44"/>
          <w:szCs w:val="44"/>
        </w:rPr>
      </w:pPr>
    </w:p>
    <w:p>
      <w:pPr>
        <w:pStyle w:val="8"/>
        <w:tabs>
          <w:tab w:val="left" w:pos="900"/>
        </w:tabs>
        <w:ind w:firstLine="803"/>
        <w:jc w:val="center"/>
        <w:rPr>
          <w:rFonts w:ascii="Cambria" w:hAnsi="Cambria"/>
          <w:b/>
          <w:bCs/>
          <w:kern w:val="32"/>
          <w:sz w:val="40"/>
          <w:szCs w:val="40"/>
        </w:rPr>
      </w:pPr>
    </w:p>
    <w:p>
      <w:pPr>
        <w:pStyle w:val="8"/>
        <w:tabs>
          <w:tab w:val="left" w:pos="900"/>
        </w:tabs>
        <w:ind w:firstLine="803"/>
        <w:jc w:val="center"/>
        <w:rPr>
          <w:color w:val="000000"/>
          <w:sz w:val="40"/>
          <w:szCs w:val="40"/>
        </w:rPr>
      </w:pPr>
      <w:r>
        <w:rPr>
          <w:rFonts w:hint="eastAsia" w:ascii="Cambria" w:hAnsi="Cambria"/>
          <w:b/>
          <w:bCs/>
          <w:kern w:val="32"/>
          <w:sz w:val="40"/>
          <w:szCs w:val="40"/>
        </w:rPr>
        <w:t>第一部分 合同协议书</w:t>
      </w:r>
      <w:bookmarkEnd w:id="79"/>
    </w:p>
    <w:p>
      <w:pPr>
        <w:spacing w:line="360" w:lineRule="auto"/>
        <w:jc w:val="left"/>
        <w:rPr>
          <w:rFonts w:ascii="宋体" w:hAnsi="宋体"/>
          <w:b/>
          <w:color w:val="000000"/>
          <w:sz w:val="28"/>
          <w:szCs w:val="28"/>
        </w:rPr>
      </w:pPr>
    </w:p>
    <w:p>
      <w:pPr>
        <w:spacing w:line="360" w:lineRule="auto"/>
        <w:jc w:val="left"/>
        <w:rPr>
          <w:rFonts w:ascii="仿宋_GB2312" w:hAnsi="宋体" w:cs="宋体"/>
          <w:b/>
          <w:sz w:val="28"/>
          <w:szCs w:val="28"/>
          <w:u w:val="single"/>
        </w:rPr>
      </w:pPr>
      <w:r>
        <w:rPr>
          <w:rFonts w:hint="eastAsia" w:ascii="宋体" w:hAnsi="宋体"/>
          <w:b/>
          <w:color w:val="000000"/>
          <w:sz w:val="28"/>
          <w:szCs w:val="28"/>
        </w:rPr>
        <w:t>发包方</w:t>
      </w:r>
      <w:r>
        <w:rPr>
          <w:rFonts w:ascii="宋体" w:hAnsi="宋体"/>
          <w:b/>
          <w:color w:val="000000"/>
          <w:sz w:val="28"/>
          <w:szCs w:val="28"/>
        </w:rPr>
        <w:t>（</w:t>
      </w:r>
      <w:r>
        <w:rPr>
          <w:rFonts w:hint="eastAsia" w:ascii="宋体" w:hAnsi="宋体"/>
          <w:b/>
          <w:color w:val="000000"/>
          <w:sz w:val="28"/>
          <w:szCs w:val="28"/>
        </w:rPr>
        <w:t>甲方</w:t>
      </w:r>
      <w:r>
        <w:rPr>
          <w:rFonts w:ascii="宋体" w:hAnsi="宋体"/>
          <w:b/>
          <w:color w:val="000000"/>
          <w:sz w:val="28"/>
          <w:szCs w:val="28"/>
        </w:rPr>
        <w:t>）：</w:t>
      </w:r>
      <w:r>
        <w:rPr>
          <w:rFonts w:hint="eastAsia" w:ascii="宋体" w:hAnsi="宋体"/>
          <w:b/>
          <w:color w:val="000000"/>
          <w:sz w:val="28"/>
          <w:szCs w:val="28"/>
          <w:u w:val="single"/>
        </w:rPr>
        <w:t xml:space="preserve"> </w:t>
      </w:r>
      <w:r>
        <w:rPr>
          <w:rFonts w:hint="eastAsia" w:ascii="宋体" w:hAnsi="宋体" w:cs="宋体"/>
          <w:sz w:val="28"/>
          <w:szCs w:val="28"/>
          <w:u w:val="single"/>
        </w:rPr>
        <w:t>东安县南桥镇人民政府</w:t>
      </w:r>
      <w:r>
        <w:rPr>
          <w:rFonts w:hint="eastAsia" w:ascii="宋体" w:hAnsi="宋体"/>
          <w:b/>
          <w:color w:val="000000"/>
          <w:sz w:val="28"/>
          <w:szCs w:val="28"/>
          <w:u w:val="single"/>
        </w:rPr>
        <w:t xml:space="preserve">              </w:t>
      </w:r>
    </w:p>
    <w:p>
      <w:pPr>
        <w:spacing w:line="360" w:lineRule="auto"/>
        <w:ind w:left="2108" w:hanging="2108" w:hangingChars="750"/>
        <w:rPr>
          <w:rFonts w:ascii="仿宋_GB2312" w:hAnsi="宋体" w:eastAsia="仿宋_GB2312" w:cs="宋体"/>
          <w:b/>
          <w:sz w:val="30"/>
          <w:szCs w:val="30"/>
          <w:u w:val="single"/>
        </w:rPr>
      </w:pPr>
      <w:r>
        <w:rPr>
          <w:rFonts w:hint="eastAsia" w:ascii="宋体" w:hAnsi="宋体"/>
          <w:b/>
          <w:color w:val="000000"/>
          <w:sz w:val="28"/>
          <w:szCs w:val="28"/>
        </w:rPr>
        <w:t>承包方</w:t>
      </w:r>
      <w:r>
        <w:rPr>
          <w:rFonts w:ascii="宋体" w:hAnsi="宋体"/>
          <w:b/>
          <w:color w:val="000000"/>
          <w:sz w:val="28"/>
          <w:szCs w:val="28"/>
        </w:rPr>
        <w:t>（</w:t>
      </w:r>
      <w:r>
        <w:rPr>
          <w:rFonts w:hint="eastAsia" w:ascii="宋体" w:hAnsi="宋体"/>
          <w:b/>
          <w:color w:val="000000"/>
          <w:sz w:val="28"/>
          <w:szCs w:val="28"/>
        </w:rPr>
        <w:t>乙方</w:t>
      </w:r>
      <w:r>
        <w:rPr>
          <w:rFonts w:ascii="宋体" w:hAnsi="宋体"/>
          <w:b/>
          <w:color w:val="000000"/>
          <w:sz w:val="28"/>
          <w:szCs w:val="28"/>
        </w:rPr>
        <w:t>）：</w:t>
      </w:r>
      <w:r>
        <w:rPr>
          <w:rFonts w:hint="eastAsia" w:ascii="仿宋_GB2312" w:hAnsi="宋体" w:eastAsia="仿宋_GB2312" w:cs="宋体"/>
          <w:b/>
          <w:sz w:val="30"/>
          <w:szCs w:val="30"/>
          <w:u w:val="single"/>
        </w:rPr>
        <w:t xml:space="preserve">                                  </w:t>
      </w:r>
    </w:p>
    <w:p>
      <w:pPr>
        <w:pStyle w:val="2"/>
      </w:pP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根据</w:t>
      </w:r>
      <w:r>
        <w:rPr>
          <w:rFonts w:ascii="宋体" w:hAnsi="宋体"/>
          <w:color w:val="000000"/>
          <w:sz w:val="28"/>
          <w:szCs w:val="28"/>
        </w:rPr>
        <w:t>《</w:t>
      </w:r>
      <w:r>
        <w:rPr>
          <w:rFonts w:hint="eastAsia" w:ascii="宋体" w:hAnsi="宋体"/>
          <w:color w:val="000000"/>
          <w:sz w:val="28"/>
          <w:szCs w:val="28"/>
        </w:rPr>
        <w:t>中华人民共和国民法典</w:t>
      </w:r>
      <w:r>
        <w:rPr>
          <w:rFonts w:ascii="宋体" w:hAnsi="宋体"/>
          <w:color w:val="000000"/>
          <w:sz w:val="28"/>
          <w:szCs w:val="28"/>
        </w:rPr>
        <w:t>》、《中华人民共和国建筑法》</w:t>
      </w:r>
      <w:r>
        <w:rPr>
          <w:rFonts w:hint="eastAsia" w:ascii="宋体" w:hAnsi="宋体"/>
          <w:color w:val="000000"/>
          <w:sz w:val="28"/>
          <w:szCs w:val="28"/>
        </w:rPr>
        <w:t>、《建筑安装工程承包合同条例》</w:t>
      </w:r>
      <w:r>
        <w:rPr>
          <w:rFonts w:ascii="宋体" w:hAnsi="宋体"/>
          <w:color w:val="000000"/>
          <w:sz w:val="28"/>
          <w:szCs w:val="28"/>
        </w:rPr>
        <w:t>及有关法律</w:t>
      </w:r>
      <w:r>
        <w:rPr>
          <w:rFonts w:hint="eastAsia" w:ascii="宋体" w:hAnsi="宋体"/>
          <w:color w:val="000000"/>
          <w:sz w:val="28"/>
          <w:szCs w:val="28"/>
        </w:rPr>
        <w:t>、行政法规和国家、省、市烟叶生产基础设施建设的</w:t>
      </w:r>
      <w:r>
        <w:rPr>
          <w:rFonts w:ascii="宋体" w:hAnsi="宋体"/>
          <w:color w:val="000000"/>
          <w:sz w:val="28"/>
          <w:szCs w:val="28"/>
        </w:rPr>
        <w:t>规定，遵循平等、自愿、公平和诚实信用的原则，</w:t>
      </w:r>
      <w:r>
        <w:rPr>
          <w:rFonts w:hint="eastAsia" w:ascii="宋体" w:hAnsi="宋体"/>
          <w:color w:val="000000"/>
          <w:sz w:val="28"/>
          <w:szCs w:val="28"/>
        </w:rPr>
        <w:t>双</w:t>
      </w:r>
      <w:r>
        <w:rPr>
          <w:rFonts w:ascii="宋体" w:hAnsi="宋体"/>
          <w:color w:val="000000"/>
          <w:sz w:val="28"/>
          <w:szCs w:val="28"/>
        </w:rPr>
        <w:t>方就</w:t>
      </w:r>
      <w:r>
        <w:rPr>
          <w:rFonts w:hint="eastAsia" w:ascii="宋体" w:hAnsi="宋体"/>
          <w:color w:val="000000"/>
          <w:sz w:val="28"/>
          <w:szCs w:val="28"/>
        </w:rPr>
        <w:t>工程施工及有关事项</w:t>
      </w:r>
      <w:r>
        <w:rPr>
          <w:rFonts w:ascii="宋体" w:hAnsi="宋体"/>
          <w:color w:val="000000"/>
          <w:sz w:val="28"/>
          <w:szCs w:val="28"/>
        </w:rPr>
        <w:t>协商一致</w:t>
      </w:r>
      <w:r>
        <w:rPr>
          <w:rFonts w:hint="eastAsia" w:ascii="宋体" w:hAnsi="宋体"/>
          <w:color w:val="000000"/>
          <w:sz w:val="28"/>
          <w:szCs w:val="28"/>
        </w:rPr>
        <w:t>，共同达成如下协议</w:t>
      </w:r>
      <w:r>
        <w:rPr>
          <w:rFonts w:ascii="宋体" w:hAnsi="宋体"/>
          <w:color w:val="000000"/>
          <w:sz w:val="28"/>
          <w:szCs w:val="28"/>
        </w:rPr>
        <w:t>：</w:t>
      </w:r>
      <w:bookmarkStart w:id="80" w:name="_Toc351203481"/>
    </w:p>
    <w:p>
      <w:pPr>
        <w:spacing w:line="500" w:lineRule="exact"/>
        <w:ind w:firstLine="562" w:firstLineChars="200"/>
        <w:rPr>
          <w:rFonts w:ascii="宋体" w:hAnsi="宋体"/>
          <w:b/>
          <w:color w:val="000000"/>
          <w:sz w:val="28"/>
          <w:szCs w:val="28"/>
        </w:rPr>
      </w:pPr>
      <w:r>
        <w:rPr>
          <w:rFonts w:ascii="宋体" w:hAnsi="宋体"/>
          <w:b/>
          <w:color w:val="000000"/>
          <w:sz w:val="28"/>
          <w:szCs w:val="28"/>
        </w:rPr>
        <w:t>一、工程概况</w:t>
      </w:r>
      <w:bookmarkEnd w:id="80"/>
    </w:p>
    <w:p>
      <w:pPr>
        <w:spacing w:line="500" w:lineRule="exact"/>
        <w:ind w:firstLine="560" w:firstLineChars="200"/>
        <w:rPr>
          <w:rFonts w:ascii="宋体" w:hAnsi="宋体" w:cs="宋体"/>
          <w:sz w:val="28"/>
          <w:szCs w:val="28"/>
        </w:rPr>
      </w:pPr>
      <w:r>
        <w:rPr>
          <w:rFonts w:hint="eastAsia" w:ascii="宋体" w:hAnsi="宋体"/>
          <w:bCs/>
          <w:color w:val="000000"/>
          <w:sz w:val="28"/>
          <w:szCs w:val="28"/>
        </w:rPr>
        <w:t>1.</w:t>
      </w:r>
      <w:r>
        <w:rPr>
          <w:rFonts w:ascii="宋体" w:hAnsi="宋体"/>
          <w:bCs/>
          <w:color w:val="000000"/>
          <w:sz w:val="28"/>
          <w:szCs w:val="28"/>
        </w:rPr>
        <w:t>工程名称</w:t>
      </w:r>
      <w:r>
        <w:rPr>
          <w:rFonts w:ascii="宋体" w:hAnsi="宋体"/>
          <w:color w:val="000000"/>
          <w:sz w:val="28"/>
          <w:szCs w:val="28"/>
        </w:rPr>
        <w:t>：</w:t>
      </w:r>
      <w:r>
        <w:rPr>
          <w:rFonts w:hint="eastAsia" w:ascii="仿宋_GB2312" w:hAnsi="宋体" w:eastAsia="仿宋_GB2312" w:cs="宋体"/>
          <w:sz w:val="30"/>
          <w:szCs w:val="30"/>
          <w:u w:val="single"/>
        </w:rPr>
        <w:t xml:space="preserve"> 南桥镇莲花烟叶工场建设项目            </w:t>
      </w:r>
    </w:p>
    <w:p>
      <w:pPr>
        <w:spacing w:line="500" w:lineRule="exact"/>
        <w:ind w:firstLine="560" w:firstLineChars="200"/>
        <w:rPr>
          <w:rFonts w:ascii="宋体" w:hAnsi="宋体" w:cs="宋体"/>
          <w:bCs/>
          <w:color w:val="000000"/>
          <w:sz w:val="28"/>
          <w:szCs w:val="28"/>
        </w:rPr>
      </w:pPr>
      <w:r>
        <w:rPr>
          <w:rFonts w:hint="eastAsia" w:ascii="宋体" w:hAnsi="宋体"/>
          <w:bCs/>
          <w:color w:val="000000"/>
          <w:sz w:val="28"/>
          <w:szCs w:val="28"/>
        </w:rPr>
        <w:t>2.</w:t>
      </w:r>
      <w:r>
        <w:rPr>
          <w:rFonts w:ascii="宋体" w:hAnsi="宋体"/>
          <w:bCs/>
          <w:color w:val="000000"/>
          <w:sz w:val="28"/>
          <w:szCs w:val="28"/>
        </w:rPr>
        <w:t>工程地点：</w:t>
      </w:r>
      <w:r>
        <w:rPr>
          <w:rFonts w:hint="eastAsia" w:ascii="仿宋_GB2312" w:hAnsi="宋体" w:eastAsia="仿宋_GB2312" w:cs="宋体"/>
          <w:sz w:val="30"/>
          <w:szCs w:val="30"/>
          <w:u w:val="single"/>
        </w:rPr>
        <w:t xml:space="preserve"> 东安县南桥镇莲花村16组               </w:t>
      </w:r>
    </w:p>
    <w:p>
      <w:pPr>
        <w:spacing w:line="500" w:lineRule="exact"/>
        <w:ind w:firstLine="560" w:firstLineChars="200"/>
        <w:rPr>
          <w:rFonts w:ascii="宋体" w:hAnsi="宋体" w:cs="宋体"/>
          <w:bCs/>
          <w:color w:val="000000"/>
          <w:sz w:val="28"/>
          <w:szCs w:val="28"/>
        </w:rPr>
      </w:pPr>
      <w:r>
        <w:rPr>
          <w:rFonts w:hint="eastAsia" w:ascii="宋体" w:hAnsi="宋体"/>
          <w:bCs/>
          <w:color w:val="000000"/>
          <w:sz w:val="28"/>
          <w:szCs w:val="28"/>
        </w:rPr>
        <w:t>3.投入对象：</w:t>
      </w:r>
      <w:r>
        <w:rPr>
          <w:rFonts w:hint="eastAsia" w:ascii="仿宋_GB2312" w:hAnsi="宋体" w:eastAsia="仿宋_GB2312" w:cs="宋体"/>
          <w:sz w:val="30"/>
          <w:szCs w:val="30"/>
          <w:u w:val="single"/>
        </w:rPr>
        <w:t xml:space="preserve"> 东安县紫溪镇大源烟农专业合作社        </w:t>
      </w:r>
    </w:p>
    <w:p>
      <w:pPr>
        <w:spacing w:line="500" w:lineRule="exact"/>
        <w:ind w:firstLine="560" w:firstLineChars="200"/>
        <w:rPr>
          <w:rFonts w:ascii="宋体" w:hAnsi="宋体" w:cs="宋体"/>
          <w:sz w:val="28"/>
          <w:szCs w:val="28"/>
        </w:rPr>
      </w:pPr>
      <w:r>
        <w:rPr>
          <w:rFonts w:hint="eastAsia" w:ascii="宋体" w:hAnsi="宋体"/>
          <w:bCs/>
          <w:color w:val="000000"/>
          <w:sz w:val="28"/>
          <w:szCs w:val="28"/>
        </w:rPr>
        <w:t>4.</w:t>
      </w:r>
      <w:r>
        <w:rPr>
          <w:rFonts w:ascii="宋体" w:hAnsi="宋体"/>
          <w:bCs/>
          <w:color w:val="000000"/>
          <w:sz w:val="28"/>
          <w:szCs w:val="28"/>
        </w:rPr>
        <w:t>工程立项批准文号：</w:t>
      </w:r>
      <w:r>
        <w:rPr>
          <w:rFonts w:hint="eastAsia" w:ascii="仿宋_GB2312" w:hAnsi="宋体" w:eastAsia="仿宋_GB2312" w:cs="宋体"/>
          <w:sz w:val="30"/>
          <w:szCs w:val="30"/>
          <w:u w:val="single"/>
        </w:rPr>
        <w:t xml:space="preserve"> 东发改〔2023〕12号            </w:t>
      </w:r>
    </w:p>
    <w:p>
      <w:pPr>
        <w:spacing w:line="500" w:lineRule="exact"/>
        <w:ind w:firstLine="560" w:firstLineChars="200"/>
        <w:rPr>
          <w:rFonts w:ascii="宋体" w:hAnsi="宋体"/>
          <w:color w:val="000000"/>
          <w:kern w:val="0"/>
          <w:sz w:val="28"/>
          <w:szCs w:val="28"/>
          <w:u w:val="single"/>
        </w:rPr>
      </w:pPr>
      <w:r>
        <w:rPr>
          <w:rFonts w:hint="eastAsia" w:ascii="宋体" w:hAnsi="宋体"/>
          <w:bCs/>
          <w:color w:val="000000"/>
          <w:sz w:val="28"/>
          <w:szCs w:val="28"/>
        </w:rPr>
        <w:t>5.</w:t>
      </w:r>
      <w:r>
        <w:rPr>
          <w:rFonts w:ascii="宋体" w:hAnsi="宋体"/>
          <w:bCs/>
          <w:color w:val="000000"/>
          <w:sz w:val="28"/>
          <w:szCs w:val="28"/>
        </w:rPr>
        <w:t>资金来源：</w:t>
      </w:r>
      <w:r>
        <w:rPr>
          <w:rFonts w:hint="eastAsia" w:ascii="宋体" w:hAnsi="宋体"/>
          <w:color w:val="000000"/>
          <w:kern w:val="0"/>
          <w:sz w:val="28"/>
          <w:szCs w:val="28"/>
          <w:u w:val="single"/>
        </w:rPr>
        <w:t xml:space="preserve"> 烟草投入资金及本级县财政配套资金         </w:t>
      </w:r>
    </w:p>
    <w:p>
      <w:pPr>
        <w:spacing w:line="500" w:lineRule="exact"/>
        <w:ind w:firstLine="560" w:firstLineChars="200"/>
        <w:rPr>
          <w:rFonts w:ascii="宋体" w:hAnsi="宋体"/>
          <w:sz w:val="28"/>
          <w:szCs w:val="28"/>
        </w:rPr>
      </w:pPr>
      <w:r>
        <w:rPr>
          <w:rFonts w:hint="eastAsia" w:ascii="宋体" w:hAnsi="宋体"/>
          <w:sz w:val="28"/>
          <w:szCs w:val="28"/>
        </w:rPr>
        <w:t>6.工程内容：</w:t>
      </w:r>
    </w:p>
    <w:p>
      <w:pPr>
        <w:spacing w:line="500" w:lineRule="exact"/>
        <w:ind w:firstLine="560" w:firstLineChars="200"/>
        <w:rPr>
          <w:rFonts w:ascii="宋体" w:hAnsi="宋体" w:cs="宋体"/>
          <w:sz w:val="28"/>
          <w:szCs w:val="28"/>
          <w:u w:val="single"/>
        </w:rPr>
      </w:pPr>
      <w:r>
        <w:rPr>
          <w:rFonts w:hint="eastAsia" w:ascii="宋体" w:hAnsi="宋体"/>
          <w:color w:val="000000"/>
          <w:sz w:val="28"/>
          <w:szCs w:val="28"/>
          <w:u w:val="single"/>
        </w:rPr>
        <w:t>群体工程应附《</w:t>
      </w:r>
      <w:r>
        <w:rPr>
          <w:rFonts w:ascii="宋体" w:hAnsi="宋体"/>
          <w:color w:val="000000"/>
          <w:sz w:val="28"/>
          <w:szCs w:val="28"/>
          <w:u w:val="single"/>
        </w:rPr>
        <w:t>承包人承揽工程项目一览表</w:t>
      </w:r>
      <w:r>
        <w:rPr>
          <w:rFonts w:hint="eastAsia" w:ascii="宋体" w:hAnsi="宋体"/>
          <w:color w:val="000000"/>
          <w:sz w:val="28"/>
          <w:szCs w:val="28"/>
          <w:u w:val="single"/>
        </w:rPr>
        <w:t>》（</w:t>
      </w:r>
      <w:r>
        <w:rPr>
          <w:rFonts w:hint="eastAsia" w:ascii="宋体" w:hAnsi="宋体" w:cs="宋体"/>
          <w:sz w:val="28"/>
          <w:szCs w:val="28"/>
          <w:u w:val="single"/>
        </w:rPr>
        <w:t>附件一</w:t>
      </w:r>
      <w:r>
        <w:rPr>
          <w:rFonts w:hint="eastAsia" w:ascii="宋体" w:hAnsi="宋体"/>
          <w:color w:val="000000"/>
          <w:sz w:val="28"/>
          <w:szCs w:val="28"/>
          <w:u w:val="single"/>
        </w:rPr>
        <w:t>）</w:t>
      </w:r>
    </w:p>
    <w:p>
      <w:pPr>
        <w:spacing w:line="500" w:lineRule="exact"/>
        <w:ind w:firstLine="560" w:firstLineChars="200"/>
        <w:rPr>
          <w:rFonts w:ascii="宋体" w:hAnsi="宋体"/>
          <w:bCs/>
          <w:color w:val="000000"/>
          <w:sz w:val="28"/>
          <w:szCs w:val="28"/>
        </w:rPr>
      </w:pPr>
      <w:r>
        <w:rPr>
          <w:rFonts w:hint="eastAsia" w:ascii="宋体" w:hAnsi="宋体"/>
          <w:bCs/>
          <w:color w:val="000000"/>
          <w:sz w:val="28"/>
          <w:szCs w:val="28"/>
        </w:rPr>
        <w:t>7.</w:t>
      </w:r>
      <w:r>
        <w:rPr>
          <w:rFonts w:ascii="宋体" w:hAnsi="宋体"/>
          <w:bCs/>
          <w:color w:val="000000"/>
          <w:sz w:val="28"/>
          <w:szCs w:val="28"/>
        </w:rPr>
        <w:t>工程承包范围</w:t>
      </w:r>
      <w:r>
        <w:rPr>
          <w:rFonts w:hint="eastAsia" w:ascii="宋体" w:hAnsi="宋体"/>
          <w:bCs/>
          <w:color w:val="000000"/>
          <w:sz w:val="28"/>
          <w:szCs w:val="28"/>
        </w:rPr>
        <w:t>：</w:t>
      </w:r>
    </w:p>
    <w:p>
      <w:pPr>
        <w:spacing w:line="500" w:lineRule="exact"/>
        <w:ind w:firstLine="560" w:firstLineChars="200"/>
        <w:rPr>
          <w:rFonts w:ascii="宋体" w:hAnsi="宋体" w:cs="宋体"/>
          <w:sz w:val="28"/>
          <w:szCs w:val="28"/>
          <w:u w:val="single"/>
        </w:rPr>
      </w:pPr>
      <w:bookmarkStart w:id="81" w:name="_Toc351203482"/>
      <w:r>
        <w:rPr>
          <w:rFonts w:hint="eastAsia" w:ascii="宋体" w:hAnsi="宋体"/>
          <w:color w:val="000000"/>
          <w:sz w:val="28"/>
          <w:szCs w:val="28"/>
          <w:u w:val="single"/>
        </w:rPr>
        <w:t>新建生物质燃料烤房50座及附属设施施工</w:t>
      </w:r>
      <w:r>
        <w:rPr>
          <w:rFonts w:hint="eastAsia" w:ascii="宋体" w:hAnsi="宋体" w:cs="宋体"/>
          <w:sz w:val="28"/>
          <w:szCs w:val="28"/>
          <w:u w:val="single"/>
        </w:rPr>
        <w:t>（钢结构屋面及地面硬化、分级仓库、燃料棚、经营用房、电力安装、排水沟和设备安装等）</w:t>
      </w:r>
      <w:r>
        <w:rPr>
          <w:rFonts w:hint="eastAsia" w:ascii="宋体" w:hAnsi="宋体"/>
          <w:color w:val="000000"/>
          <w:sz w:val="28"/>
          <w:szCs w:val="28"/>
          <w:u w:val="single"/>
        </w:rPr>
        <w:t>（具体以发包人提供的工程量清单为准）</w:t>
      </w:r>
    </w:p>
    <w:p>
      <w:pPr>
        <w:spacing w:line="500" w:lineRule="exact"/>
        <w:ind w:firstLine="562" w:firstLineChars="200"/>
        <w:rPr>
          <w:rFonts w:ascii="宋体" w:hAnsi="宋体"/>
          <w:b/>
          <w:color w:val="000000"/>
          <w:sz w:val="28"/>
          <w:szCs w:val="28"/>
        </w:rPr>
      </w:pPr>
      <w:r>
        <w:rPr>
          <w:rFonts w:hint="eastAsia" w:ascii="宋体" w:hAnsi="宋体"/>
          <w:b/>
          <w:color w:val="000000"/>
          <w:sz w:val="28"/>
          <w:szCs w:val="28"/>
        </w:rPr>
        <w:t>二</w:t>
      </w:r>
      <w:r>
        <w:rPr>
          <w:rFonts w:ascii="宋体" w:hAnsi="宋体"/>
          <w:b/>
          <w:color w:val="000000"/>
          <w:sz w:val="28"/>
          <w:szCs w:val="28"/>
        </w:rPr>
        <w:t>、合同工期</w:t>
      </w:r>
      <w:bookmarkEnd w:id="81"/>
    </w:p>
    <w:p>
      <w:pPr>
        <w:spacing w:line="500" w:lineRule="exact"/>
        <w:ind w:firstLine="560" w:firstLineChars="200"/>
        <w:rPr>
          <w:rFonts w:ascii="宋体" w:hAnsi="宋体"/>
          <w:sz w:val="28"/>
          <w:szCs w:val="28"/>
        </w:rPr>
      </w:pPr>
      <w:r>
        <w:rPr>
          <w:rFonts w:hint="eastAsia" w:ascii="宋体" w:hAnsi="宋体"/>
          <w:sz w:val="28"/>
          <w:szCs w:val="28"/>
        </w:rPr>
        <w:t>计划开工日期：</w:t>
      </w:r>
      <w:r>
        <w:rPr>
          <w:rFonts w:hint="eastAsia" w:ascii="宋体" w:hAnsi="宋体"/>
          <w:sz w:val="28"/>
          <w:szCs w:val="28"/>
          <w:u w:val="single"/>
        </w:rPr>
        <w:t xml:space="preserve"> 2023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00" w:lineRule="exact"/>
        <w:ind w:firstLine="560" w:firstLineChars="200"/>
        <w:rPr>
          <w:rFonts w:ascii="宋体" w:hAnsi="宋体"/>
          <w:sz w:val="28"/>
          <w:szCs w:val="28"/>
        </w:rPr>
      </w:pPr>
      <w:r>
        <w:rPr>
          <w:rFonts w:hint="eastAsia" w:ascii="宋体" w:hAnsi="宋体"/>
          <w:sz w:val="28"/>
          <w:szCs w:val="28"/>
        </w:rPr>
        <w:t>计划竣工日期：</w:t>
      </w:r>
      <w:r>
        <w:rPr>
          <w:rFonts w:hint="eastAsia" w:ascii="宋体" w:hAnsi="宋体"/>
          <w:sz w:val="28"/>
          <w:szCs w:val="28"/>
          <w:u w:val="single"/>
        </w:rPr>
        <w:t xml:space="preserve"> 2023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00" w:lineRule="exact"/>
        <w:ind w:firstLine="560" w:firstLineChars="200"/>
        <w:rPr>
          <w:rFonts w:ascii="宋体" w:hAnsi="宋体"/>
          <w:sz w:val="28"/>
          <w:szCs w:val="28"/>
        </w:rPr>
      </w:pPr>
      <w:r>
        <w:rPr>
          <w:rFonts w:hint="eastAsia" w:ascii="宋体" w:hAnsi="宋体"/>
          <w:sz w:val="28"/>
          <w:szCs w:val="28"/>
        </w:rPr>
        <w:t>工期总日历数</w:t>
      </w:r>
      <w:r>
        <w:rPr>
          <w:rFonts w:hint="eastAsia" w:ascii="宋体" w:hAnsi="宋体"/>
          <w:sz w:val="28"/>
          <w:szCs w:val="28"/>
          <w:u w:val="single"/>
        </w:rPr>
        <w:t xml:space="preserve">  70  </w:t>
      </w:r>
      <w:r>
        <w:rPr>
          <w:rFonts w:hint="eastAsia" w:ascii="宋体" w:hAnsi="宋体"/>
          <w:sz w:val="28"/>
          <w:szCs w:val="28"/>
        </w:rPr>
        <w:t>天。工期总日历天数与根据前述计划开竣工日期计算的工期天数不一致的，以工期总日历数天数为准。</w:t>
      </w:r>
    </w:p>
    <w:p>
      <w:pPr>
        <w:spacing w:line="500" w:lineRule="exact"/>
        <w:ind w:firstLine="562" w:firstLineChars="200"/>
        <w:rPr>
          <w:rFonts w:ascii="宋体" w:hAnsi="宋体"/>
          <w:b/>
          <w:color w:val="000000"/>
          <w:sz w:val="28"/>
          <w:szCs w:val="28"/>
        </w:rPr>
      </w:pPr>
      <w:bookmarkStart w:id="82" w:name="_Toc351203483"/>
      <w:r>
        <w:rPr>
          <w:rFonts w:hint="eastAsia" w:ascii="宋体" w:hAnsi="宋体"/>
          <w:b/>
          <w:color w:val="000000"/>
          <w:sz w:val="28"/>
          <w:szCs w:val="28"/>
        </w:rPr>
        <w:t>三</w:t>
      </w:r>
      <w:r>
        <w:rPr>
          <w:rFonts w:ascii="宋体" w:hAnsi="宋体"/>
          <w:b/>
          <w:color w:val="000000"/>
          <w:sz w:val="28"/>
          <w:szCs w:val="28"/>
        </w:rPr>
        <w:t>、质量标准</w:t>
      </w:r>
      <w:bookmarkEnd w:id="82"/>
    </w:p>
    <w:p>
      <w:pPr>
        <w:spacing w:line="500" w:lineRule="exact"/>
        <w:ind w:firstLine="560" w:firstLineChars="200"/>
        <w:rPr>
          <w:rFonts w:ascii="宋体" w:hAnsi="宋体"/>
          <w:color w:val="000000"/>
          <w:sz w:val="28"/>
          <w:szCs w:val="28"/>
          <w:u w:val="single"/>
        </w:rPr>
      </w:pPr>
      <w:r>
        <w:rPr>
          <w:rFonts w:ascii="宋体" w:hAnsi="宋体"/>
          <w:color w:val="000000"/>
          <w:sz w:val="28"/>
          <w:szCs w:val="28"/>
          <w:u w:val="single"/>
        </w:rPr>
        <w:t>工程质量</w:t>
      </w:r>
      <w:r>
        <w:rPr>
          <w:rFonts w:hint="eastAsia" w:ascii="宋体" w:hAnsi="宋体"/>
          <w:color w:val="000000"/>
          <w:sz w:val="28"/>
          <w:szCs w:val="28"/>
          <w:u w:val="single"/>
        </w:rPr>
        <w:t>要求达到国家施工验收规范及烟草行业验收规范，综合评定指标达到合格及以上标准。</w:t>
      </w:r>
    </w:p>
    <w:p>
      <w:pPr>
        <w:spacing w:line="500" w:lineRule="exact"/>
        <w:ind w:firstLine="562" w:firstLineChars="200"/>
        <w:rPr>
          <w:rFonts w:ascii="宋体" w:hAnsi="宋体"/>
          <w:b/>
          <w:color w:val="000000"/>
          <w:sz w:val="28"/>
          <w:szCs w:val="28"/>
        </w:rPr>
      </w:pPr>
      <w:bookmarkStart w:id="83" w:name="_Toc351203484"/>
      <w:r>
        <w:rPr>
          <w:rFonts w:hint="eastAsia" w:ascii="宋体" w:hAnsi="宋体"/>
          <w:b/>
          <w:color w:val="000000"/>
          <w:sz w:val="28"/>
          <w:szCs w:val="28"/>
        </w:rPr>
        <w:t>四</w:t>
      </w:r>
      <w:r>
        <w:rPr>
          <w:rFonts w:ascii="宋体" w:hAnsi="宋体"/>
          <w:b/>
          <w:color w:val="000000"/>
          <w:sz w:val="28"/>
          <w:szCs w:val="28"/>
        </w:rPr>
        <w:t>、合同价</w:t>
      </w:r>
      <w:bookmarkEnd w:id="83"/>
      <w:r>
        <w:rPr>
          <w:rFonts w:hint="eastAsia" w:ascii="宋体" w:hAnsi="宋体"/>
          <w:b/>
          <w:color w:val="000000"/>
          <w:sz w:val="28"/>
          <w:szCs w:val="28"/>
        </w:rPr>
        <w:t>款</w:t>
      </w:r>
    </w:p>
    <w:p>
      <w:pPr>
        <w:spacing w:line="500" w:lineRule="exact"/>
        <w:ind w:firstLine="560" w:firstLineChars="200"/>
        <w:rPr>
          <w:rFonts w:ascii="宋体" w:hAnsi="宋体"/>
          <w:color w:val="000000"/>
          <w:sz w:val="28"/>
          <w:szCs w:val="28"/>
          <w:u w:val="single"/>
        </w:rPr>
      </w:pPr>
      <w:r>
        <w:rPr>
          <w:rFonts w:hint="eastAsia" w:ascii="宋体" w:hAnsi="宋体"/>
          <w:color w:val="000000"/>
          <w:sz w:val="28"/>
          <w:szCs w:val="28"/>
        </w:rPr>
        <w:t>金额(人民币)：</w:t>
      </w:r>
      <w:r>
        <w:rPr>
          <w:rFonts w:hint="eastAsia" w:ascii="宋体" w:hAnsi="宋体"/>
          <w:color w:val="000000"/>
          <w:sz w:val="28"/>
          <w:szCs w:val="28"/>
          <w:u w:val="single"/>
        </w:rPr>
        <w:t xml:space="preserve">贰佰捌拾玖万壹仟玖佰贰拾壹元贰角柒分 </w:t>
      </w:r>
    </w:p>
    <w:p>
      <w:pPr>
        <w:spacing w:line="500" w:lineRule="exact"/>
        <w:ind w:firstLine="2100" w:firstLineChars="750"/>
        <w:rPr>
          <w:rFonts w:ascii="宋体" w:hAnsi="宋体"/>
          <w:color w:val="000000"/>
          <w:sz w:val="28"/>
          <w:szCs w:val="28"/>
        </w:rPr>
      </w:pPr>
      <w:r>
        <w:rPr>
          <w:rFonts w:ascii="宋体" w:hAnsi="宋体"/>
          <w:sz w:val="28"/>
          <w:szCs w:val="28"/>
        </w:rPr>
        <w:t>¥：</w:t>
      </w:r>
      <w:r>
        <w:rPr>
          <w:rFonts w:ascii="宋体" w:hAnsi="宋体"/>
          <w:color w:val="000000"/>
          <w:sz w:val="28"/>
          <w:szCs w:val="28"/>
          <w:u w:val="single"/>
        </w:rPr>
        <w:t>2891921.27</w:t>
      </w:r>
      <w:r>
        <w:rPr>
          <w:rFonts w:hint="eastAsia" w:ascii="宋体" w:hAnsi="宋体"/>
          <w:color w:val="000000"/>
          <w:sz w:val="28"/>
          <w:szCs w:val="28"/>
          <w:u w:val="single"/>
        </w:rPr>
        <w:t>元</w:t>
      </w:r>
      <w:r>
        <w:rPr>
          <w:rFonts w:hint="eastAsia" w:ascii="宋体" w:hAnsi="宋体"/>
          <w:color w:val="000000"/>
          <w:sz w:val="28"/>
          <w:szCs w:val="28"/>
        </w:rPr>
        <w:t>。</w:t>
      </w:r>
    </w:p>
    <w:p>
      <w:pPr>
        <w:spacing w:line="460" w:lineRule="exact"/>
        <w:ind w:firstLine="562" w:firstLineChars="200"/>
        <w:rPr>
          <w:rFonts w:ascii="宋体" w:hAnsi="宋体"/>
          <w:color w:val="000000"/>
          <w:sz w:val="28"/>
          <w:szCs w:val="28"/>
        </w:rPr>
      </w:pPr>
      <w:r>
        <w:rPr>
          <w:rFonts w:hint="eastAsia" w:ascii="宋体" w:hAnsi="宋体"/>
          <w:b/>
          <w:color w:val="000000"/>
          <w:sz w:val="28"/>
          <w:szCs w:val="28"/>
        </w:rPr>
        <w:t>合同价款资金组成：</w:t>
      </w:r>
      <w:r>
        <w:rPr>
          <w:rFonts w:hint="eastAsia" w:ascii="宋体" w:hAnsi="宋体"/>
          <w:color w:val="000000"/>
          <w:sz w:val="28"/>
          <w:szCs w:val="28"/>
        </w:rPr>
        <w:t>烟草投入资金-烤房全套设备资金+本级县财政配套资金。</w:t>
      </w:r>
    </w:p>
    <w:p>
      <w:pPr>
        <w:spacing w:line="500" w:lineRule="exact"/>
        <w:ind w:firstLine="562" w:firstLineChars="200"/>
        <w:rPr>
          <w:rFonts w:ascii="宋体" w:hAnsi="宋体"/>
          <w:color w:val="000000"/>
          <w:sz w:val="28"/>
          <w:szCs w:val="28"/>
        </w:rPr>
      </w:pPr>
      <w:r>
        <w:rPr>
          <w:rFonts w:hint="eastAsia" w:ascii="宋体" w:hAnsi="宋体"/>
          <w:b/>
          <w:color w:val="000000"/>
          <w:sz w:val="28"/>
          <w:szCs w:val="28"/>
        </w:rPr>
        <w:t>其它约定：</w:t>
      </w:r>
      <w:r>
        <w:rPr>
          <w:rFonts w:hint="eastAsia" w:ascii="宋体" w:hAnsi="宋体"/>
          <w:color w:val="000000"/>
          <w:sz w:val="28"/>
          <w:szCs w:val="28"/>
        </w:rPr>
        <w:t>1、承包方应严格按图施工，结算申报总额原则上不得超过合同价款，如有特殊情况需工程签证及工程项目变更的，应严格履行好相关手续后方可施工。2、隐蔽工程的签证及影像资料以当时当天为准，过期不得补签和补影像，否则签证作废。3、承包方在签订合同前应按中标金额的2%由中标单位基本帐户向烟草行业资金投入主体单位缴纳履约保证金（户名：湖南省烟草公司永州市公司，开户行：中国工商银行永州市城中支行，帐号：</w:t>
      </w:r>
      <w:r>
        <w:rPr>
          <w:rFonts w:ascii="宋体" w:hAnsi="宋体"/>
          <w:color w:val="000000"/>
          <w:sz w:val="28"/>
          <w:szCs w:val="28"/>
        </w:rPr>
        <w:t>1910021309022307013</w:t>
      </w:r>
      <w:r>
        <w:rPr>
          <w:rFonts w:hint="eastAsia" w:ascii="宋体" w:hAnsi="宋体"/>
          <w:color w:val="000000"/>
          <w:sz w:val="28"/>
          <w:szCs w:val="28"/>
        </w:rPr>
        <w:t>）。凡不按图纸施工或工程质量不符合要求等情况造成的损失或罚款，将从履约保证金中扣除。完成合同工程量30%后，无息退还履约保证金至中标单位基本帐户。4、承包方在省市烟草局等上级部门验收检查该工程时，须无条件，无偿保持该工程项目的质量完好、现场卫生整洁，如达不到验收条件，发包方有权处置工程质保金，作维修及卫生费用。5、本合同签订后，不允许转包，如发现有上述情况，按合同金额的1%进行处罚。6、承包方承诺坚决不使用石粉作原料代替河沙，否则发现一次处罚2000元，从履约保证金中扣除，并推倒重建，直至符合规范要求。7、承包方负责烤房全套门窗和相关设备的卸车及安装工作。</w:t>
      </w:r>
    </w:p>
    <w:p>
      <w:pPr>
        <w:spacing w:line="500" w:lineRule="exact"/>
        <w:ind w:firstLine="562" w:firstLineChars="200"/>
        <w:rPr>
          <w:rFonts w:ascii="宋体" w:hAnsi="宋体"/>
          <w:color w:val="000000"/>
          <w:sz w:val="28"/>
          <w:szCs w:val="28"/>
        </w:rPr>
      </w:pPr>
      <w:bookmarkStart w:id="84" w:name="_Toc351203485"/>
      <w:r>
        <w:rPr>
          <w:rFonts w:hint="eastAsia" w:ascii="宋体" w:hAnsi="宋体"/>
          <w:b/>
          <w:color w:val="000000"/>
          <w:sz w:val="28"/>
          <w:szCs w:val="28"/>
        </w:rPr>
        <w:t>五</w:t>
      </w:r>
      <w:r>
        <w:rPr>
          <w:rFonts w:ascii="宋体" w:hAnsi="宋体"/>
          <w:b/>
          <w:color w:val="000000"/>
          <w:sz w:val="28"/>
          <w:szCs w:val="28"/>
        </w:rPr>
        <w:t>、</w:t>
      </w:r>
      <w:bookmarkEnd w:id="84"/>
      <w:r>
        <w:rPr>
          <w:rFonts w:ascii="宋体" w:hAnsi="宋体"/>
          <w:b/>
          <w:color w:val="000000"/>
          <w:sz w:val="28"/>
          <w:szCs w:val="28"/>
        </w:rPr>
        <w:t>项目经理</w:t>
      </w:r>
    </w:p>
    <w:p>
      <w:pPr>
        <w:spacing w:line="500" w:lineRule="exact"/>
        <w:ind w:firstLine="560" w:firstLineChars="200"/>
        <w:rPr>
          <w:rFonts w:ascii="宋体" w:hAnsi="宋体"/>
          <w:color w:val="000000"/>
          <w:sz w:val="28"/>
          <w:szCs w:val="28"/>
        </w:rPr>
      </w:pPr>
      <w:r>
        <w:rPr>
          <w:rFonts w:ascii="宋体" w:hAnsi="宋体"/>
          <w:color w:val="000000"/>
          <w:sz w:val="28"/>
          <w:szCs w:val="28"/>
        </w:rPr>
        <w:t>承包人项目经理：</w:t>
      </w:r>
      <w:r>
        <w:rPr>
          <w:rFonts w:hint="eastAsia" w:ascii="宋体" w:hAnsi="宋体"/>
          <w:color w:val="000000"/>
          <w:sz w:val="28"/>
          <w:szCs w:val="28"/>
          <w:u w:val="single"/>
        </w:rPr>
        <w:t xml:space="preserve">        </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身份证号：</w:t>
      </w:r>
      <w:r>
        <w:rPr>
          <w:rFonts w:hint="eastAsia" w:ascii="宋体" w:hAnsi="宋体"/>
          <w:color w:val="000000"/>
          <w:sz w:val="28"/>
          <w:szCs w:val="28"/>
          <w:u w:val="single"/>
        </w:rPr>
        <w:t xml:space="preserve">           </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建造师执业资格等级：</w:t>
      </w:r>
      <w:r>
        <w:rPr>
          <w:rFonts w:hint="eastAsia" w:ascii="宋体" w:hAnsi="宋体"/>
          <w:b/>
          <w:color w:val="000000"/>
          <w:sz w:val="28"/>
          <w:szCs w:val="28"/>
          <w:u w:val="single"/>
        </w:rPr>
        <w:t xml:space="preserve">       </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建造师注册证书号：</w:t>
      </w:r>
      <w:r>
        <w:rPr>
          <w:rFonts w:hint="eastAsia" w:ascii="宋体" w:hAnsi="宋体"/>
          <w:color w:val="000000"/>
          <w:sz w:val="28"/>
          <w:szCs w:val="28"/>
          <w:u w:val="single"/>
        </w:rPr>
        <w:t xml:space="preserve">        </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sz w:val="28"/>
          <w:szCs w:val="28"/>
        </w:rPr>
        <w:t>安全生产考核合格证书号：</w:t>
      </w:r>
      <w:r>
        <w:rPr>
          <w:rFonts w:hint="eastAsia" w:ascii="宋体" w:hAnsi="宋体"/>
          <w:sz w:val="28"/>
          <w:szCs w:val="28"/>
          <w:u w:val="single"/>
        </w:rPr>
        <w:t xml:space="preserve">        </w:t>
      </w:r>
      <w:bookmarkStart w:id="85" w:name="_Toc351203486"/>
      <w:r>
        <w:rPr>
          <w:rFonts w:hint="eastAsia" w:ascii="宋体" w:hAnsi="宋体"/>
          <w:sz w:val="28"/>
          <w:szCs w:val="28"/>
          <w:u w:val="single"/>
        </w:rPr>
        <w:t xml:space="preserve"> </w:t>
      </w:r>
      <w:r>
        <w:rPr>
          <w:rFonts w:hint="eastAsia" w:ascii="宋体" w:hAnsi="宋体"/>
          <w:color w:val="000000"/>
          <w:sz w:val="28"/>
          <w:szCs w:val="28"/>
        </w:rPr>
        <w:t>；</w:t>
      </w:r>
    </w:p>
    <w:p>
      <w:pPr>
        <w:spacing w:line="500" w:lineRule="exact"/>
        <w:ind w:firstLine="562" w:firstLineChars="200"/>
        <w:rPr>
          <w:rFonts w:ascii="宋体" w:hAnsi="宋体"/>
          <w:b/>
          <w:sz w:val="28"/>
          <w:szCs w:val="28"/>
        </w:rPr>
      </w:pPr>
      <w:r>
        <w:rPr>
          <w:rFonts w:hint="eastAsia" w:ascii="宋体" w:hAnsi="宋体"/>
          <w:b/>
          <w:sz w:val="28"/>
          <w:szCs w:val="28"/>
        </w:rPr>
        <w:t>六</w:t>
      </w:r>
      <w:r>
        <w:rPr>
          <w:rFonts w:ascii="宋体" w:hAnsi="宋体"/>
          <w:b/>
          <w:sz w:val="28"/>
          <w:szCs w:val="28"/>
        </w:rPr>
        <w:t>、合同文件</w:t>
      </w:r>
      <w:bookmarkEnd w:id="85"/>
      <w:r>
        <w:rPr>
          <w:rFonts w:hint="eastAsia" w:ascii="宋体" w:hAnsi="宋体"/>
          <w:b/>
          <w:sz w:val="28"/>
          <w:szCs w:val="28"/>
        </w:rPr>
        <w:t>构成</w:t>
      </w:r>
    </w:p>
    <w:p>
      <w:pPr>
        <w:spacing w:line="500" w:lineRule="exact"/>
        <w:ind w:firstLine="560" w:firstLineChars="200"/>
        <w:rPr>
          <w:rFonts w:ascii="宋体" w:hAnsi="宋体"/>
          <w:sz w:val="28"/>
          <w:szCs w:val="28"/>
        </w:rPr>
      </w:pPr>
      <w:r>
        <w:rPr>
          <w:rFonts w:hint="eastAsia" w:ascii="宋体" w:hAnsi="宋体"/>
          <w:sz w:val="28"/>
          <w:szCs w:val="28"/>
        </w:rPr>
        <w:t>本协议书与下列文件一起构成合同文件：</w:t>
      </w:r>
    </w:p>
    <w:p>
      <w:pPr>
        <w:spacing w:line="500" w:lineRule="exact"/>
        <w:ind w:firstLine="560" w:firstLineChars="200"/>
        <w:rPr>
          <w:rFonts w:ascii="宋体" w:hAnsi="宋体"/>
          <w:sz w:val="28"/>
          <w:szCs w:val="28"/>
        </w:rPr>
      </w:pPr>
      <w:r>
        <w:rPr>
          <w:rFonts w:hint="eastAsia" w:ascii="宋体" w:hAnsi="宋体"/>
          <w:sz w:val="28"/>
          <w:szCs w:val="28"/>
        </w:rPr>
        <w:t>1.中标通知书；</w:t>
      </w:r>
    </w:p>
    <w:p>
      <w:pPr>
        <w:spacing w:line="500" w:lineRule="exact"/>
        <w:ind w:firstLine="560" w:firstLineChars="200"/>
        <w:rPr>
          <w:rFonts w:ascii="宋体" w:hAnsi="宋体"/>
          <w:sz w:val="28"/>
          <w:szCs w:val="28"/>
        </w:rPr>
      </w:pPr>
      <w:r>
        <w:rPr>
          <w:rFonts w:hint="eastAsia" w:ascii="宋体" w:hAnsi="宋体"/>
          <w:sz w:val="28"/>
          <w:szCs w:val="28"/>
        </w:rPr>
        <w:t>2.交易文件及其附件（含工程量清单及承包报价单）；</w:t>
      </w:r>
    </w:p>
    <w:p>
      <w:pPr>
        <w:spacing w:line="500" w:lineRule="exact"/>
        <w:ind w:firstLine="560" w:firstLineChars="200"/>
        <w:rPr>
          <w:rFonts w:ascii="宋体" w:hAnsi="宋体"/>
          <w:sz w:val="28"/>
          <w:szCs w:val="28"/>
        </w:rPr>
      </w:pPr>
      <w:r>
        <w:rPr>
          <w:rFonts w:hint="eastAsia" w:ascii="宋体" w:hAnsi="宋体"/>
          <w:sz w:val="28"/>
          <w:szCs w:val="28"/>
        </w:rPr>
        <w:t>3.合同协议书；</w:t>
      </w:r>
    </w:p>
    <w:p>
      <w:pPr>
        <w:spacing w:line="500" w:lineRule="exact"/>
        <w:ind w:firstLine="560" w:firstLineChars="200"/>
        <w:rPr>
          <w:rFonts w:ascii="宋体" w:hAnsi="宋体"/>
          <w:sz w:val="28"/>
          <w:szCs w:val="28"/>
        </w:rPr>
      </w:pPr>
      <w:r>
        <w:rPr>
          <w:rFonts w:hint="eastAsia" w:ascii="宋体" w:hAnsi="宋体"/>
          <w:sz w:val="28"/>
          <w:szCs w:val="28"/>
        </w:rPr>
        <w:t>4.通用合同条款；</w:t>
      </w:r>
    </w:p>
    <w:p>
      <w:pPr>
        <w:spacing w:line="500" w:lineRule="exact"/>
        <w:ind w:firstLine="560" w:firstLineChars="200"/>
        <w:rPr>
          <w:rFonts w:ascii="宋体" w:hAnsi="宋体"/>
          <w:sz w:val="28"/>
          <w:szCs w:val="28"/>
        </w:rPr>
      </w:pPr>
      <w:r>
        <w:rPr>
          <w:rFonts w:hint="eastAsia" w:ascii="宋体" w:hAnsi="宋体"/>
          <w:sz w:val="28"/>
          <w:szCs w:val="28"/>
        </w:rPr>
        <w:t>5.专用合同条款；</w:t>
      </w:r>
    </w:p>
    <w:p>
      <w:pPr>
        <w:spacing w:line="500" w:lineRule="exact"/>
        <w:ind w:firstLine="560" w:firstLineChars="200"/>
        <w:rPr>
          <w:rFonts w:ascii="宋体" w:hAnsi="宋体"/>
          <w:sz w:val="28"/>
          <w:szCs w:val="28"/>
        </w:rPr>
      </w:pPr>
      <w:r>
        <w:rPr>
          <w:rFonts w:hint="eastAsia" w:ascii="宋体" w:hAnsi="宋体"/>
          <w:sz w:val="28"/>
          <w:szCs w:val="28"/>
        </w:rPr>
        <w:t>6.标准、规范及有关技术文件；</w:t>
      </w:r>
    </w:p>
    <w:p>
      <w:pPr>
        <w:spacing w:line="500" w:lineRule="exact"/>
        <w:ind w:firstLine="560" w:firstLineChars="200"/>
        <w:rPr>
          <w:rFonts w:ascii="宋体" w:hAnsi="宋体"/>
          <w:sz w:val="28"/>
          <w:szCs w:val="28"/>
        </w:rPr>
      </w:pPr>
      <w:r>
        <w:rPr>
          <w:rFonts w:hint="eastAsia" w:ascii="宋体" w:hAnsi="宋体"/>
          <w:sz w:val="28"/>
          <w:szCs w:val="28"/>
        </w:rPr>
        <w:t>7.图纸。</w:t>
      </w:r>
    </w:p>
    <w:p>
      <w:pPr>
        <w:spacing w:line="500" w:lineRule="exact"/>
        <w:ind w:firstLine="560" w:firstLineChars="200"/>
        <w:rPr>
          <w:rFonts w:ascii="宋体" w:hAnsi="宋体"/>
          <w:sz w:val="28"/>
          <w:szCs w:val="28"/>
        </w:rPr>
      </w:pPr>
      <w:r>
        <w:rPr>
          <w:rFonts w:hint="eastAsia" w:ascii="宋体" w:hAnsi="宋体"/>
          <w:sz w:val="28"/>
          <w:szCs w:val="28"/>
        </w:rPr>
        <w:t>双方有关工程的洽商、变更等书面协议或文件视为本合同的组成部分。</w:t>
      </w:r>
    </w:p>
    <w:p>
      <w:pPr>
        <w:spacing w:line="500" w:lineRule="exact"/>
        <w:ind w:firstLine="562" w:firstLineChars="200"/>
        <w:rPr>
          <w:rFonts w:ascii="宋体" w:hAnsi="宋体"/>
          <w:b/>
          <w:color w:val="000000"/>
          <w:sz w:val="28"/>
          <w:szCs w:val="28"/>
        </w:rPr>
      </w:pPr>
      <w:r>
        <w:rPr>
          <w:rFonts w:hint="eastAsia" w:ascii="宋体" w:hAnsi="宋体"/>
          <w:b/>
          <w:color w:val="000000"/>
          <w:sz w:val="28"/>
          <w:szCs w:val="28"/>
        </w:rPr>
        <w:t>七</w:t>
      </w:r>
      <w:r>
        <w:rPr>
          <w:rFonts w:ascii="宋体" w:hAnsi="宋体"/>
          <w:b/>
          <w:color w:val="000000"/>
          <w:sz w:val="28"/>
          <w:szCs w:val="28"/>
        </w:rPr>
        <w:t>、</w:t>
      </w:r>
      <w:r>
        <w:rPr>
          <w:rFonts w:ascii="宋体" w:hAnsi="宋体"/>
          <w:b/>
          <w:bCs/>
          <w:color w:val="000000"/>
          <w:sz w:val="28"/>
          <w:szCs w:val="28"/>
        </w:rPr>
        <w:t>词语含义</w:t>
      </w:r>
    </w:p>
    <w:p>
      <w:pPr>
        <w:spacing w:line="500" w:lineRule="exact"/>
        <w:ind w:firstLine="560" w:firstLineChars="200"/>
        <w:rPr>
          <w:rFonts w:ascii="宋体" w:hAnsi="宋体"/>
          <w:bCs/>
          <w:color w:val="000000"/>
          <w:sz w:val="28"/>
          <w:szCs w:val="28"/>
        </w:rPr>
      </w:pPr>
      <w:r>
        <w:rPr>
          <w:rFonts w:ascii="宋体" w:hAnsi="宋体"/>
          <w:bCs/>
          <w:color w:val="000000"/>
          <w:sz w:val="28"/>
          <w:szCs w:val="28"/>
        </w:rPr>
        <w:t>本协议书中</w:t>
      </w:r>
      <w:r>
        <w:rPr>
          <w:rFonts w:hint="eastAsia" w:ascii="宋体" w:hAnsi="宋体"/>
          <w:bCs/>
          <w:color w:val="000000"/>
          <w:sz w:val="28"/>
          <w:szCs w:val="28"/>
        </w:rPr>
        <w:t>有关</w:t>
      </w:r>
      <w:r>
        <w:rPr>
          <w:rFonts w:ascii="宋体" w:hAnsi="宋体"/>
          <w:bCs/>
          <w:color w:val="000000"/>
          <w:sz w:val="28"/>
          <w:szCs w:val="28"/>
        </w:rPr>
        <w:t>词语含义</w:t>
      </w:r>
      <w:r>
        <w:rPr>
          <w:rFonts w:hint="eastAsia" w:ascii="宋体" w:hAnsi="宋体"/>
          <w:bCs/>
          <w:color w:val="000000"/>
          <w:sz w:val="28"/>
          <w:szCs w:val="28"/>
        </w:rPr>
        <w:t>与第二部分通用合同条款中</w:t>
      </w:r>
      <w:r>
        <w:rPr>
          <w:rFonts w:ascii="宋体" w:hAnsi="宋体"/>
          <w:bCs/>
          <w:color w:val="000000"/>
          <w:sz w:val="28"/>
          <w:szCs w:val="28"/>
        </w:rPr>
        <w:t>赋予的</w:t>
      </w:r>
      <w:r>
        <w:rPr>
          <w:rFonts w:hint="eastAsia" w:ascii="宋体" w:hAnsi="宋体"/>
          <w:bCs/>
          <w:color w:val="000000"/>
          <w:sz w:val="28"/>
          <w:szCs w:val="28"/>
        </w:rPr>
        <w:t>含义</w:t>
      </w:r>
      <w:r>
        <w:rPr>
          <w:rFonts w:ascii="宋体" w:hAnsi="宋体"/>
          <w:bCs/>
          <w:color w:val="000000"/>
          <w:sz w:val="28"/>
          <w:szCs w:val="28"/>
        </w:rPr>
        <w:t>相同。</w:t>
      </w:r>
    </w:p>
    <w:p>
      <w:pPr>
        <w:spacing w:line="500" w:lineRule="exact"/>
        <w:ind w:firstLine="562" w:firstLineChars="200"/>
        <w:rPr>
          <w:rFonts w:ascii="宋体" w:hAnsi="宋体"/>
          <w:b/>
          <w:bCs/>
          <w:color w:val="000000"/>
          <w:sz w:val="28"/>
          <w:szCs w:val="28"/>
        </w:rPr>
      </w:pPr>
      <w:r>
        <w:rPr>
          <w:rFonts w:hint="eastAsia" w:ascii="宋体" w:hAnsi="宋体"/>
          <w:b/>
          <w:bCs/>
          <w:color w:val="000000"/>
          <w:sz w:val="28"/>
          <w:szCs w:val="28"/>
        </w:rPr>
        <w:t>八、承诺</w:t>
      </w:r>
    </w:p>
    <w:p>
      <w:pPr>
        <w:spacing w:line="500" w:lineRule="exact"/>
        <w:ind w:firstLine="560" w:firstLineChars="200"/>
        <w:rPr>
          <w:rFonts w:ascii="宋体" w:hAnsi="宋体"/>
          <w:bCs/>
          <w:color w:val="000000"/>
          <w:sz w:val="28"/>
          <w:szCs w:val="28"/>
        </w:rPr>
      </w:pPr>
      <w:r>
        <w:rPr>
          <w:rFonts w:hint="eastAsia" w:ascii="宋体" w:hAnsi="宋体"/>
          <w:bCs/>
          <w:color w:val="000000"/>
          <w:sz w:val="28"/>
          <w:szCs w:val="28"/>
        </w:rPr>
        <w:t>发包方承诺，按照合同约定的期限和方式支付合同价款及其他应当支付的款项。</w:t>
      </w:r>
    </w:p>
    <w:p>
      <w:pPr>
        <w:spacing w:line="500" w:lineRule="exact"/>
        <w:ind w:firstLine="560" w:firstLineChars="200"/>
        <w:rPr>
          <w:rFonts w:ascii="宋体" w:hAnsi="宋体"/>
          <w:bCs/>
          <w:color w:val="000000"/>
          <w:sz w:val="28"/>
          <w:szCs w:val="28"/>
        </w:rPr>
      </w:pPr>
      <w:r>
        <w:rPr>
          <w:rFonts w:ascii="宋体" w:hAnsi="宋体"/>
          <w:bCs/>
          <w:color w:val="000000"/>
          <w:sz w:val="28"/>
          <w:szCs w:val="28"/>
        </w:rPr>
        <w:t>承包人承诺</w:t>
      </w:r>
      <w:r>
        <w:rPr>
          <w:rFonts w:hint="eastAsia" w:ascii="宋体" w:hAnsi="宋体"/>
          <w:bCs/>
          <w:color w:val="000000"/>
          <w:sz w:val="28"/>
          <w:szCs w:val="28"/>
        </w:rPr>
        <w:t>，</w:t>
      </w:r>
      <w:r>
        <w:rPr>
          <w:rFonts w:ascii="宋体" w:hAnsi="宋体"/>
          <w:bCs/>
          <w:color w:val="000000"/>
          <w:sz w:val="28"/>
          <w:szCs w:val="28"/>
        </w:rPr>
        <w:t>按照法律规定及合同约定</w:t>
      </w:r>
      <w:r>
        <w:rPr>
          <w:rFonts w:hint="eastAsia" w:ascii="宋体" w:hAnsi="宋体"/>
          <w:bCs/>
          <w:color w:val="000000"/>
          <w:sz w:val="28"/>
          <w:szCs w:val="28"/>
        </w:rPr>
        <w:t>，</w:t>
      </w:r>
      <w:r>
        <w:rPr>
          <w:rFonts w:ascii="宋体" w:hAnsi="宋体"/>
          <w:bCs/>
          <w:color w:val="000000"/>
          <w:sz w:val="28"/>
          <w:szCs w:val="28"/>
        </w:rPr>
        <w:t>组织完成工程施工</w:t>
      </w:r>
      <w:r>
        <w:rPr>
          <w:rFonts w:hint="eastAsia" w:ascii="宋体" w:hAnsi="宋体"/>
          <w:bCs/>
          <w:color w:val="000000"/>
          <w:sz w:val="28"/>
          <w:szCs w:val="28"/>
        </w:rPr>
        <w:t>、竣工</w:t>
      </w:r>
      <w:r>
        <w:rPr>
          <w:rFonts w:ascii="宋体" w:hAnsi="宋体"/>
          <w:bCs/>
          <w:color w:val="000000"/>
          <w:sz w:val="28"/>
          <w:szCs w:val="28"/>
        </w:rPr>
        <w:t>，确保工程质量和安全，不进行转包及违法分包，并在缺陷责任期及保修期内承担相应的工程</w:t>
      </w:r>
      <w:r>
        <w:rPr>
          <w:rFonts w:hint="eastAsia" w:ascii="宋体" w:hAnsi="宋体"/>
          <w:bCs/>
          <w:color w:val="000000"/>
          <w:sz w:val="28"/>
          <w:szCs w:val="28"/>
        </w:rPr>
        <w:t>质量保修</w:t>
      </w:r>
      <w:r>
        <w:rPr>
          <w:rFonts w:ascii="宋体" w:hAnsi="宋体"/>
          <w:bCs/>
          <w:color w:val="000000"/>
          <w:sz w:val="28"/>
          <w:szCs w:val="28"/>
        </w:rPr>
        <w:t>责任。</w:t>
      </w:r>
    </w:p>
    <w:p>
      <w:pPr>
        <w:spacing w:line="500" w:lineRule="exact"/>
        <w:ind w:firstLine="562" w:firstLineChars="200"/>
        <w:rPr>
          <w:rFonts w:ascii="宋体" w:hAnsi="宋体"/>
          <w:b/>
          <w:bCs/>
          <w:color w:val="000000"/>
          <w:sz w:val="28"/>
          <w:szCs w:val="28"/>
        </w:rPr>
      </w:pPr>
      <w:r>
        <w:rPr>
          <w:rFonts w:hint="eastAsia" w:ascii="宋体" w:hAnsi="宋体"/>
          <w:b/>
          <w:bCs/>
          <w:color w:val="000000"/>
          <w:sz w:val="28"/>
          <w:szCs w:val="28"/>
        </w:rPr>
        <w:t>九、合同订立</w:t>
      </w:r>
    </w:p>
    <w:p>
      <w:pPr>
        <w:spacing w:line="500" w:lineRule="exact"/>
        <w:ind w:firstLine="560" w:firstLineChars="200"/>
        <w:rPr>
          <w:rFonts w:ascii="宋体" w:hAnsi="宋体"/>
          <w:sz w:val="28"/>
          <w:szCs w:val="28"/>
        </w:rPr>
      </w:pPr>
      <w:r>
        <w:rPr>
          <w:rFonts w:hint="eastAsia" w:ascii="宋体" w:hAnsi="宋体"/>
          <w:bCs/>
          <w:color w:val="000000"/>
          <w:sz w:val="28"/>
          <w:szCs w:val="28"/>
        </w:rPr>
        <w:t>本合同订立时间：</w:t>
      </w:r>
      <w:r>
        <w:rPr>
          <w:rFonts w:hint="eastAsia" w:ascii="宋体" w:hAnsi="宋体"/>
          <w:sz w:val="28"/>
          <w:szCs w:val="28"/>
          <w:u w:val="single"/>
        </w:rPr>
        <w:t xml:space="preserve"> 2023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00" w:lineRule="exact"/>
        <w:ind w:firstLine="560" w:firstLineChars="200"/>
        <w:rPr>
          <w:rFonts w:ascii="宋体" w:hAnsi="宋体"/>
          <w:sz w:val="28"/>
          <w:szCs w:val="28"/>
        </w:rPr>
      </w:pPr>
      <w:r>
        <w:rPr>
          <w:rFonts w:hint="eastAsia" w:ascii="宋体" w:hAnsi="宋体"/>
          <w:bCs/>
          <w:color w:val="000000"/>
          <w:sz w:val="28"/>
          <w:szCs w:val="28"/>
        </w:rPr>
        <w:t>本合同订立地点：</w:t>
      </w:r>
      <w:r>
        <w:rPr>
          <w:rFonts w:hint="eastAsia" w:ascii="宋体" w:hAnsi="宋体"/>
          <w:bCs/>
          <w:color w:val="000000"/>
          <w:sz w:val="28"/>
          <w:szCs w:val="28"/>
          <w:u w:val="single"/>
        </w:rPr>
        <w:t xml:space="preserve"> 东安县 </w:t>
      </w:r>
      <w:r>
        <w:rPr>
          <w:rFonts w:hint="eastAsia" w:ascii="宋体" w:hAnsi="宋体"/>
          <w:sz w:val="28"/>
          <w:szCs w:val="28"/>
        </w:rPr>
        <w:t>。</w:t>
      </w:r>
    </w:p>
    <w:p>
      <w:pPr>
        <w:spacing w:line="500" w:lineRule="exact"/>
        <w:ind w:firstLine="560" w:firstLineChars="200"/>
        <w:rPr>
          <w:rFonts w:ascii="宋体" w:hAnsi="宋体"/>
          <w:bCs/>
          <w:color w:val="000000"/>
          <w:sz w:val="28"/>
          <w:szCs w:val="28"/>
        </w:rPr>
      </w:pPr>
      <w:r>
        <w:rPr>
          <w:rFonts w:hint="eastAsia" w:ascii="宋体" w:hAnsi="宋体"/>
          <w:bCs/>
          <w:color w:val="000000"/>
          <w:sz w:val="28"/>
          <w:szCs w:val="28"/>
        </w:rPr>
        <w:t>本合同一式</w:t>
      </w:r>
      <w:r>
        <w:rPr>
          <w:rFonts w:hint="eastAsia" w:ascii="宋体" w:hAnsi="宋体"/>
          <w:bCs/>
          <w:color w:val="000000"/>
          <w:sz w:val="28"/>
          <w:szCs w:val="28"/>
          <w:u w:val="single"/>
        </w:rPr>
        <w:t xml:space="preserve"> 6 </w:t>
      </w:r>
      <w:r>
        <w:rPr>
          <w:rFonts w:hint="eastAsia" w:ascii="宋体" w:hAnsi="宋体"/>
          <w:bCs/>
          <w:color w:val="000000"/>
          <w:sz w:val="28"/>
          <w:szCs w:val="28"/>
        </w:rPr>
        <w:t>份，建设单位</w:t>
      </w:r>
      <w:r>
        <w:rPr>
          <w:rFonts w:hint="eastAsia" w:ascii="宋体" w:hAnsi="宋体"/>
          <w:bCs/>
          <w:color w:val="000000"/>
          <w:sz w:val="28"/>
          <w:szCs w:val="28"/>
          <w:u w:val="single"/>
        </w:rPr>
        <w:t xml:space="preserve"> 2 </w:t>
      </w:r>
      <w:r>
        <w:rPr>
          <w:rFonts w:hint="eastAsia" w:ascii="宋体" w:hAnsi="宋体"/>
          <w:bCs/>
          <w:color w:val="000000"/>
          <w:sz w:val="28"/>
          <w:szCs w:val="28"/>
        </w:rPr>
        <w:t>份，投入对象</w:t>
      </w:r>
      <w:r>
        <w:rPr>
          <w:rFonts w:hint="eastAsia" w:ascii="宋体" w:hAnsi="宋体"/>
          <w:bCs/>
          <w:color w:val="000000"/>
          <w:sz w:val="28"/>
          <w:szCs w:val="28"/>
          <w:u w:val="single"/>
        </w:rPr>
        <w:t xml:space="preserve"> 1 </w:t>
      </w:r>
      <w:r>
        <w:rPr>
          <w:rFonts w:hint="eastAsia" w:ascii="宋体" w:hAnsi="宋体"/>
          <w:bCs/>
          <w:color w:val="000000"/>
          <w:sz w:val="28"/>
          <w:szCs w:val="28"/>
        </w:rPr>
        <w:t>份，承包方</w:t>
      </w:r>
      <w:r>
        <w:rPr>
          <w:rFonts w:hint="eastAsia" w:ascii="宋体" w:hAnsi="宋体"/>
          <w:bCs/>
          <w:color w:val="000000"/>
          <w:sz w:val="28"/>
          <w:szCs w:val="28"/>
          <w:u w:val="single"/>
        </w:rPr>
        <w:t xml:space="preserve"> 1 </w:t>
      </w:r>
      <w:r>
        <w:rPr>
          <w:rFonts w:hint="eastAsia" w:ascii="宋体" w:hAnsi="宋体"/>
          <w:bCs/>
          <w:color w:val="000000"/>
          <w:sz w:val="28"/>
          <w:szCs w:val="28"/>
        </w:rPr>
        <w:t>份，监理人</w:t>
      </w:r>
      <w:r>
        <w:rPr>
          <w:rFonts w:hint="eastAsia" w:ascii="宋体" w:hAnsi="宋体"/>
          <w:bCs/>
          <w:color w:val="000000"/>
          <w:sz w:val="28"/>
          <w:szCs w:val="28"/>
          <w:u w:val="single"/>
        </w:rPr>
        <w:t>1</w:t>
      </w:r>
      <w:r>
        <w:rPr>
          <w:rFonts w:hint="eastAsia" w:ascii="宋体" w:hAnsi="宋体"/>
          <w:bCs/>
          <w:color w:val="000000"/>
          <w:sz w:val="28"/>
          <w:szCs w:val="28"/>
        </w:rPr>
        <w:t>份，合同备案机关</w:t>
      </w:r>
      <w:r>
        <w:rPr>
          <w:rFonts w:hint="eastAsia" w:ascii="宋体" w:hAnsi="宋体"/>
          <w:bCs/>
          <w:color w:val="000000"/>
          <w:sz w:val="28"/>
          <w:szCs w:val="28"/>
          <w:u w:val="single"/>
        </w:rPr>
        <w:t>1</w:t>
      </w:r>
      <w:r>
        <w:rPr>
          <w:rFonts w:hint="eastAsia" w:ascii="宋体" w:hAnsi="宋体"/>
          <w:bCs/>
          <w:color w:val="000000"/>
          <w:sz w:val="28"/>
          <w:szCs w:val="28"/>
        </w:rPr>
        <w:t>份。</w:t>
      </w:r>
    </w:p>
    <w:p>
      <w:pPr>
        <w:spacing w:line="500" w:lineRule="exact"/>
        <w:ind w:firstLine="560" w:firstLineChars="200"/>
        <w:rPr>
          <w:rFonts w:ascii="宋体" w:hAnsi="宋体"/>
          <w:sz w:val="28"/>
          <w:szCs w:val="28"/>
        </w:rPr>
      </w:pPr>
      <w:r>
        <w:rPr>
          <w:rFonts w:hint="eastAsia" w:ascii="宋体" w:hAnsi="宋体"/>
          <w:sz w:val="28"/>
          <w:szCs w:val="28"/>
        </w:rPr>
        <w:t>本合同自</w:t>
      </w:r>
      <w:r>
        <w:rPr>
          <w:rFonts w:hint="eastAsia" w:ascii="宋体" w:hAnsi="宋体"/>
          <w:sz w:val="28"/>
          <w:szCs w:val="28"/>
          <w:u w:val="single"/>
        </w:rPr>
        <w:t>签订之日</w:t>
      </w:r>
      <w:r>
        <w:rPr>
          <w:rFonts w:hint="eastAsia" w:ascii="宋体" w:hAnsi="宋体"/>
          <w:sz w:val="28"/>
          <w:szCs w:val="28"/>
        </w:rPr>
        <w:t>起生效。</w:t>
      </w:r>
    </w:p>
    <w:p>
      <w:pPr>
        <w:spacing w:line="500" w:lineRule="exact"/>
        <w:ind w:firstLine="562" w:firstLineChars="200"/>
        <w:rPr>
          <w:rFonts w:ascii="宋体" w:hAnsi="宋体"/>
          <w:b/>
          <w:sz w:val="28"/>
          <w:szCs w:val="28"/>
        </w:rPr>
      </w:pPr>
      <w:r>
        <w:rPr>
          <w:rFonts w:hint="eastAsia" w:ascii="宋体" w:hAnsi="宋体"/>
          <w:b/>
          <w:sz w:val="28"/>
          <w:szCs w:val="28"/>
        </w:rPr>
        <w:t>十、补充协议</w:t>
      </w:r>
    </w:p>
    <w:p>
      <w:pPr>
        <w:spacing w:line="500" w:lineRule="exact"/>
        <w:ind w:firstLine="560" w:firstLineChars="200"/>
        <w:rPr>
          <w:rFonts w:ascii="宋体" w:hAnsi="宋体"/>
          <w:sz w:val="28"/>
          <w:szCs w:val="28"/>
        </w:rPr>
      </w:pPr>
      <w:r>
        <w:rPr>
          <w:rFonts w:hint="eastAsia" w:ascii="宋体" w:hAnsi="宋体"/>
          <w:sz w:val="28"/>
          <w:szCs w:val="28"/>
        </w:rPr>
        <w:t>本合同签订后，双方如需提出修改时，经双方协商一致后，可以签订补充协议，作为本合同的补充合同。</w:t>
      </w:r>
    </w:p>
    <w:p>
      <w:pPr>
        <w:pStyle w:val="2"/>
        <w:spacing w:line="500" w:lineRule="exact"/>
        <w:ind w:firstLine="0" w:firstLineChars="0"/>
      </w:pPr>
    </w:p>
    <w:p>
      <w:pPr>
        <w:pStyle w:val="32"/>
        <w:spacing w:line="500" w:lineRule="exact"/>
      </w:pPr>
    </w:p>
    <w:p>
      <w:pPr>
        <w:spacing w:line="500" w:lineRule="exact"/>
        <w:rPr>
          <w:rFonts w:ascii="宋体" w:hAnsi="宋体"/>
          <w:sz w:val="28"/>
          <w:szCs w:val="28"/>
        </w:rPr>
      </w:pPr>
      <w:r>
        <w:rPr>
          <w:rFonts w:hint="eastAsia" w:ascii="宋体" w:hAnsi="宋体"/>
          <w:b/>
          <w:sz w:val="28"/>
          <w:szCs w:val="28"/>
        </w:rPr>
        <w:t>发包方:</w:t>
      </w:r>
      <w:r>
        <w:rPr>
          <w:rFonts w:ascii="宋体" w:hAnsi="宋体"/>
          <w:b/>
          <w:sz w:val="28"/>
          <w:szCs w:val="28"/>
        </w:rPr>
        <w:t>(公章)</w:t>
      </w:r>
      <w:r>
        <w:rPr>
          <w:rFonts w:hint="eastAsia" w:ascii="宋体" w:hAnsi="宋体"/>
          <w:b/>
          <w:sz w:val="28"/>
          <w:szCs w:val="28"/>
        </w:rPr>
        <w:t xml:space="preserve"> </w:t>
      </w:r>
      <w:r>
        <w:rPr>
          <w:rFonts w:hint="eastAsia" w:ascii="宋体" w:hAnsi="宋体"/>
          <w:sz w:val="24"/>
        </w:rPr>
        <w:t xml:space="preserve">                 </w:t>
      </w:r>
      <w:r>
        <w:rPr>
          <w:rFonts w:ascii="宋体" w:hAnsi="宋体"/>
          <w:b/>
          <w:sz w:val="28"/>
          <w:szCs w:val="28"/>
        </w:rPr>
        <w:t>承包</w:t>
      </w:r>
      <w:r>
        <w:rPr>
          <w:rFonts w:hint="eastAsia" w:ascii="宋体" w:hAnsi="宋体"/>
          <w:b/>
          <w:sz w:val="28"/>
          <w:szCs w:val="28"/>
        </w:rPr>
        <w:t>方:</w:t>
      </w:r>
      <w:r>
        <w:rPr>
          <w:rFonts w:ascii="宋体" w:hAnsi="宋体"/>
          <w:b/>
          <w:sz w:val="28"/>
          <w:szCs w:val="28"/>
        </w:rPr>
        <w:t>(公章)</w:t>
      </w:r>
    </w:p>
    <w:p>
      <w:pPr>
        <w:spacing w:line="500" w:lineRule="exact"/>
        <w:rPr>
          <w:rFonts w:ascii="宋体" w:hAnsi="宋体"/>
          <w:b/>
          <w:sz w:val="28"/>
          <w:szCs w:val="28"/>
        </w:rPr>
      </w:pPr>
    </w:p>
    <w:p>
      <w:pPr>
        <w:spacing w:line="500" w:lineRule="exact"/>
        <w:rPr>
          <w:rFonts w:ascii="宋体" w:hAnsi="宋体"/>
          <w:sz w:val="28"/>
          <w:szCs w:val="28"/>
        </w:rPr>
      </w:pPr>
      <w:r>
        <w:rPr>
          <w:rFonts w:hint="eastAsia" w:ascii="宋体" w:hAnsi="宋体"/>
          <w:b/>
          <w:sz w:val="28"/>
          <w:szCs w:val="28"/>
        </w:rPr>
        <w:t>法定代表人或其委托代理人:</w:t>
      </w:r>
      <w:r>
        <w:rPr>
          <w:rFonts w:hint="eastAsia" w:ascii="宋体" w:hAnsi="宋体"/>
          <w:sz w:val="28"/>
          <w:szCs w:val="28"/>
        </w:rPr>
        <w:t xml:space="preserve">    </w:t>
      </w:r>
      <w:r>
        <w:rPr>
          <w:rFonts w:hint="eastAsia" w:ascii="宋体" w:hAnsi="宋体"/>
          <w:b/>
          <w:sz w:val="28"/>
          <w:szCs w:val="28"/>
        </w:rPr>
        <w:t>法定代表人或其委托代理人:</w:t>
      </w:r>
    </w:p>
    <w:p>
      <w:pPr>
        <w:pStyle w:val="2"/>
      </w:pPr>
    </w:p>
    <w:p>
      <w:pPr>
        <w:spacing w:line="500" w:lineRule="exact"/>
        <w:ind w:left="562" w:hanging="562" w:hangingChars="200"/>
        <w:rPr>
          <w:rFonts w:ascii="宋体" w:hAnsi="宋体"/>
          <w:color w:val="000000"/>
          <w:sz w:val="24"/>
        </w:rPr>
      </w:pPr>
      <w:r>
        <w:rPr>
          <w:rFonts w:hint="eastAsia" w:ascii="宋体" w:hAnsi="宋体"/>
          <w:b/>
          <w:sz w:val="28"/>
          <w:szCs w:val="28"/>
        </w:rPr>
        <w:t>地址:</w:t>
      </w:r>
      <w:r>
        <w:rPr>
          <w:rFonts w:hint="eastAsia" w:ascii="宋体" w:hAnsi="宋体"/>
          <w:sz w:val="28"/>
          <w:szCs w:val="28"/>
        </w:rPr>
        <w:t xml:space="preserve">                     </w:t>
      </w:r>
      <w:r>
        <w:rPr>
          <w:rFonts w:hint="eastAsia" w:ascii="宋体" w:hAnsi="宋体"/>
          <w:color w:val="000000"/>
          <w:sz w:val="24"/>
        </w:rPr>
        <w:t xml:space="preserve">   </w:t>
      </w:r>
      <w:r>
        <w:rPr>
          <w:rFonts w:hint="eastAsia" w:ascii="宋体" w:hAnsi="宋体"/>
          <w:b/>
          <w:sz w:val="28"/>
          <w:szCs w:val="28"/>
        </w:rPr>
        <w:t>地址:</w:t>
      </w:r>
      <w:r>
        <w:rPr>
          <w:rFonts w:hint="eastAsia" w:ascii="宋体" w:hAnsi="宋体"/>
          <w:color w:val="000000"/>
          <w:sz w:val="24"/>
        </w:rPr>
        <w:t xml:space="preserve"> </w:t>
      </w:r>
    </w:p>
    <w:p>
      <w:pPr>
        <w:pStyle w:val="2"/>
        <w:spacing w:line="500" w:lineRule="exact"/>
        <w:ind w:firstLine="0" w:firstLineChars="0"/>
        <w:rPr>
          <w:rFonts w:ascii="宋体" w:hAnsi="宋体"/>
          <w:sz w:val="24"/>
        </w:rPr>
      </w:pPr>
      <w:r>
        <w:rPr>
          <w:rFonts w:hint="eastAsia" w:ascii="宋体" w:hAnsi="宋体"/>
          <w:b/>
          <w:sz w:val="28"/>
          <w:szCs w:val="28"/>
        </w:rPr>
        <w:t>邮政编码:</w:t>
      </w:r>
      <w:r>
        <w:rPr>
          <w:rFonts w:hint="eastAsia" w:ascii="宋体" w:hAnsi="宋体"/>
          <w:sz w:val="28"/>
          <w:szCs w:val="28"/>
        </w:rPr>
        <w:t xml:space="preserve">     </w:t>
      </w:r>
      <w:r>
        <w:rPr>
          <w:rFonts w:hint="eastAsia" w:ascii="宋体" w:hAnsi="宋体"/>
          <w:sz w:val="24"/>
        </w:rPr>
        <w:t xml:space="preserve">                 </w:t>
      </w:r>
      <w:r>
        <w:rPr>
          <w:rFonts w:hint="eastAsia" w:ascii="宋体" w:hAnsi="宋体"/>
          <w:b/>
          <w:sz w:val="28"/>
          <w:szCs w:val="28"/>
        </w:rPr>
        <w:t>邮政编码:</w:t>
      </w:r>
    </w:p>
    <w:p>
      <w:pPr>
        <w:spacing w:line="500" w:lineRule="exact"/>
        <w:rPr>
          <w:rFonts w:ascii="宋体" w:hAnsi="宋体"/>
          <w:color w:val="000000"/>
          <w:sz w:val="24"/>
        </w:rPr>
      </w:pPr>
      <w:r>
        <w:rPr>
          <w:rFonts w:hint="eastAsia" w:ascii="宋体" w:hAnsi="宋体"/>
          <w:b/>
          <w:sz w:val="28"/>
          <w:szCs w:val="28"/>
        </w:rPr>
        <w:t>联系</w:t>
      </w:r>
      <w:r>
        <w:rPr>
          <w:rFonts w:ascii="宋体" w:hAnsi="宋体"/>
          <w:b/>
          <w:sz w:val="28"/>
          <w:szCs w:val="28"/>
        </w:rPr>
        <w:t>电话</w:t>
      </w:r>
      <w:r>
        <w:rPr>
          <w:rFonts w:hint="eastAsia" w:ascii="宋体" w:hAnsi="宋体"/>
          <w:b/>
          <w:sz w:val="28"/>
          <w:szCs w:val="28"/>
        </w:rPr>
        <w:t>:</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b/>
          <w:sz w:val="28"/>
          <w:szCs w:val="28"/>
        </w:rPr>
        <w:t>联系</w:t>
      </w:r>
      <w:r>
        <w:rPr>
          <w:rFonts w:ascii="宋体" w:hAnsi="宋体"/>
          <w:b/>
          <w:sz w:val="28"/>
          <w:szCs w:val="28"/>
        </w:rPr>
        <w:t>电话</w:t>
      </w:r>
      <w:r>
        <w:rPr>
          <w:rFonts w:hint="eastAsia" w:ascii="宋体" w:hAnsi="宋体"/>
          <w:b/>
          <w:sz w:val="28"/>
          <w:szCs w:val="28"/>
        </w:rPr>
        <w:t>:</w:t>
      </w:r>
      <w:r>
        <w:rPr>
          <w:rFonts w:ascii="宋体" w:hAnsi="宋体"/>
          <w:color w:val="000000"/>
          <w:sz w:val="24"/>
        </w:rPr>
        <w:t xml:space="preserve"> </w:t>
      </w:r>
    </w:p>
    <w:p>
      <w:pPr>
        <w:spacing w:line="500" w:lineRule="exact"/>
        <w:rPr>
          <w:rFonts w:ascii="宋体" w:hAnsi="宋体"/>
          <w:color w:val="000000"/>
          <w:sz w:val="18"/>
          <w:szCs w:val="18"/>
        </w:rPr>
      </w:pPr>
      <w:r>
        <w:rPr>
          <w:rFonts w:ascii="宋体" w:hAnsi="宋体"/>
          <w:b/>
          <w:sz w:val="28"/>
          <w:szCs w:val="28"/>
        </w:rPr>
        <w:t>开户银行</w:t>
      </w:r>
      <w:r>
        <w:rPr>
          <w:rFonts w:hint="eastAsia" w:ascii="宋体" w:hAnsi="宋体"/>
          <w:b/>
          <w:sz w:val="28"/>
          <w:szCs w:val="28"/>
        </w:rPr>
        <w:t>:</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b/>
          <w:sz w:val="28"/>
          <w:szCs w:val="28"/>
        </w:rPr>
        <w:t>开户银行</w:t>
      </w:r>
      <w:r>
        <w:rPr>
          <w:rFonts w:hint="eastAsia" w:ascii="宋体" w:hAnsi="宋体"/>
          <w:b/>
          <w:sz w:val="28"/>
          <w:szCs w:val="28"/>
        </w:rPr>
        <w:t>:</w:t>
      </w:r>
      <w:r>
        <w:rPr>
          <w:rFonts w:ascii="宋体" w:hAnsi="宋体"/>
          <w:color w:val="000000"/>
          <w:sz w:val="18"/>
          <w:szCs w:val="18"/>
        </w:rPr>
        <w:t xml:space="preserve"> </w:t>
      </w:r>
    </w:p>
    <w:p>
      <w:pPr>
        <w:spacing w:line="500" w:lineRule="exact"/>
        <w:jc w:val="left"/>
        <w:rPr>
          <w:rFonts w:ascii="宋体" w:hAnsi="宋体"/>
          <w:b/>
          <w:sz w:val="28"/>
          <w:szCs w:val="28"/>
        </w:rPr>
      </w:pPr>
      <w:r>
        <w:rPr>
          <w:rFonts w:hint="eastAsia" w:ascii="宋体" w:hAnsi="宋体"/>
          <w:b/>
          <w:sz w:val="28"/>
          <w:szCs w:val="28"/>
        </w:rPr>
        <w:t>银行</w:t>
      </w:r>
      <w:r>
        <w:rPr>
          <w:rFonts w:ascii="宋体" w:hAnsi="宋体"/>
          <w:b/>
          <w:sz w:val="28"/>
          <w:szCs w:val="28"/>
        </w:rPr>
        <w:t>账号</w:t>
      </w:r>
      <w:r>
        <w:rPr>
          <w:rFonts w:hint="eastAsia" w:ascii="宋体" w:hAnsi="宋体"/>
          <w:b/>
          <w:sz w:val="28"/>
          <w:szCs w:val="28"/>
        </w:rPr>
        <w:t>:</w:t>
      </w:r>
      <w:r>
        <w:rPr>
          <w:rFonts w:hint="eastAsia" w:ascii="MingLiU_HKSCS" w:hAnsi="MingLiU_HKSCS" w:eastAsia="MingLiU_HKSCS" w:cs="MingLiU_HKSCS"/>
          <w:color w:val="FFFFFF"/>
          <w:sz w:val="24"/>
          <w:u w:val="single"/>
        </w:rPr>
        <w:t></w:t>
      </w:r>
      <w:r>
        <w:rPr>
          <w:rFonts w:hint="eastAsia" w:ascii="宋体" w:hAnsi="宋体" w:cs="宋体"/>
          <w:color w:val="FFFFFF"/>
          <w:sz w:val="24"/>
          <w:u w:val="single"/>
        </w:rPr>
        <w:t xml:space="preserve"> </w:t>
      </w:r>
      <w:r>
        <w:rPr>
          <w:rFonts w:hint="eastAsia" w:ascii="MingLiU_HKSCS" w:hAnsi="MingLiU_HKSCS" w:eastAsia="MingLiU_HKSCS" w:cs="MingLiU_HKSCS"/>
          <w:color w:val="FFFFFF"/>
          <w:sz w:val="24"/>
          <w:u w:val="single"/>
        </w:rPr>
        <w:t></w:t>
      </w:r>
      <w:r>
        <w:rPr>
          <w:rFonts w:hint="eastAsia" w:ascii="宋体" w:hAnsi="宋体" w:cs="宋体"/>
          <w:color w:val="FFFFFF"/>
          <w:sz w:val="24"/>
          <w:u w:val="single"/>
        </w:rPr>
        <w:t xml:space="preserve">      </w:t>
      </w:r>
      <w:r>
        <w:rPr>
          <w:rFonts w:hint="eastAsia" w:ascii="宋体" w:hAnsi="宋体"/>
          <w:color w:val="FFFFFF"/>
          <w:sz w:val="24"/>
        </w:rPr>
        <w:t xml:space="preserve"> </w:t>
      </w:r>
      <w:r>
        <w:rPr>
          <w:rFonts w:hint="eastAsia" w:ascii="宋体" w:hAnsi="宋体"/>
          <w:color w:val="000000"/>
          <w:sz w:val="24"/>
        </w:rPr>
        <w:t xml:space="preserve">     </w:t>
      </w:r>
      <w:r>
        <w:rPr>
          <w:rFonts w:hint="eastAsia" w:ascii="宋体" w:hAnsi="宋体"/>
          <w:b/>
          <w:sz w:val="28"/>
          <w:szCs w:val="28"/>
        </w:rPr>
        <w:t>银行</w:t>
      </w:r>
      <w:r>
        <w:rPr>
          <w:rFonts w:ascii="宋体" w:hAnsi="宋体"/>
          <w:b/>
          <w:sz w:val="28"/>
          <w:szCs w:val="28"/>
        </w:rPr>
        <w:t>账号</w:t>
      </w:r>
      <w:r>
        <w:rPr>
          <w:rFonts w:hint="eastAsia" w:ascii="宋体" w:hAnsi="宋体"/>
          <w:b/>
          <w:sz w:val="28"/>
          <w:szCs w:val="28"/>
        </w:rPr>
        <w:t>:</w:t>
      </w:r>
      <w:bookmarkStart w:id="86" w:name="_Toc21505415"/>
      <w:bookmarkStart w:id="87" w:name="_Toc351203494"/>
    </w:p>
    <w:p>
      <w:pPr>
        <w:pStyle w:val="32"/>
      </w:pPr>
    </w:p>
    <w:p>
      <w:pPr>
        <w:pStyle w:val="8"/>
        <w:tabs>
          <w:tab w:val="left" w:pos="900"/>
        </w:tabs>
        <w:ind w:firstLine="480"/>
        <w:jc w:val="center"/>
        <w:rPr>
          <w:b/>
          <w:color w:val="000000"/>
          <w:sz w:val="40"/>
          <w:szCs w:val="40"/>
        </w:rPr>
      </w:pPr>
      <w:r>
        <w:rPr>
          <w:rFonts w:hint="eastAsia"/>
        </w:rPr>
        <w:br w:type="page"/>
      </w:r>
      <w:bookmarkStart w:id="88" w:name="_Toc9816_WPSOffice_Level2"/>
      <w:r>
        <w:rPr>
          <w:b/>
          <w:color w:val="000000"/>
          <w:sz w:val="40"/>
          <w:szCs w:val="40"/>
        </w:rPr>
        <w:t>第二</w:t>
      </w:r>
      <w:r>
        <w:rPr>
          <w:rFonts w:hint="eastAsia"/>
          <w:b/>
          <w:color w:val="000000"/>
          <w:sz w:val="40"/>
          <w:szCs w:val="40"/>
        </w:rPr>
        <w:t>部分</w:t>
      </w:r>
      <w:r>
        <w:rPr>
          <w:b/>
          <w:color w:val="000000"/>
          <w:sz w:val="40"/>
          <w:szCs w:val="40"/>
        </w:rPr>
        <w:t xml:space="preserve"> 通用合同条款</w:t>
      </w:r>
      <w:bookmarkEnd w:id="86"/>
      <w:bookmarkEnd w:id="87"/>
      <w:r>
        <w:rPr>
          <w:rFonts w:hint="eastAsia"/>
          <w:b/>
          <w:color w:val="000000"/>
          <w:sz w:val="40"/>
          <w:szCs w:val="40"/>
        </w:rPr>
        <w:t>（略）</w:t>
      </w:r>
      <w:bookmarkEnd w:id="88"/>
      <w:bookmarkStart w:id="89" w:name="_Toc351203633"/>
      <w:bookmarkStart w:id="90" w:name="_Toc21505416"/>
    </w:p>
    <w:p>
      <w:pPr>
        <w:pStyle w:val="32"/>
      </w:pPr>
    </w:p>
    <w:p>
      <w:pPr>
        <w:pStyle w:val="2"/>
        <w:ind w:firstLine="0" w:firstLineChars="0"/>
        <w:jc w:val="center"/>
      </w:pPr>
      <w:r>
        <w:rPr>
          <w:rFonts w:hint="eastAsia" w:ascii="宋体" w:hAnsi="宋体"/>
          <w:sz w:val="28"/>
          <w:szCs w:val="28"/>
        </w:rPr>
        <w:t>详见《湖南省建设工程施工合同HNJS-2014》（示范文本第二部分）</w:t>
      </w: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libri"/>
          <w:sz w:val="21"/>
          <w:szCs w:val="20"/>
        </w:rPr>
      </w:pPr>
    </w:p>
    <w:p>
      <w:pPr>
        <w:pStyle w:val="9"/>
        <w:ind w:left="420"/>
        <w:rPr>
          <w:rFonts w:ascii="Cambria" w:hAnsi="Cambria"/>
          <w:b/>
          <w:kern w:val="32"/>
          <w:sz w:val="44"/>
          <w:szCs w:val="44"/>
        </w:rPr>
      </w:pPr>
    </w:p>
    <w:p>
      <w:pPr>
        <w:pStyle w:val="9"/>
        <w:ind w:left="420"/>
        <w:jc w:val="center"/>
        <w:rPr>
          <w:bCs/>
          <w:sz w:val="44"/>
          <w:szCs w:val="44"/>
        </w:rPr>
      </w:pPr>
      <w:bookmarkStart w:id="91" w:name="_Toc31481_WPSOffice_Level2"/>
      <w:r>
        <w:rPr>
          <w:rFonts w:hint="eastAsia" w:ascii="Cambria" w:hAnsi="Cambria"/>
          <w:b/>
          <w:kern w:val="32"/>
          <w:sz w:val="44"/>
          <w:szCs w:val="44"/>
        </w:rPr>
        <w:t>第三部分 专用合同条款</w:t>
      </w:r>
      <w:bookmarkEnd w:id="91"/>
    </w:p>
    <w:p>
      <w:pPr>
        <w:autoSpaceDE w:val="0"/>
        <w:autoSpaceDN w:val="0"/>
        <w:adjustRightInd w:val="0"/>
        <w:spacing w:line="440" w:lineRule="exact"/>
        <w:jc w:val="left"/>
        <w:rPr>
          <w:rFonts w:ascii="宋体" w:hAnsi="宋体"/>
          <w:b/>
          <w:color w:val="000000"/>
          <w:sz w:val="24"/>
        </w:rPr>
      </w:pPr>
      <w:r>
        <w:rPr>
          <w:rFonts w:hint="eastAsia" w:ascii="宋体" w:hAnsi="宋体"/>
          <w:b/>
          <w:color w:val="000000"/>
          <w:sz w:val="24"/>
        </w:rPr>
        <w:t>1、一般约定</w:t>
      </w:r>
    </w:p>
    <w:p>
      <w:pPr>
        <w:autoSpaceDE w:val="0"/>
        <w:autoSpaceDN w:val="0"/>
        <w:adjustRightInd w:val="0"/>
        <w:spacing w:line="440" w:lineRule="exact"/>
        <w:ind w:firstLine="472" w:firstLineChars="196"/>
        <w:jc w:val="left"/>
        <w:rPr>
          <w:rFonts w:ascii="宋体" w:hAnsi="宋体"/>
          <w:b/>
          <w:color w:val="000000"/>
          <w:sz w:val="24"/>
        </w:rPr>
      </w:pPr>
      <w:r>
        <w:rPr>
          <w:rFonts w:hint="eastAsia" w:ascii="宋体" w:hAnsi="宋体"/>
          <w:b/>
          <w:color w:val="000000"/>
          <w:sz w:val="24"/>
        </w:rPr>
        <w:t>1.1 词语定义</w:t>
      </w:r>
    </w:p>
    <w:p>
      <w:pPr>
        <w:autoSpaceDE w:val="0"/>
        <w:autoSpaceDN w:val="0"/>
        <w:adjustRightInd w:val="0"/>
        <w:spacing w:line="440" w:lineRule="exact"/>
        <w:ind w:firstLine="470" w:firstLineChars="196"/>
        <w:jc w:val="left"/>
        <w:rPr>
          <w:rFonts w:ascii="宋体" w:hAnsi="宋体"/>
          <w:color w:val="000000"/>
          <w:sz w:val="24"/>
          <w:u w:val="single"/>
        </w:rPr>
      </w:pPr>
      <w:r>
        <w:rPr>
          <w:rFonts w:hint="eastAsia" w:ascii="宋体" w:hAnsi="宋体"/>
          <w:color w:val="000000"/>
          <w:sz w:val="24"/>
        </w:rPr>
        <w:t>新定义的词语：</w:t>
      </w:r>
      <w:r>
        <w:rPr>
          <w:rFonts w:hint="eastAsia" w:ascii="宋体" w:hAnsi="宋体"/>
          <w:color w:val="000000"/>
          <w:sz w:val="24"/>
          <w:u w:val="single"/>
        </w:rPr>
        <w:t xml:space="preserve">  略  </w:t>
      </w:r>
    </w:p>
    <w:p>
      <w:pPr>
        <w:autoSpaceDE w:val="0"/>
        <w:autoSpaceDN w:val="0"/>
        <w:adjustRightInd w:val="0"/>
        <w:spacing w:line="440" w:lineRule="exact"/>
        <w:ind w:firstLine="472" w:firstLineChars="196"/>
        <w:jc w:val="left"/>
        <w:rPr>
          <w:rFonts w:ascii="宋体" w:hAnsi="宋体"/>
          <w:color w:val="000000"/>
          <w:sz w:val="24"/>
          <w:u w:val="single"/>
        </w:rPr>
      </w:pPr>
      <w:r>
        <w:rPr>
          <w:rFonts w:hint="eastAsia" w:ascii="宋体" w:hAnsi="宋体"/>
          <w:b/>
          <w:color w:val="000000"/>
          <w:sz w:val="24"/>
        </w:rPr>
        <w:t>1.2 合同文件的优先顺序</w:t>
      </w:r>
      <w:r>
        <w:rPr>
          <w:rFonts w:hint="eastAsia" w:ascii="宋体" w:hAnsi="宋体"/>
          <w:color w:val="000000"/>
          <w:sz w:val="24"/>
        </w:rPr>
        <w:t>：</w:t>
      </w:r>
      <w:r>
        <w:rPr>
          <w:rFonts w:hint="eastAsia" w:ascii="宋体" w:hAnsi="宋体"/>
          <w:color w:val="000000"/>
          <w:sz w:val="24"/>
          <w:u w:val="single"/>
        </w:rPr>
        <w:t xml:space="preserve">  略  </w:t>
      </w:r>
    </w:p>
    <w:p>
      <w:pPr>
        <w:autoSpaceDE w:val="0"/>
        <w:autoSpaceDN w:val="0"/>
        <w:adjustRightInd w:val="0"/>
        <w:spacing w:line="440" w:lineRule="exact"/>
        <w:ind w:firstLine="472" w:firstLineChars="196"/>
        <w:jc w:val="left"/>
        <w:rPr>
          <w:rFonts w:ascii="宋体" w:hAnsi="宋体"/>
          <w:b/>
          <w:sz w:val="24"/>
        </w:rPr>
      </w:pPr>
      <w:r>
        <w:rPr>
          <w:rFonts w:hint="eastAsia" w:ascii="宋体" w:hAnsi="宋体"/>
          <w:b/>
          <w:sz w:val="24"/>
        </w:rPr>
        <w:t>1.3 图纸和承包方文件</w:t>
      </w:r>
    </w:p>
    <w:p>
      <w:pPr>
        <w:autoSpaceDE w:val="0"/>
        <w:autoSpaceDN w:val="0"/>
        <w:adjustRightInd w:val="0"/>
        <w:spacing w:line="440" w:lineRule="exact"/>
        <w:ind w:firstLine="472" w:firstLineChars="196"/>
        <w:jc w:val="left"/>
        <w:rPr>
          <w:rFonts w:ascii="宋体" w:hAnsi="宋体"/>
          <w:b/>
          <w:sz w:val="24"/>
        </w:rPr>
      </w:pPr>
      <w:r>
        <w:rPr>
          <w:rFonts w:hint="eastAsia" w:ascii="宋体" w:hAnsi="宋体"/>
          <w:b/>
          <w:sz w:val="24"/>
        </w:rPr>
        <w:t>1.3.1 图纸的提供</w:t>
      </w:r>
    </w:p>
    <w:p>
      <w:pPr>
        <w:autoSpaceDE w:val="0"/>
        <w:autoSpaceDN w:val="0"/>
        <w:adjustRightInd w:val="0"/>
        <w:spacing w:line="440" w:lineRule="exact"/>
        <w:ind w:firstLine="470" w:firstLineChars="196"/>
        <w:jc w:val="left"/>
        <w:rPr>
          <w:rFonts w:ascii="宋体" w:hAnsi="宋体"/>
          <w:sz w:val="24"/>
          <w:u w:val="single"/>
        </w:rPr>
      </w:pPr>
      <w:r>
        <w:rPr>
          <w:rFonts w:hint="eastAsia" w:ascii="宋体" w:hAnsi="宋体"/>
          <w:sz w:val="24"/>
        </w:rPr>
        <w:t>发包方向承包方提供图纸的期限:</w:t>
      </w:r>
      <w:r>
        <w:rPr>
          <w:rFonts w:hint="eastAsia" w:ascii="宋体" w:hAnsi="宋体"/>
          <w:sz w:val="24"/>
          <w:u w:val="single"/>
        </w:rPr>
        <w:t xml:space="preserve">签订合同后2天内 </w:t>
      </w:r>
    </w:p>
    <w:p>
      <w:pPr>
        <w:autoSpaceDE w:val="0"/>
        <w:autoSpaceDN w:val="0"/>
        <w:adjustRightInd w:val="0"/>
        <w:spacing w:line="440" w:lineRule="exact"/>
        <w:ind w:firstLine="470" w:firstLineChars="196"/>
        <w:jc w:val="left"/>
        <w:rPr>
          <w:rFonts w:ascii="宋体" w:hAnsi="宋体"/>
          <w:sz w:val="24"/>
          <w:u w:val="single"/>
        </w:rPr>
      </w:pPr>
      <w:r>
        <w:rPr>
          <w:rFonts w:hint="eastAsia" w:ascii="宋体" w:hAnsi="宋体"/>
          <w:sz w:val="24"/>
        </w:rPr>
        <w:t>发包方向承包方提供图纸及预算审计清单的数量</w:t>
      </w:r>
      <w:r>
        <w:rPr>
          <w:rFonts w:hint="eastAsia" w:ascii="宋体" w:hAnsi="宋体"/>
          <w:sz w:val="24"/>
          <w:u w:val="single"/>
        </w:rPr>
        <w:t xml:space="preserve"> 1套 </w:t>
      </w:r>
    </w:p>
    <w:p>
      <w:pPr>
        <w:autoSpaceDE w:val="0"/>
        <w:autoSpaceDN w:val="0"/>
        <w:adjustRightInd w:val="0"/>
        <w:spacing w:line="440" w:lineRule="exact"/>
        <w:ind w:firstLine="472" w:firstLineChars="196"/>
        <w:jc w:val="left"/>
        <w:rPr>
          <w:rFonts w:ascii="宋体" w:hAnsi="宋体"/>
          <w:b/>
          <w:sz w:val="24"/>
        </w:rPr>
      </w:pPr>
      <w:r>
        <w:rPr>
          <w:rFonts w:hint="eastAsia" w:ascii="宋体" w:hAnsi="宋体"/>
          <w:b/>
          <w:sz w:val="24"/>
        </w:rPr>
        <w:t>1.3.4承包方提供的文件</w:t>
      </w:r>
    </w:p>
    <w:p>
      <w:pPr>
        <w:autoSpaceDE w:val="0"/>
        <w:autoSpaceDN w:val="0"/>
        <w:adjustRightInd w:val="0"/>
        <w:spacing w:line="440" w:lineRule="exact"/>
        <w:ind w:firstLine="470" w:firstLineChars="196"/>
        <w:jc w:val="left"/>
        <w:rPr>
          <w:rFonts w:ascii="宋体" w:hAnsi="宋体"/>
          <w:sz w:val="24"/>
          <w:u w:val="single"/>
        </w:rPr>
      </w:pPr>
      <w:r>
        <w:rPr>
          <w:rFonts w:hint="eastAsia" w:ascii="宋体" w:hAnsi="宋体"/>
          <w:sz w:val="24"/>
        </w:rPr>
        <w:t>承包方报送监理人文件的种类：</w:t>
      </w:r>
      <w:r>
        <w:rPr>
          <w:rFonts w:hint="eastAsia" w:ascii="宋体" w:hAnsi="宋体"/>
          <w:sz w:val="24"/>
          <w:u w:val="single"/>
        </w:rPr>
        <w:t xml:space="preserve">施工组织设计方案、工程进度计划、工程开工申请等 </w:t>
      </w:r>
    </w:p>
    <w:p>
      <w:pPr>
        <w:autoSpaceDE w:val="0"/>
        <w:autoSpaceDN w:val="0"/>
        <w:adjustRightInd w:val="0"/>
        <w:spacing w:line="440" w:lineRule="exact"/>
        <w:ind w:firstLine="470" w:firstLineChars="196"/>
        <w:jc w:val="left"/>
        <w:rPr>
          <w:rFonts w:ascii="宋体" w:hAnsi="宋体"/>
          <w:sz w:val="24"/>
          <w:u w:val="single"/>
        </w:rPr>
      </w:pPr>
      <w:r>
        <w:rPr>
          <w:rFonts w:hint="eastAsia" w:ascii="宋体" w:hAnsi="宋体"/>
          <w:sz w:val="24"/>
        </w:rPr>
        <w:t xml:space="preserve">承包方报送监理人文件的期限: </w:t>
      </w:r>
      <w:r>
        <w:rPr>
          <w:rFonts w:hint="eastAsia" w:ascii="宋体" w:hAnsi="宋体"/>
          <w:sz w:val="24"/>
          <w:u w:val="single"/>
        </w:rPr>
        <w:t xml:space="preserve"> 签订合同后7天内 </w:t>
      </w:r>
    </w:p>
    <w:p>
      <w:pPr>
        <w:autoSpaceDE w:val="0"/>
        <w:autoSpaceDN w:val="0"/>
        <w:adjustRightInd w:val="0"/>
        <w:spacing w:line="440" w:lineRule="exact"/>
        <w:ind w:firstLine="470" w:firstLineChars="196"/>
        <w:jc w:val="left"/>
        <w:rPr>
          <w:rFonts w:ascii="宋体" w:hAnsi="宋体"/>
          <w:sz w:val="24"/>
          <w:u w:val="single"/>
        </w:rPr>
      </w:pPr>
      <w:r>
        <w:rPr>
          <w:rFonts w:hint="eastAsia" w:ascii="宋体" w:hAnsi="宋体"/>
          <w:sz w:val="24"/>
        </w:rPr>
        <w:t>承包方报送监理人文件的数量：</w:t>
      </w:r>
      <w:r>
        <w:rPr>
          <w:rFonts w:hint="eastAsia" w:ascii="宋体" w:hAnsi="宋体"/>
          <w:sz w:val="24"/>
          <w:u w:val="single"/>
        </w:rPr>
        <w:t xml:space="preserve">  2套 </w:t>
      </w:r>
    </w:p>
    <w:p>
      <w:pPr>
        <w:autoSpaceDE w:val="0"/>
        <w:autoSpaceDN w:val="0"/>
        <w:adjustRightInd w:val="0"/>
        <w:spacing w:line="440" w:lineRule="exact"/>
        <w:ind w:firstLine="470" w:firstLineChars="196"/>
        <w:jc w:val="left"/>
        <w:rPr>
          <w:rFonts w:ascii="宋体" w:hAnsi="宋体"/>
          <w:sz w:val="24"/>
          <w:u w:val="single"/>
        </w:rPr>
      </w:pPr>
      <w:r>
        <w:rPr>
          <w:rFonts w:hint="eastAsia" w:ascii="宋体" w:hAnsi="宋体"/>
          <w:sz w:val="24"/>
        </w:rPr>
        <w:t>监理人批复承包方报送文件的时间：</w:t>
      </w:r>
      <w:r>
        <w:rPr>
          <w:rFonts w:hint="eastAsia" w:ascii="宋体" w:hAnsi="宋体"/>
          <w:sz w:val="24"/>
          <w:u w:val="single"/>
        </w:rPr>
        <w:t xml:space="preserve"> 收到文件后2天内 </w:t>
      </w:r>
    </w:p>
    <w:p>
      <w:pPr>
        <w:autoSpaceDE w:val="0"/>
        <w:autoSpaceDN w:val="0"/>
        <w:adjustRightInd w:val="0"/>
        <w:spacing w:line="440" w:lineRule="exact"/>
        <w:ind w:firstLine="472" w:firstLineChars="196"/>
        <w:jc w:val="left"/>
        <w:rPr>
          <w:rFonts w:ascii="宋体" w:hAnsi="宋体"/>
          <w:b/>
          <w:sz w:val="24"/>
        </w:rPr>
      </w:pPr>
      <w:r>
        <w:rPr>
          <w:rFonts w:hint="eastAsia" w:ascii="宋体" w:hAnsi="宋体"/>
          <w:b/>
          <w:sz w:val="24"/>
        </w:rPr>
        <w:t>1.3.5 图纸的修改</w:t>
      </w:r>
    </w:p>
    <w:p>
      <w:pPr>
        <w:autoSpaceDE w:val="0"/>
        <w:autoSpaceDN w:val="0"/>
        <w:adjustRightInd w:val="0"/>
        <w:spacing w:line="440" w:lineRule="exact"/>
        <w:ind w:firstLine="470" w:firstLineChars="196"/>
        <w:jc w:val="left"/>
        <w:rPr>
          <w:rFonts w:ascii="宋体" w:hAnsi="宋体"/>
          <w:sz w:val="24"/>
          <w:u w:val="single"/>
        </w:rPr>
      </w:pPr>
      <w:r>
        <w:rPr>
          <w:rFonts w:hint="eastAsia" w:ascii="宋体" w:hAnsi="宋体"/>
          <w:sz w:val="24"/>
        </w:rPr>
        <w:t>补充或修改的图纸，监理人签发给承包方的时间：</w:t>
      </w:r>
      <w:r>
        <w:rPr>
          <w:rFonts w:hint="eastAsia" w:ascii="宋体" w:hAnsi="宋体"/>
          <w:sz w:val="24"/>
          <w:u w:val="single"/>
        </w:rPr>
        <w:t xml:space="preserve"> 收到文件后2天内 </w:t>
      </w:r>
    </w:p>
    <w:p>
      <w:pPr>
        <w:pStyle w:val="8"/>
        <w:tabs>
          <w:tab w:val="left" w:pos="900"/>
        </w:tabs>
        <w:spacing w:line="440" w:lineRule="exact"/>
        <w:ind w:firstLine="0" w:firstLineChars="0"/>
        <w:rPr>
          <w:rFonts w:ascii="宋体" w:hAnsi="宋体" w:eastAsia="宋体"/>
          <w:b/>
          <w:color w:val="000000"/>
        </w:rPr>
      </w:pPr>
      <w:r>
        <w:rPr>
          <w:rFonts w:hint="eastAsia" w:ascii="宋体" w:hAnsi="宋体" w:eastAsia="宋体"/>
          <w:b/>
          <w:color w:val="000000"/>
        </w:rPr>
        <w:t>2、发包方义务</w:t>
      </w:r>
    </w:p>
    <w:p>
      <w:pPr>
        <w:pStyle w:val="9"/>
        <w:spacing w:line="440" w:lineRule="exact"/>
        <w:ind w:left="0" w:leftChars="0" w:firstLine="472" w:firstLineChars="196"/>
        <w:rPr>
          <w:rFonts w:ascii="宋体" w:hAnsi="宋体"/>
          <w:b/>
          <w:sz w:val="24"/>
          <w:szCs w:val="24"/>
        </w:rPr>
      </w:pPr>
      <w:r>
        <w:rPr>
          <w:rFonts w:hint="eastAsia" w:ascii="宋体" w:hAnsi="宋体"/>
          <w:b/>
          <w:sz w:val="24"/>
          <w:szCs w:val="24"/>
        </w:rPr>
        <w:t>2.1发包方派驻的工程师（现场管理员）</w:t>
      </w:r>
    </w:p>
    <w:p>
      <w:pPr>
        <w:pStyle w:val="9"/>
        <w:spacing w:line="440" w:lineRule="exact"/>
        <w:ind w:left="0" w:leftChars="0" w:firstLine="470" w:firstLineChars="196"/>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pPr>
        <w:pStyle w:val="9"/>
        <w:spacing w:line="440" w:lineRule="exact"/>
        <w:ind w:left="0" w:leftChars="0" w:firstLine="470" w:firstLineChars="196"/>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pPr>
        <w:pStyle w:val="9"/>
        <w:spacing w:line="440" w:lineRule="exact"/>
        <w:ind w:left="0" w:leftChars="0" w:firstLine="470" w:firstLineChars="196"/>
        <w:rPr>
          <w:rFonts w:ascii="宋体" w:hAnsi="宋体" w:cs="宋体"/>
          <w:sz w:val="24"/>
          <w:szCs w:val="24"/>
        </w:rPr>
      </w:pPr>
      <w:r>
        <w:rPr>
          <w:rFonts w:hint="eastAsia" w:ascii="宋体" w:hAnsi="宋体" w:cs="宋体"/>
          <w:sz w:val="24"/>
          <w:szCs w:val="24"/>
        </w:rPr>
        <w:t>职权：</w:t>
      </w:r>
      <w:r>
        <w:rPr>
          <w:rFonts w:hint="eastAsia" w:ascii="宋体" w:hAnsi="宋体" w:cs="宋体"/>
          <w:sz w:val="24"/>
          <w:szCs w:val="24"/>
          <w:u w:val="single"/>
        </w:rPr>
        <w:t>负责新建生物质燃料烤房及附属设施工程建设施工质量、进度监管，并行使发包人应当行使的权利和义务</w:t>
      </w:r>
      <w:r>
        <w:rPr>
          <w:rFonts w:hint="eastAsia" w:ascii="宋体" w:hAnsi="宋体" w:cs="宋体"/>
          <w:sz w:val="24"/>
          <w:szCs w:val="24"/>
        </w:rPr>
        <w:t>。</w:t>
      </w:r>
    </w:p>
    <w:p>
      <w:pPr>
        <w:pStyle w:val="9"/>
        <w:spacing w:line="440" w:lineRule="exact"/>
        <w:ind w:left="0" w:leftChars="0" w:firstLine="472" w:firstLineChars="196"/>
        <w:rPr>
          <w:rFonts w:ascii="宋体" w:hAnsi="宋体"/>
          <w:b/>
          <w:sz w:val="24"/>
          <w:szCs w:val="24"/>
        </w:rPr>
      </w:pPr>
      <w:r>
        <w:rPr>
          <w:rFonts w:hint="eastAsia" w:ascii="宋体" w:hAnsi="宋体"/>
          <w:b/>
          <w:sz w:val="24"/>
          <w:szCs w:val="24"/>
        </w:rPr>
        <w:t>2.2提供施工场地：</w:t>
      </w:r>
    </w:p>
    <w:p>
      <w:pPr>
        <w:pStyle w:val="9"/>
        <w:spacing w:line="440" w:lineRule="exact"/>
        <w:ind w:left="0" w:leftChars="0" w:firstLine="472" w:firstLineChars="196"/>
        <w:rPr>
          <w:rFonts w:ascii="宋体" w:hAnsi="宋体"/>
          <w:b/>
          <w:sz w:val="24"/>
          <w:szCs w:val="24"/>
        </w:rPr>
      </w:pPr>
      <w:r>
        <w:rPr>
          <w:rFonts w:hint="eastAsia" w:ascii="宋体" w:hAnsi="宋体"/>
          <w:b/>
          <w:sz w:val="24"/>
          <w:szCs w:val="24"/>
        </w:rPr>
        <w:t>发包方提供施工场地的约定：</w:t>
      </w:r>
    </w:p>
    <w:p>
      <w:pPr>
        <w:pStyle w:val="9"/>
        <w:spacing w:line="440" w:lineRule="exact"/>
        <w:ind w:left="0" w:leftChars="0" w:firstLine="470" w:firstLineChars="196"/>
        <w:rPr>
          <w:rFonts w:ascii="宋体" w:hAnsi="宋体" w:cs="宋体"/>
          <w:sz w:val="24"/>
          <w:szCs w:val="24"/>
          <w:u w:val="single"/>
        </w:rPr>
      </w:pPr>
      <w:r>
        <w:rPr>
          <w:rFonts w:hint="eastAsia" w:ascii="宋体" w:hAnsi="宋体" w:cs="宋体"/>
          <w:sz w:val="24"/>
          <w:szCs w:val="24"/>
        </w:rPr>
        <w:t>（1）临时占地的范围和面积：</w:t>
      </w:r>
      <w:r>
        <w:rPr>
          <w:rFonts w:hint="eastAsia" w:ascii="宋体" w:hAnsi="宋体" w:cs="宋体"/>
          <w:sz w:val="24"/>
          <w:szCs w:val="24"/>
          <w:u w:val="single"/>
        </w:rPr>
        <w:t xml:space="preserve">   略   </w:t>
      </w:r>
    </w:p>
    <w:p>
      <w:pPr>
        <w:pStyle w:val="9"/>
        <w:spacing w:line="440" w:lineRule="exact"/>
        <w:ind w:left="0" w:leftChars="0" w:firstLine="470" w:firstLineChars="196"/>
        <w:rPr>
          <w:rFonts w:ascii="宋体" w:hAnsi="宋体" w:cs="宋体"/>
          <w:sz w:val="24"/>
          <w:szCs w:val="24"/>
          <w:u w:val="single"/>
        </w:rPr>
      </w:pPr>
      <w:r>
        <w:rPr>
          <w:rFonts w:hint="eastAsia" w:ascii="宋体" w:hAnsi="宋体" w:cs="宋体"/>
          <w:sz w:val="24"/>
          <w:szCs w:val="24"/>
        </w:rPr>
        <w:t>（2）施工场地应具备的施工条件及提供的时间：</w:t>
      </w:r>
      <w:r>
        <w:rPr>
          <w:rFonts w:hint="eastAsia" w:ascii="宋体" w:hAnsi="宋体" w:cs="宋体"/>
          <w:sz w:val="24"/>
          <w:szCs w:val="24"/>
          <w:u w:val="single"/>
        </w:rPr>
        <w:t xml:space="preserve">已完成工场场地平整，具备施工要求和条件 </w:t>
      </w:r>
    </w:p>
    <w:p>
      <w:pPr>
        <w:pStyle w:val="8"/>
        <w:tabs>
          <w:tab w:val="left" w:pos="900"/>
        </w:tabs>
        <w:spacing w:line="440" w:lineRule="exact"/>
        <w:ind w:firstLine="480"/>
        <w:rPr>
          <w:rFonts w:ascii="宋体" w:hAnsi="宋体" w:eastAsia="宋体" w:cs="宋体"/>
          <w:color w:val="000000"/>
          <w:u w:val="single"/>
        </w:rPr>
      </w:pPr>
      <w:r>
        <w:rPr>
          <w:rFonts w:hint="eastAsia" w:ascii="宋体" w:hAnsi="宋体" w:eastAsia="宋体" w:cs="宋体"/>
        </w:rPr>
        <w:t>（3）施工所需的临时水、电、汽、电讯等管线接至施工场地的要求、接入地点和提供时间：</w:t>
      </w:r>
      <w:r>
        <w:rPr>
          <w:rFonts w:hint="eastAsia" w:ascii="宋体" w:hAnsi="宋体" w:eastAsia="宋体" w:cs="宋体"/>
          <w:color w:val="000000"/>
          <w:u w:val="single"/>
        </w:rPr>
        <w:t>在承包方施工前，将施工用水、电接至工场周边100米范围内</w:t>
      </w:r>
    </w:p>
    <w:p>
      <w:pPr>
        <w:pStyle w:val="8"/>
        <w:tabs>
          <w:tab w:val="left" w:pos="900"/>
        </w:tabs>
        <w:spacing w:line="440" w:lineRule="exact"/>
        <w:ind w:firstLine="480"/>
        <w:rPr>
          <w:rFonts w:ascii="宋体" w:hAnsi="宋体" w:eastAsia="宋体" w:cs="宋体"/>
          <w:u w:val="single"/>
        </w:rPr>
      </w:pPr>
      <w:r>
        <w:rPr>
          <w:rFonts w:hint="eastAsia" w:ascii="宋体" w:hAnsi="宋体" w:eastAsia="宋体" w:cs="宋体"/>
        </w:rPr>
        <w:t>（4）施工场地外部道路通行权提供时间和要求：</w:t>
      </w:r>
      <w:r>
        <w:rPr>
          <w:rFonts w:hint="eastAsia" w:ascii="宋体" w:hAnsi="宋体" w:eastAsia="宋体" w:cs="宋体"/>
          <w:u w:val="single"/>
        </w:rPr>
        <w:t xml:space="preserve">施工场地内主要通道属于此次合同施工范围，由承包方承建，施工场地外当地公共道路已能满足施工机械正常进场使用 </w:t>
      </w:r>
    </w:p>
    <w:p>
      <w:pPr>
        <w:pStyle w:val="8"/>
        <w:tabs>
          <w:tab w:val="left" w:pos="900"/>
        </w:tabs>
        <w:spacing w:line="440" w:lineRule="exact"/>
        <w:ind w:firstLine="480"/>
        <w:rPr>
          <w:rFonts w:ascii="宋体" w:hAnsi="宋体" w:eastAsia="宋体" w:cs="宋体"/>
          <w:u w:val="single"/>
        </w:rPr>
      </w:pPr>
      <w:r>
        <w:rPr>
          <w:rFonts w:hint="eastAsia" w:ascii="宋体" w:hAnsi="宋体" w:eastAsia="宋体" w:cs="宋体"/>
        </w:rPr>
        <w:t>（5）施工场地内工程地质、地下管线、地下设施等有关资料的提供时间和要求：</w:t>
      </w:r>
      <w:r>
        <w:rPr>
          <w:rFonts w:hint="eastAsia" w:ascii="宋体" w:hAnsi="宋体" w:eastAsia="宋体" w:cs="宋体"/>
          <w:u w:val="single"/>
        </w:rPr>
        <w:t xml:space="preserve"> 本工程无须提供工程地质、地下管线、地下设施等有关资料 </w:t>
      </w:r>
    </w:p>
    <w:p>
      <w:pPr>
        <w:pStyle w:val="8"/>
        <w:tabs>
          <w:tab w:val="left" w:pos="900"/>
        </w:tabs>
        <w:spacing w:line="440" w:lineRule="exact"/>
        <w:ind w:firstLine="480"/>
        <w:rPr>
          <w:rFonts w:ascii="宋体" w:hAnsi="宋体" w:eastAsia="宋体" w:cs="宋体"/>
          <w:u w:val="single"/>
        </w:rPr>
      </w:pPr>
      <w:r>
        <w:rPr>
          <w:rFonts w:hint="eastAsia" w:ascii="宋体" w:hAnsi="宋体" w:eastAsia="宋体" w:cs="宋体"/>
        </w:rPr>
        <w:t>（6）与施工场地周边环境关系的说明资料及相关协作关系合同的提交时间和要求：</w:t>
      </w:r>
      <w:r>
        <w:rPr>
          <w:rFonts w:hint="eastAsia" w:ascii="宋体" w:hAnsi="宋体" w:eastAsia="宋体" w:cs="宋体"/>
          <w:u w:val="single"/>
        </w:rPr>
        <w:t xml:space="preserve"> 烟叶工场用地的周边环境由县政府、乡镇政府、村委会三级负责协调</w:t>
      </w:r>
    </w:p>
    <w:p>
      <w:pPr>
        <w:pStyle w:val="8"/>
        <w:tabs>
          <w:tab w:val="left" w:pos="900"/>
        </w:tabs>
        <w:spacing w:line="440" w:lineRule="exact"/>
        <w:ind w:firstLine="480"/>
        <w:rPr>
          <w:rFonts w:ascii="宋体" w:hAnsi="宋体" w:eastAsia="宋体" w:cs="宋体"/>
          <w:u w:val="single"/>
        </w:rPr>
      </w:pPr>
      <w:r>
        <w:rPr>
          <w:rFonts w:hint="eastAsia" w:ascii="宋体" w:hAnsi="宋体" w:eastAsia="宋体" w:cs="宋体"/>
        </w:rPr>
        <w:t>（7）其他：</w:t>
      </w:r>
      <w:r>
        <w:rPr>
          <w:rFonts w:hint="eastAsia" w:ascii="宋体" w:hAnsi="宋体" w:eastAsia="宋体" w:cs="宋体"/>
          <w:u w:val="single"/>
        </w:rPr>
        <w:t xml:space="preserve"> 高压电线杆、变压器架设和安装由东安县人民政府确定供电部门在工场范围内架设 </w:t>
      </w:r>
    </w:p>
    <w:p>
      <w:pPr>
        <w:pStyle w:val="8"/>
        <w:tabs>
          <w:tab w:val="left" w:pos="900"/>
        </w:tabs>
        <w:spacing w:line="440" w:lineRule="exact"/>
        <w:ind w:firstLine="482"/>
        <w:rPr>
          <w:rFonts w:ascii="宋体" w:hAnsi="宋体" w:eastAsia="宋体"/>
          <w:b/>
        </w:rPr>
      </w:pPr>
      <w:r>
        <w:rPr>
          <w:rFonts w:hint="eastAsia" w:ascii="宋体" w:hAnsi="宋体" w:eastAsia="宋体"/>
          <w:b/>
        </w:rPr>
        <w:t>2.3 其他义务</w:t>
      </w:r>
    </w:p>
    <w:p>
      <w:pPr>
        <w:pStyle w:val="8"/>
        <w:tabs>
          <w:tab w:val="left" w:pos="900"/>
        </w:tabs>
        <w:spacing w:line="440" w:lineRule="exact"/>
        <w:ind w:firstLine="480"/>
        <w:rPr>
          <w:rFonts w:ascii="宋体" w:hAnsi="宋体" w:eastAsia="宋体" w:cs="宋体"/>
        </w:rPr>
      </w:pPr>
      <w:r>
        <w:rPr>
          <w:rFonts w:hint="eastAsia" w:ascii="宋体" w:hAnsi="宋体" w:eastAsia="宋体" w:cs="宋体"/>
        </w:rPr>
        <w:t>发包方应承担的其他义务：</w:t>
      </w:r>
      <w:r>
        <w:rPr>
          <w:rFonts w:hint="eastAsia" w:ascii="宋体" w:hAnsi="宋体" w:eastAsia="宋体" w:cs="宋体"/>
          <w:u w:val="single"/>
        </w:rPr>
        <w:t xml:space="preserve"> 施工环境的协调工作 </w:t>
      </w:r>
    </w:p>
    <w:p>
      <w:pPr>
        <w:pStyle w:val="9"/>
        <w:spacing w:line="440" w:lineRule="exact"/>
        <w:ind w:left="0" w:leftChars="0"/>
        <w:rPr>
          <w:rFonts w:ascii="宋体" w:hAnsi="宋体"/>
          <w:b/>
          <w:color w:val="000000"/>
          <w:sz w:val="24"/>
          <w:szCs w:val="24"/>
        </w:rPr>
      </w:pPr>
      <w:r>
        <w:rPr>
          <w:rFonts w:hint="eastAsia" w:ascii="宋体" w:hAnsi="宋体"/>
          <w:b/>
          <w:color w:val="000000"/>
          <w:sz w:val="24"/>
          <w:szCs w:val="24"/>
        </w:rPr>
        <w:t>3、监理人</w:t>
      </w:r>
    </w:p>
    <w:p>
      <w:pPr>
        <w:pStyle w:val="9"/>
        <w:spacing w:line="440" w:lineRule="exact"/>
        <w:ind w:left="0" w:leftChars="0" w:firstLine="472" w:firstLineChars="196"/>
        <w:rPr>
          <w:b/>
          <w:sz w:val="24"/>
          <w:szCs w:val="24"/>
        </w:rPr>
      </w:pPr>
      <w:r>
        <w:rPr>
          <w:rFonts w:hint="eastAsia"/>
          <w:b/>
          <w:sz w:val="24"/>
          <w:szCs w:val="24"/>
        </w:rPr>
        <w:t>3.1 监理人的职责和权力</w:t>
      </w:r>
    </w:p>
    <w:p>
      <w:pPr>
        <w:pStyle w:val="9"/>
        <w:spacing w:line="440" w:lineRule="exact"/>
        <w:ind w:left="0" w:leftChars="0" w:firstLine="470" w:firstLineChars="196"/>
        <w:rPr>
          <w:sz w:val="24"/>
          <w:szCs w:val="24"/>
          <w:u w:val="single"/>
        </w:rPr>
      </w:pPr>
      <w:r>
        <w:rPr>
          <w:rFonts w:hint="eastAsia"/>
          <w:sz w:val="24"/>
          <w:szCs w:val="24"/>
        </w:rPr>
        <w:t>监理人的职责：</w:t>
      </w:r>
      <w:r>
        <w:rPr>
          <w:rFonts w:hint="eastAsia"/>
          <w:sz w:val="24"/>
          <w:szCs w:val="24"/>
          <w:u w:val="single"/>
        </w:rPr>
        <w:t xml:space="preserve"> 行使监理人的职责 </w:t>
      </w:r>
    </w:p>
    <w:p>
      <w:pPr>
        <w:pStyle w:val="9"/>
        <w:spacing w:line="440" w:lineRule="exact"/>
        <w:ind w:left="0" w:leftChars="0" w:firstLine="470" w:firstLineChars="196"/>
        <w:rPr>
          <w:sz w:val="24"/>
          <w:szCs w:val="24"/>
          <w:u w:val="single"/>
        </w:rPr>
      </w:pPr>
      <w:r>
        <w:rPr>
          <w:rFonts w:hint="eastAsia"/>
          <w:sz w:val="24"/>
          <w:szCs w:val="24"/>
        </w:rPr>
        <w:t>监理人的权力：</w:t>
      </w:r>
      <w:r>
        <w:rPr>
          <w:rFonts w:hint="eastAsia"/>
          <w:sz w:val="24"/>
          <w:szCs w:val="24"/>
          <w:u w:val="single"/>
        </w:rPr>
        <w:t xml:space="preserve"> 行使监理人的权利 </w:t>
      </w:r>
    </w:p>
    <w:p>
      <w:pPr>
        <w:pStyle w:val="9"/>
        <w:spacing w:line="440" w:lineRule="exact"/>
        <w:ind w:left="0" w:leftChars="0" w:firstLine="472" w:firstLineChars="196"/>
        <w:rPr>
          <w:rFonts w:ascii="宋体" w:hAnsi="宋体"/>
          <w:b/>
          <w:sz w:val="24"/>
          <w:szCs w:val="24"/>
        </w:rPr>
      </w:pPr>
      <w:r>
        <w:rPr>
          <w:rFonts w:hint="eastAsia" w:ascii="宋体" w:hAnsi="宋体"/>
          <w:b/>
          <w:sz w:val="24"/>
          <w:szCs w:val="24"/>
        </w:rPr>
        <w:t>3.2 监理人员</w:t>
      </w:r>
    </w:p>
    <w:p>
      <w:pPr>
        <w:pStyle w:val="9"/>
        <w:spacing w:line="440" w:lineRule="exact"/>
        <w:ind w:left="0" w:leftChars="0" w:firstLine="472" w:firstLineChars="196"/>
        <w:rPr>
          <w:rFonts w:ascii="宋体" w:hAnsi="宋体"/>
          <w:b/>
          <w:sz w:val="24"/>
          <w:szCs w:val="24"/>
        </w:rPr>
      </w:pPr>
      <w:r>
        <w:rPr>
          <w:rFonts w:hint="eastAsia" w:ascii="宋体" w:hAnsi="宋体"/>
          <w:b/>
          <w:sz w:val="24"/>
          <w:szCs w:val="24"/>
        </w:rPr>
        <w:t>3.2.1监理单位委派的工程师</w:t>
      </w:r>
    </w:p>
    <w:p>
      <w:pPr>
        <w:pStyle w:val="9"/>
        <w:spacing w:line="440" w:lineRule="exact"/>
        <w:ind w:left="0" w:leftChars="0" w:firstLine="472" w:firstLineChars="196"/>
        <w:rPr>
          <w:b/>
          <w:sz w:val="24"/>
          <w:szCs w:val="24"/>
        </w:rPr>
      </w:pPr>
      <w:r>
        <w:rPr>
          <w:rFonts w:hint="eastAsia"/>
          <w:b/>
          <w:sz w:val="24"/>
          <w:szCs w:val="24"/>
        </w:rPr>
        <w:t>姓名：</w:t>
      </w:r>
      <w:r>
        <w:rPr>
          <w:rFonts w:hint="eastAsia"/>
          <w:b/>
          <w:sz w:val="24"/>
          <w:szCs w:val="24"/>
          <w:u w:val="single"/>
        </w:rPr>
        <w:t xml:space="preserve">        </w:t>
      </w:r>
      <w:r>
        <w:rPr>
          <w:rFonts w:hint="eastAsia"/>
          <w:b/>
          <w:sz w:val="24"/>
          <w:szCs w:val="24"/>
        </w:rPr>
        <w:t>职务：</w:t>
      </w:r>
      <w:r>
        <w:rPr>
          <w:rFonts w:hint="eastAsia"/>
          <w:b/>
          <w:sz w:val="24"/>
          <w:szCs w:val="24"/>
          <w:u w:val="single"/>
        </w:rPr>
        <w:t xml:space="preserve">        </w:t>
      </w:r>
      <w:r>
        <w:rPr>
          <w:rFonts w:hint="eastAsia"/>
          <w:b/>
          <w:sz w:val="24"/>
          <w:szCs w:val="24"/>
        </w:rPr>
        <w:t>，联系电话：</w:t>
      </w:r>
      <w:r>
        <w:rPr>
          <w:rFonts w:hint="eastAsia"/>
          <w:b/>
          <w:sz w:val="24"/>
          <w:szCs w:val="24"/>
          <w:u w:val="single"/>
        </w:rPr>
        <w:t xml:space="preserve">        </w:t>
      </w:r>
      <w:r>
        <w:rPr>
          <w:rFonts w:hint="eastAsia"/>
          <w:b/>
          <w:sz w:val="24"/>
          <w:szCs w:val="24"/>
        </w:rPr>
        <w:t>；</w:t>
      </w:r>
    </w:p>
    <w:p>
      <w:pPr>
        <w:pStyle w:val="9"/>
        <w:spacing w:line="440" w:lineRule="exact"/>
        <w:ind w:left="0" w:leftChars="0" w:firstLine="472" w:firstLineChars="196"/>
        <w:rPr>
          <w:b/>
          <w:sz w:val="24"/>
          <w:szCs w:val="24"/>
        </w:rPr>
      </w:pPr>
      <w:r>
        <w:rPr>
          <w:rFonts w:hint="eastAsia"/>
          <w:b/>
          <w:sz w:val="24"/>
          <w:szCs w:val="24"/>
        </w:rPr>
        <w:t>姓名：</w:t>
      </w:r>
      <w:r>
        <w:rPr>
          <w:rFonts w:hint="eastAsia"/>
          <w:b/>
          <w:sz w:val="24"/>
          <w:szCs w:val="24"/>
          <w:u w:val="single"/>
        </w:rPr>
        <w:t xml:space="preserve">        </w:t>
      </w:r>
      <w:r>
        <w:rPr>
          <w:rFonts w:hint="eastAsia"/>
          <w:b/>
          <w:sz w:val="24"/>
          <w:szCs w:val="24"/>
        </w:rPr>
        <w:t>职务：</w:t>
      </w:r>
      <w:r>
        <w:rPr>
          <w:rFonts w:hint="eastAsia"/>
          <w:b/>
          <w:sz w:val="24"/>
          <w:szCs w:val="24"/>
          <w:u w:val="single"/>
        </w:rPr>
        <w:t xml:space="preserve">        </w:t>
      </w:r>
      <w:r>
        <w:rPr>
          <w:rFonts w:hint="eastAsia"/>
          <w:b/>
          <w:sz w:val="24"/>
          <w:szCs w:val="24"/>
        </w:rPr>
        <w:t>，联系电话：</w:t>
      </w:r>
      <w:r>
        <w:rPr>
          <w:rFonts w:hint="eastAsia"/>
          <w:b/>
          <w:sz w:val="24"/>
          <w:szCs w:val="24"/>
          <w:u w:val="single"/>
        </w:rPr>
        <w:t xml:space="preserve">        </w:t>
      </w:r>
      <w:r>
        <w:rPr>
          <w:rFonts w:hint="eastAsia"/>
          <w:b/>
          <w:sz w:val="24"/>
          <w:szCs w:val="24"/>
        </w:rPr>
        <w:t>；</w:t>
      </w:r>
    </w:p>
    <w:p>
      <w:pPr>
        <w:pStyle w:val="9"/>
        <w:spacing w:line="440" w:lineRule="exact"/>
        <w:ind w:left="0" w:leftChars="0" w:firstLine="472" w:firstLineChars="196"/>
        <w:rPr>
          <w:b/>
          <w:sz w:val="24"/>
          <w:szCs w:val="24"/>
        </w:rPr>
      </w:pPr>
      <w:r>
        <w:rPr>
          <w:rFonts w:hint="eastAsia"/>
          <w:b/>
          <w:sz w:val="24"/>
          <w:szCs w:val="24"/>
        </w:rPr>
        <w:t>发包人委托的职权：</w:t>
      </w:r>
      <w:r>
        <w:rPr>
          <w:rFonts w:hint="eastAsia"/>
          <w:sz w:val="24"/>
          <w:szCs w:val="24"/>
          <w:u w:val="single"/>
        </w:rPr>
        <w:t>进行工程建设合同管理，按照合同控制工程的建设投资、工期和质量，并协调有关各方的工作关系</w:t>
      </w:r>
      <w:r>
        <w:rPr>
          <w:rFonts w:hint="eastAsia"/>
          <w:b/>
          <w:sz w:val="24"/>
          <w:szCs w:val="24"/>
        </w:rPr>
        <w:t>。</w:t>
      </w:r>
    </w:p>
    <w:p>
      <w:pPr>
        <w:pStyle w:val="9"/>
        <w:spacing w:line="440" w:lineRule="exact"/>
        <w:ind w:left="0" w:leftChars="0" w:firstLine="472" w:firstLineChars="196"/>
        <w:rPr>
          <w:b/>
          <w:sz w:val="24"/>
          <w:szCs w:val="24"/>
        </w:rPr>
      </w:pPr>
      <w:r>
        <w:rPr>
          <w:rFonts w:hint="eastAsia"/>
          <w:b/>
          <w:sz w:val="24"/>
          <w:szCs w:val="24"/>
        </w:rPr>
        <w:t>需要取得发包人批准才能行使的职权：</w:t>
      </w:r>
    </w:p>
    <w:p>
      <w:pPr>
        <w:pStyle w:val="9"/>
        <w:spacing w:line="440" w:lineRule="exact"/>
        <w:ind w:left="0" w:leftChars="0" w:firstLine="470" w:firstLineChars="196"/>
        <w:rPr>
          <w:sz w:val="24"/>
          <w:szCs w:val="24"/>
          <w:u w:val="single"/>
        </w:rPr>
      </w:pPr>
      <w:r>
        <w:rPr>
          <w:rFonts w:hint="eastAsia"/>
          <w:sz w:val="24"/>
          <w:szCs w:val="24"/>
        </w:rPr>
        <w:t>（1）</w:t>
      </w:r>
      <w:r>
        <w:rPr>
          <w:rFonts w:hint="eastAsia"/>
          <w:sz w:val="24"/>
          <w:szCs w:val="24"/>
          <w:u w:val="single"/>
        </w:rPr>
        <w:t>工程设计变更及其他变更；</w:t>
      </w:r>
    </w:p>
    <w:p>
      <w:pPr>
        <w:pStyle w:val="9"/>
        <w:spacing w:line="440" w:lineRule="exact"/>
        <w:ind w:left="0" w:leftChars="0" w:firstLine="470" w:firstLineChars="196"/>
        <w:rPr>
          <w:sz w:val="24"/>
          <w:szCs w:val="24"/>
          <w:u w:val="single"/>
        </w:rPr>
      </w:pPr>
      <w:r>
        <w:rPr>
          <w:rFonts w:hint="eastAsia"/>
          <w:sz w:val="24"/>
          <w:szCs w:val="24"/>
        </w:rPr>
        <w:t>（2）</w:t>
      </w:r>
      <w:r>
        <w:rPr>
          <w:rFonts w:hint="eastAsia"/>
          <w:sz w:val="24"/>
          <w:szCs w:val="24"/>
          <w:u w:val="single"/>
        </w:rPr>
        <w:t>工程变更导致工程量及造价增减；</w:t>
      </w:r>
    </w:p>
    <w:p>
      <w:pPr>
        <w:pStyle w:val="9"/>
        <w:spacing w:line="440" w:lineRule="exact"/>
        <w:ind w:left="0" w:leftChars="0" w:firstLine="470" w:firstLineChars="196"/>
        <w:rPr>
          <w:sz w:val="24"/>
          <w:szCs w:val="24"/>
          <w:u w:val="single"/>
        </w:rPr>
      </w:pPr>
      <w:r>
        <w:rPr>
          <w:rFonts w:hint="eastAsia"/>
          <w:sz w:val="24"/>
          <w:szCs w:val="24"/>
        </w:rPr>
        <w:t>（3）</w:t>
      </w:r>
      <w:r>
        <w:rPr>
          <w:rFonts w:hint="eastAsia"/>
          <w:sz w:val="24"/>
          <w:szCs w:val="24"/>
          <w:u w:val="single"/>
        </w:rPr>
        <w:t>所有涉及工程款支付文件的签署；</w:t>
      </w:r>
    </w:p>
    <w:p>
      <w:pPr>
        <w:pStyle w:val="9"/>
        <w:spacing w:line="440" w:lineRule="exact"/>
        <w:ind w:left="0" w:leftChars="0" w:firstLine="470" w:firstLineChars="196"/>
        <w:rPr>
          <w:sz w:val="24"/>
          <w:szCs w:val="24"/>
          <w:u w:val="single"/>
        </w:rPr>
      </w:pPr>
      <w:r>
        <w:rPr>
          <w:rFonts w:hint="eastAsia"/>
          <w:sz w:val="24"/>
          <w:szCs w:val="24"/>
        </w:rPr>
        <w:t>（4）</w:t>
      </w:r>
      <w:r>
        <w:rPr>
          <w:rFonts w:hint="eastAsia"/>
          <w:sz w:val="24"/>
          <w:szCs w:val="24"/>
          <w:u w:val="single"/>
        </w:rPr>
        <w:t>非工程变更通知单所必须发生的费用增减；</w:t>
      </w:r>
    </w:p>
    <w:p>
      <w:pPr>
        <w:pStyle w:val="9"/>
        <w:spacing w:line="440" w:lineRule="exact"/>
        <w:ind w:left="0" w:leftChars="0" w:firstLine="470" w:firstLineChars="196"/>
        <w:rPr>
          <w:sz w:val="24"/>
          <w:szCs w:val="24"/>
          <w:u w:val="single"/>
        </w:rPr>
      </w:pPr>
      <w:r>
        <w:rPr>
          <w:rFonts w:hint="eastAsia"/>
          <w:sz w:val="24"/>
          <w:szCs w:val="24"/>
        </w:rPr>
        <w:t>（5）</w:t>
      </w:r>
      <w:r>
        <w:rPr>
          <w:rFonts w:hint="eastAsia"/>
          <w:sz w:val="24"/>
          <w:szCs w:val="24"/>
          <w:u w:val="single"/>
        </w:rPr>
        <w:t>所有涉及停工和工期调整的指令；</w:t>
      </w:r>
    </w:p>
    <w:p>
      <w:pPr>
        <w:pStyle w:val="9"/>
        <w:spacing w:line="440" w:lineRule="exact"/>
        <w:ind w:left="0" w:leftChars="0" w:firstLine="470" w:firstLineChars="196"/>
        <w:rPr>
          <w:sz w:val="24"/>
          <w:szCs w:val="24"/>
          <w:u w:val="single"/>
        </w:rPr>
      </w:pPr>
      <w:r>
        <w:rPr>
          <w:rFonts w:hint="eastAsia"/>
          <w:sz w:val="24"/>
          <w:szCs w:val="24"/>
        </w:rPr>
        <w:t>（6）</w:t>
      </w:r>
      <w:r>
        <w:rPr>
          <w:rFonts w:hint="eastAsia"/>
          <w:sz w:val="24"/>
          <w:szCs w:val="24"/>
          <w:u w:val="single"/>
        </w:rPr>
        <w:t>承包人建造师、技术负责人及其他主要人员的更换；</w:t>
      </w:r>
    </w:p>
    <w:p>
      <w:pPr>
        <w:pStyle w:val="9"/>
        <w:spacing w:line="440" w:lineRule="exact"/>
        <w:ind w:left="0" w:leftChars="0" w:firstLine="470" w:firstLineChars="196"/>
        <w:rPr>
          <w:sz w:val="24"/>
          <w:szCs w:val="24"/>
          <w:u w:val="single"/>
        </w:rPr>
      </w:pPr>
      <w:r>
        <w:rPr>
          <w:rFonts w:hint="eastAsia"/>
          <w:sz w:val="24"/>
          <w:szCs w:val="24"/>
        </w:rPr>
        <w:t>（7）</w:t>
      </w:r>
      <w:r>
        <w:rPr>
          <w:rFonts w:hint="eastAsia"/>
          <w:sz w:val="24"/>
          <w:szCs w:val="24"/>
          <w:u w:val="single"/>
        </w:rPr>
        <w:t>不可抗力导致合同价款和工期调整及损失分担；</w:t>
      </w:r>
    </w:p>
    <w:p>
      <w:pPr>
        <w:pStyle w:val="9"/>
        <w:spacing w:line="440" w:lineRule="exact"/>
        <w:ind w:left="0" w:leftChars="0" w:firstLine="470" w:firstLineChars="196"/>
        <w:rPr>
          <w:sz w:val="24"/>
          <w:szCs w:val="24"/>
        </w:rPr>
      </w:pPr>
      <w:r>
        <w:rPr>
          <w:rFonts w:hint="eastAsia"/>
          <w:sz w:val="24"/>
          <w:szCs w:val="24"/>
        </w:rPr>
        <w:t>（8）</w:t>
      </w:r>
      <w:r>
        <w:rPr>
          <w:rFonts w:hint="eastAsia"/>
          <w:sz w:val="24"/>
          <w:szCs w:val="24"/>
          <w:u w:val="single"/>
        </w:rPr>
        <w:t>凡涉及免除和变更承包人合同规定的义务和责任的事项</w:t>
      </w:r>
      <w:r>
        <w:rPr>
          <w:rFonts w:hint="eastAsia"/>
          <w:sz w:val="24"/>
          <w:szCs w:val="24"/>
        </w:rPr>
        <w:t>。</w:t>
      </w:r>
    </w:p>
    <w:p>
      <w:pPr>
        <w:pStyle w:val="9"/>
        <w:spacing w:line="440" w:lineRule="exact"/>
        <w:ind w:left="0" w:leftChars="0" w:firstLine="472" w:firstLineChars="196"/>
        <w:rPr>
          <w:rFonts w:ascii="宋体" w:hAnsi="宋体"/>
          <w:b/>
          <w:sz w:val="24"/>
          <w:szCs w:val="24"/>
        </w:rPr>
      </w:pPr>
      <w:r>
        <w:rPr>
          <w:rFonts w:hint="eastAsia" w:ascii="宋体" w:hAnsi="宋体"/>
          <w:b/>
          <w:sz w:val="24"/>
          <w:szCs w:val="24"/>
        </w:rPr>
        <w:t>3.3 施工现场管理方式</w:t>
      </w:r>
    </w:p>
    <w:p>
      <w:pPr>
        <w:pStyle w:val="9"/>
        <w:spacing w:line="440" w:lineRule="exact"/>
        <w:ind w:left="0" w:leftChars="0" w:firstLine="470" w:firstLineChars="196"/>
        <w:rPr>
          <w:sz w:val="24"/>
          <w:szCs w:val="24"/>
        </w:rPr>
      </w:pPr>
      <w:r>
        <w:rPr>
          <w:rFonts w:hint="eastAsia"/>
          <w:sz w:val="24"/>
          <w:szCs w:val="24"/>
        </w:rPr>
        <w:t>现场管理方式的约定：</w:t>
      </w:r>
      <w:r>
        <w:rPr>
          <w:rFonts w:hint="eastAsia"/>
          <w:sz w:val="24"/>
          <w:szCs w:val="24"/>
          <w:u w:val="single"/>
        </w:rPr>
        <w:t>工程质量、进度、造价、安全等方面承包方必须服从发包方的管理，并及时向发包方沟通汇报，经发包人批准同意后方可实施</w:t>
      </w:r>
      <w:r>
        <w:rPr>
          <w:rFonts w:hint="eastAsia"/>
          <w:sz w:val="24"/>
          <w:szCs w:val="24"/>
        </w:rPr>
        <w:t xml:space="preserve">。 </w:t>
      </w:r>
    </w:p>
    <w:p>
      <w:pPr>
        <w:pStyle w:val="9"/>
        <w:spacing w:line="440" w:lineRule="exact"/>
        <w:ind w:left="0" w:leftChars="0"/>
        <w:rPr>
          <w:b/>
          <w:sz w:val="24"/>
          <w:szCs w:val="24"/>
        </w:rPr>
      </w:pPr>
      <w:r>
        <w:rPr>
          <w:rFonts w:hint="eastAsia"/>
          <w:b/>
          <w:sz w:val="24"/>
          <w:szCs w:val="24"/>
        </w:rPr>
        <w:t>4、承包方</w:t>
      </w:r>
    </w:p>
    <w:p>
      <w:pPr>
        <w:pStyle w:val="9"/>
        <w:spacing w:line="440" w:lineRule="exact"/>
        <w:ind w:left="0" w:leftChars="0" w:firstLine="472" w:firstLineChars="196"/>
        <w:rPr>
          <w:b/>
          <w:sz w:val="24"/>
          <w:szCs w:val="24"/>
        </w:rPr>
      </w:pPr>
      <w:r>
        <w:rPr>
          <w:rFonts w:hint="eastAsia"/>
          <w:b/>
          <w:sz w:val="24"/>
          <w:szCs w:val="24"/>
        </w:rPr>
        <w:t>4.1 承包方的一般义务</w:t>
      </w:r>
    </w:p>
    <w:p>
      <w:pPr>
        <w:pStyle w:val="9"/>
        <w:spacing w:line="440" w:lineRule="exact"/>
        <w:ind w:left="0" w:leftChars="0" w:firstLine="472" w:firstLineChars="196"/>
        <w:rPr>
          <w:b/>
          <w:sz w:val="24"/>
          <w:szCs w:val="24"/>
        </w:rPr>
      </w:pPr>
      <w:r>
        <w:rPr>
          <w:rFonts w:hint="eastAsia"/>
          <w:b/>
          <w:sz w:val="24"/>
          <w:szCs w:val="24"/>
        </w:rPr>
        <w:t>承包方除完成合同通用条款规定的任务和履行合同约定的义务外，还应完成的工作和履行的其他义务：</w:t>
      </w:r>
    </w:p>
    <w:p>
      <w:pPr>
        <w:pStyle w:val="9"/>
        <w:spacing w:line="440" w:lineRule="exact"/>
        <w:ind w:left="0" w:leftChars="0" w:firstLine="470" w:firstLineChars="196"/>
        <w:rPr>
          <w:sz w:val="24"/>
          <w:szCs w:val="24"/>
          <w:u w:val="single"/>
        </w:rPr>
      </w:pPr>
      <w:r>
        <w:rPr>
          <w:rFonts w:hint="eastAsia"/>
          <w:sz w:val="24"/>
          <w:szCs w:val="24"/>
        </w:rPr>
        <w:t>（1）需由设计资质等级和业务范围允许的承包</w:t>
      </w:r>
      <w:r>
        <w:rPr>
          <w:rFonts w:hint="eastAsia"/>
          <w:bCs/>
          <w:sz w:val="24"/>
          <w:szCs w:val="24"/>
        </w:rPr>
        <w:t>方</w:t>
      </w:r>
      <w:r>
        <w:rPr>
          <w:rFonts w:hint="eastAsia"/>
          <w:sz w:val="24"/>
          <w:szCs w:val="24"/>
        </w:rPr>
        <w:t>完成的设计文件提交时间：</w:t>
      </w:r>
      <w:r>
        <w:rPr>
          <w:rFonts w:hint="eastAsia"/>
          <w:sz w:val="24"/>
          <w:szCs w:val="24"/>
          <w:u w:val="single"/>
        </w:rPr>
        <w:t>合同谈判时约定或根据实际施工情况，另行约定。</w:t>
      </w:r>
    </w:p>
    <w:p>
      <w:pPr>
        <w:pStyle w:val="9"/>
        <w:spacing w:line="440" w:lineRule="exact"/>
        <w:ind w:left="0" w:leftChars="0" w:firstLine="470" w:firstLineChars="196"/>
        <w:rPr>
          <w:sz w:val="24"/>
          <w:szCs w:val="24"/>
          <w:u w:val="single"/>
        </w:rPr>
      </w:pPr>
      <w:r>
        <w:rPr>
          <w:rFonts w:hint="eastAsia"/>
          <w:sz w:val="24"/>
          <w:szCs w:val="24"/>
        </w:rPr>
        <w:t>（2）应提供计划、报表的名称及完成时间：</w:t>
      </w:r>
      <w:r>
        <w:rPr>
          <w:rFonts w:hint="eastAsia"/>
          <w:sz w:val="24"/>
          <w:szCs w:val="24"/>
          <w:u w:val="single"/>
        </w:rPr>
        <w:t>开工前须提交详细的施工组织设计方案；每月28日前，向发包方提交施工计划及完成量报表；</w:t>
      </w:r>
    </w:p>
    <w:p>
      <w:pPr>
        <w:pStyle w:val="9"/>
        <w:spacing w:line="440" w:lineRule="exact"/>
        <w:ind w:left="0" w:leftChars="0" w:firstLine="470" w:firstLineChars="196"/>
        <w:rPr>
          <w:sz w:val="24"/>
          <w:szCs w:val="24"/>
          <w:u w:val="single"/>
        </w:rPr>
      </w:pPr>
      <w:r>
        <w:rPr>
          <w:rFonts w:hint="eastAsia"/>
          <w:sz w:val="24"/>
          <w:szCs w:val="24"/>
        </w:rPr>
        <w:t>（3）承担施工安全保卫工作及非夜间施工照明的责任和要求：</w:t>
      </w:r>
      <w:r>
        <w:rPr>
          <w:rFonts w:hint="eastAsia"/>
          <w:sz w:val="24"/>
          <w:szCs w:val="24"/>
          <w:u w:val="single"/>
        </w:rPr>
        <w:t>施工过程由承包方承担施工安全保卫工作及非夜间施工照明的完全责任；</w:t>
      </w:r>
    </w:p>
    <w:p>
      <w:pPr>
        <w:pStyle w:val="9"/>
        <w:spacing w:line="440" w:lineRule="exact"/>
        <w:ind w:left="0" w:leftChars="0" w:firstLine="470" w:firstLineChars="196"/>
        <w:rPr>
          <w:sz w:val="24"/>
          <w:szCs w:val="24"/>
          <w:u w:val="single"/>
        </w:rPr>
      </w:pPr>
      <w:r>
        <w:rPr>
          <w:rFonts w:hint="eastAsia"/>
          <w:sz w:val="24"/>
          <w:szCs w:val="24"/>
        </w:rPr>
        <w:t>（4）向发包方提供的办公和生活房屋及设施要求：</w:t>
      </w:r>
      <w:r>
        <w:rPr>
          <w:rFonts w:hint="eastAsia"/>
          <w:sz w:val="24"/>
          <w:szCs w:val="24"/>
          <w:u w:val="single"/>
        </w:rPr>
        <w:t xml:space="preserve">无 </w:t>
      </w:r>
    </w:p>
    <w:p>
      <w:pPr>
        <w:pStyle w:val="9"/>
        <w:spacing w:line="440" w:lineRule="exact"/>
        <w:ind w:left="0" w:leftChars="0" w:firstLine="470" w:firstLineChars="196"/>
        <w:rPr>
          <w:sz w:val="24"/>
          <w:szCs w:val="24"/>
          <w:u w:val="single"/>
        </w:rPr>
      </w:pPr>
      <w:r>
        <w:rPr>
          <w:rFonts w:hint="eastAsia"/>
          <w:sz w:val="24"/>
          <w:szCs w:val="24"/>
        </w:rPr>
        <w:t>（5）需承包方办理的有关施工场地交通、环卫和施工噪音管理等手续：</w:t>
      </w:r>
      <w:r>
        <w:rPr>
          <w:rFonts w:hint="eastAsia"/>
          <w:sz w:val="24"/>
          <w:szCs w:val="24"/>
          <w:u w:val="single"/>
        </w:rPr>
        <w:t>承包方应按照东安县政府有关规定办理好施工场地交通、环卫和施工噪音管理等手续。</w:t>
      </w:r>
    </w:p>
    <w:p>
      <w:pPr>
        <w:pStyle w:val="9"/>
        <w:spacing w:line="440" w:lineRule="exact"/>
        <w:ind w:left="0" w:leftChars="0" w:firstLine="470" w:firstLineChars="196"/>
        <w:rPr>
          <w:sz w:val="24"/>
          <w:szCs w:val="24"/>
          <w:u w:val="single"/>
        </w:rPr>
      </w:pPr>
      <w:r>
        <w:rPr>
          <w:rFonts w:hint="eastAsia"/>
          <w:sz w:val="24"/>
          <w:szCs w:val="24"/>
        </w:rPr>
        <w:t>（6）已完工程成品保护的特殊要求及费用承担：</w:t>
      </w:r>
      <w:r>
        <w:rPr>
          <w:rFonts w:hint="eastAsia"/>
          <w:sz w:val="24"/>
          <w:szCs w:val="24"/>
          <w:u w:val="single"/>
        </w:rPr>
        <w:t>在施工期间承包方负责对已完成工程成品进行保护，并承担一切费用。</w:t>
      </w:r>
    </w:p>
    <w:p>
      <w:pPr>
        <w:pStyle w:val="9"/>
        <w:spacing w:line="440" w:lineRule="exact"/>
        <w:ind w:left="0" w:leftChars="0" w:firstLine="470" w:firstLineChars="196"/>
        <w:rPr>
          <w:sz w:val="24"/>
          <w:szCs w:val="24"/>
          <w:u w:val="single"/>
        </w:rPr>
      </w:pPr>
      <w:r>
        <w:rPr>
          <w:rFonts w:hint="eastAsia"/>
          <w:sz w:val="24"/>
          <w:szCs w:val="24"/>
        </w:rPr>
        <w:t>（7）施工场地周围地下管线和邻近建筑物、构筑物（含文物保护建筑）、古树名木的保护要求及费用承担：</w:t>
      </w:r>
      <w:r>
        <w:rPr>
          <w:rFonts w:hint="eastAsia"/>
          <w:sz w:val="24"/>
          <w:szCs w:val="24"/>
          <w:u w:val="single"/>
        </w:rPr>
        <w:t>按国家相关法规做好保护工作，并由承包方承担相应费用。</w:t>
      </w:r>
    </w:p>
    <w:p>
      <w:pPr>
        <w:pStyle w:val="9"/>
        <w:spacing w:line="440" w:lineRule="exact"/>
        <w:ind w:left="0" w:leftChars="0" w:firstLine="470" w:firstLineChars="196"/>
        <w:rPr>
          <w:sz w:val="24"/>
          <w:szCs w:val="24"/>
          <w:u w:val="single"/>
        </w:rPr>
      </w:pPr>
      <w:r>
        <w:rPr>
          <w:rFonts w:hint="eastAsia"/>
          <w:sz w:val="24"/>
          <w:szCs w:val="24"/>
        </w:rPr>
        <w:t>（8）施工场地清洁卫生的要求：</w:t>
      </w:r>
      <w:r>
        <w:rPr>
          <w:rFonts w:hint="eastAsia"/>
          <w:sz w:val="24"/>
          <w:szCs w:val="24"/>
          <w:u w:val="single"/>
        </w:rPr>
        <w:t>按照文明施工的要求和有关规定，确保施工场地清洁卫生，由承包方自行承担相应费用。</w:t>
      </w:r>
    </w:p>
    <w:p>
      <w:pPr>
        <w:pStyle w:val="9"/>
        <w:spacing w:line="440" w:lineRule="exact"/>
        <w:ind w:left="0" w:leftChars="0" w:firstLine="470" w:firstLineChars="196"/>
        <w:rPr>
          <w:sz w:val="24"/>
          <w:szCs w:val="24"/>
          <w:u w:val="single"/>
        </w:rPr>
      </w:pPr>
      <w:r>
        <w:rPr>
          <w:rFonts w:hint="eastAsia"/>
          <w:sz w:val="24"/>
          <w:szCs w:val="24"/>
        </w:rPr>
        <w:t>（9）双方约定承包方应做的其他工作：</w:t>
      </w:r>
      <w:r>
        <w:rPr>
          <w:rFonts w:hint="eastAsia"/>
          <w:sz w:val="24"/>
          <w:szCs w:val="24"/>
          <w:u w:val="single"/>
        </w:rPr>
        <w:t>合同谈判时约定或根据实际施工情况，另行约定。</w:t>
      </w:r>
    </w:p>
    <w:p>
      <w:pPr>
        <w:pStyle w:val="9"/>
        <w:spacing w:line="440" w:lineRule="exact"/>
        <w:ind w:left="0" w:leftChars="0" w:firstLine="472" w:firstLineChars="196"/>
        <w:rPr>
          <w:b/>
          <w:sz w:val="24"/>
          <w:szCs w:val="24"/>
        </w:rPr>
      </w:pPr>
      <w:r>
        <w:rPr>
          <w:rFonts w:hint="eastAsia"/>
          <w:b/>
          <w:sz w:val="24"/>
          <w:szCs w:val="24"/>
        </w:rPr>
        <w:t>4.2 分包</w:t>
      </w:r>
    </w:p>
    <w:p>
      <w:pPr>
        <w:pStyle w:val="9"/>
        <w:spacing w:line="440" w:lineRule="exact"/>
        <w:ind w:left="0" w:leftChars="0" w:firstLine="472" w:firstLineChars="196"/>
        <w:rPr>
          <w:sz w:val="24"/>
          <w:szCs w:val="24"/>
        </w:rPr>
      </w:pPr>
      <w:r>
        <w:rPr>
          <w:rFonts w:hint="eastAsia"/>
          <w:b/>
          <w:sz w:val="24"/>
          <w:szCs w:val="24"/>
        </w:rPr>
        <w:t>4.2.1 下列工程或工作，可由承包方分包给第三人：</w:t>
      </w:r>
      <w:r>
        <w:rPr>
          <w:rFonts w:hint="eastAsia"/>
          <w:sz w:val="24"/>
          <w:szCs w:val="24"/>
          <w:u w:val="single"/>
        </w:rPr>
        <w:t xml:space="preserve">  无  </w:t>
      </w:r>
      <w:r>
        <w:rPr>
          <w:rFonts w:hint="eastAsia"/>
          <w:sz w:val="24"/>
          <w:szCs w:val="24"/>
        </w:rPr>
        <w:t>，但必须在分包合同签订后</w:t>
      </w:r>
      <w:r>
        <w:rPr>
          <w:rFonts w:hint="eastAsia"/>
          <w:sz w:val="24"/>
          <w:szCs w:val="24"/>
          <w:u w:val="single"/>
        </w:rPr>
        <w:t xml:space="preserve">   ／  </w:t>
      </w:r>
      <w:r>
        <w:rPr>
          <w:rFonts w:hint="eastAsia"/>
          <w:sz w:val="24"/>
          <w:szCs w:val="24"/>
        </w:rPr>
        <w:t>天内，将分包合同副本报送发包方备案。</w:t>
      </w:r>
    </w:p>
    <w:p>
      <w:pPr>
        <w:pStyle w:val="9"/>
        <w:spacing w:line="440" w:lineRule="exact"/>
        <w:ind w:left="0" w:leftChars="0" w:firstLine="472" w:firstLineChars="196"/>
        <w:rPr>
          <w:b/>
          <w:sz w:val="24"/>
          <w:szCs w:val="24"/>
        </w:rPr>
      </w:pPr>
      <w:r>
        <w:rPr>
          <w:rFonts w:hint="eastAsia"/>
          <w:b/>
          <w:sz w:val="24"/>
          <w:szCs w:val="24"/>
        </w:rPr>
        <w:t>4.3 不利物质条件</w:t>
      </w:r>
    </w:p>
    <w:p>
      <w:pPr>
        <w:pStyle w:val="9"/>
        <w:spacing w:line="440" w:lineRule="exact"/>
        <w:ind w:left="0" w:leftChars="0" w:firstLine="472" w:firstLineChars="196"/>
        <w:rPr>
          <w:sz w:val="24"/>
          <w:szCs w:val="24"/>
          <w:u w:val="single"/>
        </w:rPr>
      </w:pPr>
      <w:r>
        <w:rPr>
          <w:rFonts w:hint="eastAsia"/>
          <w:b/>
          <w:sz w:val="24"/>
          <w:szCs w:val="24"/>
        </w:rPr>
        <w:t>4.3.1 不利物质条件包括：</w:t>
      </w:r>
      <w:r>
        <w:rPr>
          <w:rFonts w:hint="eastAsia"/>
          <w:sz w:val="24"/>
          <w:szCs w:val="24"/>
          <w:u w:val="single"/>
        </w:rPr>
        <w:t xml:space="preserve">   略   </w:t>
      </w:r>
    </w:p>
    <w:p>
      <w:pPr>
        <w:pStyle w:val="9"/>
        <w:spacing w:line="440" w:lineRule="exact"/>
        <w:ind w:left="0" w:leftChars="0"/>
        <w:rPr>
          <w:b/>
          <w:sz w:val="24"/>
          <w:szCs w:val="24"/>
        </w:rPr>
      </w:pPr>
      <w:r>
        <w:rPr>
          <w:rFonts w:hint="eastAsia"/>
          <w:b/>
          <w:sz w:val="24"/>
          <w:szCs w:val="24"/>
        </w:rPr>
        <w:t>5、材料和工程设备</w:t>
      </w:r>
    </w:p>
    <w:p>
      <w:pPr>
        <w:pStyle w:val="9"/>
        <w:spacing w:line="440" w:lineRule="exact"/>
        <w:ind w:left="0" w:leftChars="0" w:firstLine="472" w:firstLineChars="196"/>
        <w:rPr>
          <w:b/>
          <w:sz w:val="24"/>
          <w:szCs w:val="24"/>
        </w:rPr>
      </w:pPr>
      <w:r>
        <w:rPr>
          <w:rFonts w:hint="eastAsia"/>
          <w:b/>
          <w:sz w:val="24"/>
          <w:szCs w:val="24"/>
        </w:rPr>
        <w:t>5.1 承包方提供的材料和工程设备</w:t>
      </w:r>
    </w:p>
    <w:p>
      <w:pPr>
        <w:pStyle w:val="9"/>
        <w:spacing w:line="440" w:lineRule="exact"/>
        <w:ind w:left="0" w:leftChars="0" w:firstLine="472" w:firstLineChars="196"/>
        <w:rPr>
          <w:sz w:val="24"/>
          <w:szCs w:val="24"/>
          <w:u w:val="single"/>
        </w:rPr>
      </w:pPr>
      <w:r>
        <w:rPr>
          <w:rFonts w:hint="eastAsia"/>
          <w:b/>
          <w:sz w:val="24"/>
          <w:szCs w:val="24"/>
        </w:rPr>
        <w:t>5.1.1 承包方应报送发包方审批的主要材料和工程设备的品种、规格、数量、供货人、供货时间，并提交质量证明文件：</w:t>
      </w:r>
      <w:r>
        <w:rPr>
          <w:rFonts w:hint="eastAsia"/>
          <w:sz w:val="24"/>
          <w:szCs w:val="24"/>
          <w:u w:val="single"/>
        </w:rPr>
        <w:t>应按照设计和有关标准要求采购，并提供产品合格证明，对材料设备质量负责。承包方在材料设备到货前24小时通知监理工程师和发包方工程师清点认可。</w:t>
      </w:r>
    </w:p>
    <w:p>
      <w:pPr>
        <w:pStyle w:val="9"/>
        <w:spacing w:line="440" w:lineRule="exact"/>
        <w:ind w:left="0" w:leftChars="0" w:firstLine="472" w:firstLineChars="196"/>
        <w:rPr>
          <w:b/>
          <w:sz w:val="24"/>
          <w:szCs w:val="24"/>
        </w:rPr>
      </w:pPr>
      <w:r>
        <w:rPr>
          <w:rFonts w:hint="eastAsia"/>
          <w:b/>
          <w:sz w:val="24"/>
          <w:szCs w:val="24"/>
        </w:rPr>
        <w:t>5.2 发包方提供的材料和工程设备</w:t>
      </w:r>
    </w:p>
    <w:p>
      <w:pPr>
        <w:pStyle w:val="9"/>
        <w:spacing w:line="440" w:lineRule="exact"/>
        <w:ind w:left="0" w:leftChars="0" w:firstLine="472" w:firstLineChars="196"/>
        <w:rPr>
          <w:sz w:val="24"/>
          <w:szCs w:val="24"/>
          <w:u w:val="single"/>
        </w:rPr>
      </w:pPr>
      <w:r>
        <w:rPr>
          <w:rFonts w:hint="eastAsia"/>
          <w:b/>
          <w:sz w:val="24"/>
          <w:szCs w:val="24"/>
        </w:rPr>
        <w:t>5.2.1发包方提供的材料和工程设备的名称，规格、数量、价格、交货方式、交货地点和计划交货日期见：</w:t>
      </w:r>
      <w:r>
        <w:rPr>
          <w:rFonts w:hint="eastAsia"/>
          <w:sz w:val="24"/>
          <w:szCs w:val="24"/>
          <w:u w:val="single"/>
        </w:rPr>
        <w:t>本项目烤房全套设备由投入对象委托湖南省烟草专卖局按有关规定招标采购。</w:t>
      </w:r>
    </w:p>
    <w:p>
      <w:pPr>
        <w:pStyle w:val="9"/>
        <w:spacing w:line="440" w:lineRule="exact"/>
        <w:ind w:left="0" w:leftChars="0" w:firstLine="472" w:firstLineChars="196"/>
        <w:rPr>
          <w:sz w:val="24"/>
          <w:szCs w:val="24"/>
        </w:rPr>
      </w:pPr>
      <w:r>
        <w:rPr>
          <w:rFonts w:hint="eastAsia"/>
          <w:b/>
          <w:sz w:val="24"/>
          <w:szCs w:val="24"/>
        </w:rPr>
        <w:t>5.2.2 发包方提供的材料和工程设备交接、运输和保管的约定：</w:t>
      </w:r>
      <w:r>
        <w:rPr>
          <w:rFonts w:hint="eastAsia"/>
          <w:sz w:val="24"/>
          <w:szCs w:val="24"/>
          <w:u w:val="single"/>
        </w:rPr>
        <w:t>设备运达时，发包方委托由承包方协助保管，发包方不支付保管费用。</w:t>
      </w:r>
      <w:r>
        <w:rPr>
          <w:rFonts w:hint="eastAsia"/>
          <w:sz w:val="24"/>
          <w:szCs w:val="24"/>
        </w:rPr>
        <w:t xml:space="preserve">  </w:t>
      </w:r>
    </w:p>
    <w:p>
      <w:pPr>
        <w:pStyle w:val="9"/>
        <w:spacing w:line="440" w:lineRule="exact"/>
        <w:ind w:left="0" w:leftChars="0"/>
        <w:rPr>
          <w:b/>
          <w:sz w:val="24"/>
          <w:szCs w:val="24"/>
        </w:rPr>
      </w:pPr>
      <w:r>
        <w:rPr>
          <w:rFonts w:hint="eastAsia"/>
          <w:b/>
          <w:sz w:val="24"/>
          <w:szCs w:val="24"/>
        </w:rPr>
        <w:t>6、施工设备和临时设施</w:t>
      </w:r>
    </w:p>
    <w:p>
      <w:pPr>
        <w:pStyle w:val="9"/>
        <w:spacing w:line="440" w:lineRule="exact"/>
        <w:ind w:left="0" w:leftChars="0" w:firstLine="472" w:firstLineChars="196"/>
        <w:rPr>
          <w:b/>
          <w:sz w:val="24"/>
          <w:szCs w:val="24"/>
        </w:rPr>
      </w:pPr>
      <w:r>
        <w:rPr>
          <w:rFonts w:hint="eastAsia"/>
          <w:b/>
          <w:sz w:val="24"/>
          <w:szCs w:val="24"/>
        </w:rPr>
        <w:t>6.1 发包方提供的施工设备和临时设施</w:t>
      </w:r>
    </w:p>
    <w:p>
      <w:pPr>
        <w:pStyle w:val="9"/>
        <w:spacing w:line="440" w:lineRule="exact"/>
        <w:ind w:left="420"/>
        <w:rPr>
          <w:sz w:val="24"/>
          <w:szCs w:val="24"/>
          <w:u w:val="single"/>
        </w:rPr>
      </w:pPr>
      <w:r>
        <w:rPr>
          <w:rFonts w:hint="eastAsia"/>
          <w:b/>
          <w:sz w:val="24"/>
          <w:szCs w:val="24"/>
        </w:rPr>
        <w:t>发包方提供的施工设备和施工设备使用费的约定：</w:t>
      </w:r>
      <w:r>
        <w:rPr>
          <w:rFonts w:hint="eastAsia"/>
          <w:sz w:val="24"/>
          <w:szCs w:val="24"/>
          <w:u w:val="single"/>
        </w:rPr>
        <w:t xml:space="preserve">   略    </w:t>
      </w:r>
    </w:p>
    <w:p>
      <w:pPr>
        <w:pStyle w:val="9"/>
        <w:spacing w:line="440" w:lineRule="exact"/>
        <w:ind w:left="420"/>
        <w:rPr>
          <w:sz w:val="24"/>
          <w:szCs w:val="24"/>
        </w:rPr>
      </w:pPr>
      <w:r>
        <w:rPr>
          <w:rFonts w:hint="eastAsia"/>
          <w:b/>
          <w:sz w:val="24"/>
          <w:szCs w:val="24"/>
        </w:rPr>
        <w:t>发包方提供的临时设施：</w:t>
      </w:r>
      <w:r>
        <w:rPr>
          <w:rFonts w:hint="eastAsia"/>
          <w:sz w:val="24"/>
          <w:szCs w:val="24"/>
          <w:u w:val="single"/>
        </w:rPr>
        <w:t xml:space="preserve">   略    </w:t>
      </w:r>
    </w:p>
    <w:p>
      <w:pPr>
        <w:pStyle w:val="9"/>
        <w:ind w:left="0" w:leftChars="0"/>
        <w:rPr>
          <w:b/>
          <w:sz w:val="24"/>
          <w:szCs w:val="24"/>
        </w:rPr>
      </w:pPr>
      <w:r>
        <w:rPr>
          <w:rFonts w:hint="eastAsia"/>
          <w:b/>
          <w:sz w:val="24"/>
          <w:szCs w:val="24"/>
        </w:rPr>
        <w:t>7、交通运输</w:t>
      </w:r>
    </w:p>
    <w:p>
      <w:pPr>
        <w:pStyle w:val="9"/>
        <w:ind w:left="0" w:leftChars="0" w:firstLine="472" w:firstLineChars="196"/>
        <w:rPr>
          <w:b/>
          <w:sz w:val="24"/>
          <w:szCs w:val="24"/>
        </w:rPr>
      </w:pPr>
      <w:r>
        <w:rPr>
          <w:rFonts w:hint="eastAsia"/>
          <w:b/>
          <w:sz w:val="24"/>
          <w:szCs w:val="24"/>
        </w:rPr>
        <w:t>7.1 道路通行权和场外设施</w:t>
      </w:r>
    </w:p>
    <w:p>
      <w:pPr>
        <w:pStyle w:val="9"/>
        <w:ind w:left="0" w:leftChars="0" w:firstLine="472" w:firstLineChars="196"/>
        <w:rPr>
          <w:sz w:val="24"/>
          <w:szCs w:val="24"/>
          <w:u w:val="single"/>
        </w:rPr>
      </w:pPr>
      <w:r>
        <w:rPr>
          <w:rFonts w:hint="eastAsia"/>
          <w:b/>
          <w:sz w:val="24"/>
          <w:szCs w:val="24"/>
        </w:rPr>
        <w:t>办理出入施工场地专用和临时道路的通行权，修建权和承担有关费用的约定：</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7.2 场内施工道路</w:t>
      </w:r>
    </w:p>
    <w:p>
      <w:pPr>
        <w:pStyle w:val="9"/>
        <w:ind w:left="0" w:leftChars="0" w:firstLine="472" w:firstLineChars="196"/>
        <w:rPr>
          <w:sz w:val="24"/>
          <w:szCs w:val="24"/>
          <w:u w:val="single"/>
        </w:rPr>
      </w:pPr>
      <w:r>
        <w:rPr>
          <w:rFonts w:hint="eastAsia"/>
          <w:b/>
          <w:sz w:val="24"/>
          <w:szCs w:val="24"/>
        </w:rPr>
        <w:t>7.2.1 场内施工道路修建、维修、养护和管理的约定：</w:t>
      </w:r>
      <w:r>
        <w:rPr>
          <w:rFonts w:hint="eastAsia"/>
          <w:sz w:val="24"/>
          <w:szCs w:val="24"/>
          <w:u w:val="single"/>
        </w:rPr>
        <w:t>由承包单位修建、维修、养护至工程竣工验收（交付使用）时为止。</w:t>
      </w:r>
    </w:p>
    <w:p>
      <w:pPr>
        <w:pStyle w:val="9"/>
        <w:ind w:left="0" w:leftChars="0" w:firstLine="472" w:firstLineChars="196"/>
        <w:rPr>
          <w:sz w:val="24"/>
          <w:szCs w:val="24"/>
          <w:u w:val="single"/>
        </w:rPr>
      </w:pPr>
      <w:r>
        <w:rPr>
          <w:rFonts w:hint="eastAsia"/>
          <w:b/>
          <w:sz w:val="24"/>
          <w:szCs w:val="24"/>
        </w:rPr>
        <w:t>7.2.2 发包方和监理人使用承包方修建的临时道路和交通设施的约定：</w:t>
      </w:r>
      <w:r>
        <w:rPr>
          <w:rFonts w:hint="eastAsia"/>
          <w:sz w:val="24"/>
          <w:szCs w:val="24"/>
          <w:u w:val="single"/>
        </w:rPr>
        <w:t>略</w:t>
      </w:r>
    </w:p>
    <w:p>
      <w:pPr>
        <w:pStyle w:val="9"/>
        <w:ind w:left="0" w:leftChars="0" w:firstLine="472" w:firstLineChars="196"/>
        <w:rPr>
          <w:b/>
          <w:sz w:val="24"/>
          <w:szCs w:val="24"/>
        </w:rPr>
      </w:pPr>
      <w:r>
        <w:rPr>
          <w:rFonts w:hint="eastAsia"/>
          <w:b/>
          <w:sz w:val="24"/>
          <w:szCs w:val="24"/>
        </w:rPr>
        <w:t>7.3 超大件和超重件的运输</w:t>
      </w:r>
    </w:p>
    <w:p>
      <w:pPr>
        <w:pStyle w:val="9"/>
        <w:ind w:left="0" w:leftChars="0" w:firstLine="472" w:firstLineChars="196"/>
        <w:rPr>
          <w:sz w:val="24"/>
          <w:szCs w:val="24"/>
          <w:u w:val="single"/>
        </w:rPr>
      </w:pPr>
      <w:r>
        <w:rPr>
          <w:rFonts w:hint="eastAsia"/>
          <w:b/>
          <w:sz w:val="24"/>
          <w:szCs w:val="24"/>
        </w:rPr>
        <w:t>超大件和超重件场外运输的申请和所需道路和桥梁临时加固改造费用和其他费的约定：</w:t>
      </w:r>
      <w:r>
        <w:rPr>
          <w:rFonts w:hint="eastAsia"/>
          <w:sz w:val="24"/>
          <w:szCs w:val="24"/>
          <w:u w:val="single"/>
        </w:rPr>
        <w:t xml:space="preserve">  发包方不负责  </w:t>
      </w:r>
    </w:p>
    <w:p>
      <w:pPr>
        <w:pStyle w:val="9"/>
        <w:ind w:left="0" w:leftChars="0"/>
        <w:rPr>
          <w:b/>
          <w:sz w:val="24"/>
          <w:szCs w:val="24"/>
        </w:rPr>
      </w:pPr>
      <w:r>
        <w:rPr>
          <w:rFonts w:hint="eastAsia"/>
          <w:b/>
          <w:sz w:val="24"/>
          <w:szCs w:val="24"/>
        </w:rPr>
        <w:t>8、测量放线</w:t>
      </w:r>
    </w:p>
    <w:p>
      <w:pPr>
        <w:pStyle w:val="9"/>
        <w:ind w:left="0" w:leftChars="0" w:firstLine="472" w:firstLineChars="196"/>
        <w:rPr>
          <w:b/>
          <w:sz w:val="24"/>
          <w:szCs w:val="24"/>
        </w:rPr>
      </w:pPr>
      <w:r>
        <w:rPr>
          <w:rFonts w:hint="eastAsia"/>
          <w:b/>
          <w:sz w:val="24"/>
          <w:szCs w:val="24"/>
        </w:rPr>
        <w:t>8.1 施工控制网</w:t>
      </w:r>
    </w:p>
    <w:p>
      <w:pPr>
        <w:pStyle w:val="9"/>
        <w:ind w:left="0" w:leftChars="0" w:firstLine="472" w:firstLineChars="196"/>
        <w:rPr>
          <w:sz w:val="24"/>
          <w:szCs w:val="24"/>
        </w:rPr>
      </w:pPr>
      <w:r>
        <w:rPr>
          <w:rFonts w:hint="eastAsia"/>
          <w:b/>
          <w:sz w:val="24"/>
          <w:szCs w:val="24"/>
        </w:rPr>
        <w:t>8.1.1 发包方向承包方提供测量基准点、基准线和水准点及其书面资料的时间约定：</w:t>
      </w:r>
      <w:r>
        <w:rPr>
          <w:rFonts w:hint="eastAsia"/>
          <w:sz w:val="24"/>
          <w:szCs w:val="24"/>
          <w:u w:val="single"/>
        </w:rPr>
        <w:t xml:space="preserve">   合同签订后三天内   </w:t>
      </w:r>
      <w:r>
        <w:rPr>
          <w:rFonts w:hint="eastAsia"/>
          <w:sz w:val="24"/>
          <w:szCs w:val="24"/>
        </w:rPr>
        <w:t xml:space="preserve"> </w:t>
      </w:r>
    </w:p>
    <w:p>
      <w:pPr>
        <w:pStyle w:val="9"/>
        <w:ind w:left="0" w:leftChars="0" w:firstLine="472" w:firstLineChars="196"/>
        <w:rPr>
          <w:sz w:val="24"/>
          <w:szCs w:val="24"/>
          <w:u w:val="single"/>
        </w:rPr>
      </w:pPr>
      <w:r>
        <w:rPr>
          <w:rFonts w:hint="eastAsia"/>
          <w:b/>
          <w:sz w:val="24"/>
          <w:szCs w:val="24"/>
        </w:rPr>
        <w:t>承包方向监理人报送施工控制网的时间约定：</w:t>
      </w:r>
      <w:r>
        <w:rPr>
          <w:rFonts w:hint="eastAsia"/>
          <w:sz w:val="24"/>
          <w:szCs w:val="24"/>
          <w:u w:val="single"/>
        </w:rPr>
        <w:t xml:space="preserve">    略   </w:t>
      </w:r>
    </w:p>
    <w:p>
      <w:pPr>
        <w:pStyle w:val="9"/>
        <w:ind w:left="0" w:leftChars="0"/>
        <w:rPr>
          <w:b/>
          <w:sz w:val="24"/>
          <w:szCs w:val="24"/>
        </w:rPr>
      </w:pPr>
      <w:r>
        <w:rPr>
          <w:rFonts w:hint="eastAsia"/>
          <w:b/>
          <w:sz w:val="24"/>
          <w:szCs w:val="24"/>
        </w:rPr>
        <w:t>9、施工安全、治安保卫和环境保护</w:t>
      </w:r>
    </w:p>
    <w:p>
      <w:pPr>
        <w:pStyle w:val="9"/>
        <w:ind w:left="0" w:leftChars="0" w:firstLine="472" w:firstLineChars="196"/>
        <w:rPr>
          <w:b/>
          <w:sz w:val="24"/>
          <w:szCs w:val="24"/>
        </w:rPr>
      </w:pPr>
      <w:r>
        <w:rPr>
          <w:rFonts w:hint="eastAsia"/>
          <w:b/>
          <w:sz w:val="24"/>
          <w:szCs w:val="24"/>
        </w:rPr>
        <w:t>9.1 发包方的施工安全责任</w:t>
      </w:r>
    </w:p>
    <w:p>
      <w:pPr>
        <w:pStyle w:val="9"/>
        <w:ind w:left="0" w:leftChars="0" w:firstLine="472" w:firstLineChars="196"/>
        <w:rPr>
          <w:sz w:val="24"/>
          <w:szCs w:val="24"/>
          <w:u w:val="single"/>
        </w:rPr>
      </w:pPr>
      <w:r>
        <w:rPr>
          <w:rFonts w:hint="eastAsia"/>
          <w:b/>
          <w:sz w:val="24"/>
          <w:szCs w:val="24"/>
        </w:rPr>
        <w:t>9.1.1 发包方应履行的安全职责：</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9.2 承包方的施工安全责任</w:t>
      </w:r>
    </w:p>
    <w:p>
      <w:pPr>
        <w:pStyle w:val="9"/>
        <w:ind w:left="0" w:leftChars="0" w:firstLine="472" w:firstLineChars="196"/>
        <w:rPr>
          <w:sz w:val="24"/>
          <w:szCs w:val="24"/>
          <w:u w:val="single"/>
        </w:rPr>
      </w:pPr>
      <w:r>
        <w:rPr>
          <w:rFonts w:hint="eastAsia"/>
          <w:b/>
          <w:sz w:val="24"/>
          <w:szCs w:val="24"/>
        </w:rPr>
        <w:t>9.2.1 承包方应履行的安全职责：</w:t>
      </w:r>
      <w:r>
        <w:rPr>
          <w:rFonts w:hint="eastAsia"/>
          <w:sz w:val="24"/>
          <w:szCs w:val="24"/>
          <w:u w:val="single"/>
        </w:rPr>
        <w:t>做好各项安全防范措施，准备好安全防护工具，施工中发生的一切安全事故由承包方承担全部责任及费用。</w:t>
      </w:r>
    </w:p>
    <w:p>
      <w:pPr>
        <w:pStyle w:val="9"/>
        <w:ind w:left="0" w:leftChars="0" w:firstLine="472" w:firstLineChars="196"/>
        <w:rPr>
          <w:sz w:val="24"/>
          <w:szCs w:val="24"/>
        </w:rPr>
      </w:pPr>
      <w:r>
        <w:rPr>
          <w:rFonts w:hint="eastAsia"/>
          <w:b/>
          <w:sz w:val="24"/>
          <w:szCs w:val="24"/>
        </w:rPr>
        <w:t>承包方编制的施工安全措施计划报送监理人的时间：</w:t>
      </w:r>
      <w:r>
        <w:rPr>
          <w:rFonts w:hint="eastAsia"/>
          <w:sz w:val="24"/>
          <w:szCs w:val="24"/>
          <w:u w:val="single"/>
        </w:rPr>
        <w:t>开工之日起3日内</w:t>
      </w:r>
      <w:r>
        <w:rPr>
          <w:rFonts w:hint="eastAsia"/>
          <w:sz w:val="24"/>
          <w:szCs w:val="24"/>
        </w:rPr>
        <w:t>。</w:t>
      </w:r>
    </w:p>
    <w:p>
      <w:pPr>
        <w:pStyle w:val="9"/>
        <w:ind w:left="0" w:leftChars="0" w:firstLine="472" w:firstLineChars="196"/>
        <w:rPr>
          <w:b/>
          <w:sz w:val="24"/>
          <w:szCs w:val="24"/>
        </w:rPr>
      </w:pPr>
      <w:r>
        <w:rPr>
          <w:rFonts w:hint="eastAsia"/>
          <w:b/>
          <w:sz w:val="24"/>
          <w:szCs w:val="24"/>
        </w:rPr>
        <w:t>9.2.2 未包括在安全生产、文明施工费用内的特殊作业环境和有关费用的约定</w:t>
      </w:r>
    </w:p>
    <w:p>
      <w:pPr>
        <w:pStyle w:val="9"/>
        <w:ind w:left="0" w:leftChars="0" w:firstLine="470" w:firstLineChars="196"/>
        <w:rPr>
          <w:sz w:val="24"/>
          <w:szCs w:val="24"/>
          <w:u w:val="single"/>
        </w:rPr>
      </w:pPr>
      <w:r>
        <w:rPr>
          <w:rFonts w:hint="eastAsia"/>
          <w:sz w:val="24"/>
          <w:szCs w:val="24"/>
        </w:rPr>
        <w:t>特殊作业环境是指：</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9.3 治安保卫</w:t>
      </w:r>
    </w:p>
    <w:p>
      <w:pPr>
        <w:pStyle w:val="9"/>
        <w:ind w:left="0" w:leftChars="0" w:firstLine="472" w:firstLineChars="196"/>
        <w:rPr>
          <w:sz w:val="24"/>
          <w:szCs w:val="24"/>
          <w:u w:val="single"/>
        </w:rPr>
      </w:pPr>
      <w:r>
        <w:rPr>
          <w:rFonts w:hint="eastAsia"/>
          <w:b/>
          <w:sz w:val="24"/>
          <w:szCs w:val="24"/>
        </w:rPr>
        <w:t>9.3.1 现场建立治安管理机构或联防组织的协作约定：</w:t>
      </w:r>
      <w:r>
        <w:rPr>
          <w:rFonts w:hint="eastAsia"/>
          <w:sz w:val="24"/>
          <w:szCs w:val="24"/>
          <w:u w:val="single"/>
        </w:rPr>
        <w:t xml:space="preserve">   略   </w:t>
      </w:r>
    </w:p>
    <w:p>
      <w:pPr>
        <w:pStyle w:val="9"/>
        <w:ind w:left="0" w:leftChars="0" w:firstLine="472" w:firstLineChars="196"/>
        <w:rPr>
          <w:sz w:val="24"/>
          <w:szCs w:val="24"/>
          <w:u w:val="single"/>
        </w:rPr>
      </w:pPr>
      <w:r>
        <w:rPr>
          <w:rFonts w:hint="eastAsia"/>
          <w:b/>
          <w:sz w:val="24"/>
          <w:szCs w:val="24"/>
        </w:rPr>
        <w:t>9.3.2 编制施工场地治安管理计划，制定对突发治安事件的紧急预案的协作工作的约定：</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9.4 环境保护</w:t>
      </w:r>
    </w:p>
    <w:p>
      <w:pPr>
        <w:pStyle w:val="9"/>
        <w:ind w:left="0" w:leftChars="0" w:firstLine="472" w:firstLineChars="196"/>
        <w:rPr>
          <w:sz w:val="24"/>
          <w:szCs w:val="24"/>
          <w:u w:val="single"/>
        </w:rPr>
      </w:pPr>
      <w:r>
        <w:rPr>
          <w:rFonts w:hint="eastAsia"/>
          <w:b/>
          <w:sz w:val="24"/>
          <w:szCs w:val="24"/>
        </w:rPr>
        <w:t>9.4.1 环保工作内容的约定：</w:t>
      </w:r>
      <w:r>
        <w:rPr>
          <w:rFonts w:hint="eastAsia"/>
          <w:sz w:val="24"/>
          <w:szCs w:val="24"/>
          <w:u w:val="single"/>
        </w:rPr>
        <w:t xml:space="preserve">    略   </w:t>
      </w:r>
    </w:p>
    <w:p>
      <w:pPr>
        <w:pStyle w:val="9"/>
        <w:ind w:left="0" w:leftChars="0"/>
        <w:rPr>
          <w:b/>
          <w:sz w:val="24"/>
          <w:szCs w:val="24"/>
        </w:rPr>
      </w:pPr>
      <w:r>
        <w:rPr>
          <w:rFonts w:hint="eastAsia"/>
          <w:b/>
          <w:sz w:val="24"/>
          <w:szCs w:val="24"/>
        </w:rPr>
        <w:t>10、进度计划</w:t>
      </w:r>
    </w:p>
    <w:p>
      <w:pPr>
        <w:pStyle w:val="9"/>
        <w:ind w:left="0" w:leftChars="0" w:firstLine="472" w:firstLineChars="196"/>
        <w:rPr>
          <w:b/>
          <w:sz w:val="24"/>
          <w:szCs w:val="24"/>
        </w:rPr>
      </w:pPr>
      <w:r>
        <w:rPr>
          <w:rFonts w:hint="eastAsia"/>
          <w:b/>
          <w:sz w:val="24"/>
          <w:szCs w:val="24"/>
        </w:rPr>
        <w:t>10.1 合同进度计划</w:t>
      </w:r>
    </w:p>
    <w:p>
      <w:pPr>
        <w:pStyle w:val="9"/>
        <w:ind w:left="0" w:leftChars="0" w:firstLine="470" w:firstLineChars="196"/>
        <w:rPr>
          <w:sz w:val="24"/>
          <w:szCs w:val="24"/>
          <w:u w:val="single"/>
        </w:rPr>
      </w:pPr>
      <w:r>
        <w:rPr>
          <w:rFonts w:hint="eastAsia"/>
          <w:sz w:val="24"/>
          <w:szCs w:val="24"/>
        </w:rPr>
        <w:t>承包方编制详细施工进度计划和施工方案的内容、编制时间，报送监理人的时间约定：</w:t>
      </w:r>
      <w:r>
        <w:rPr>
          <w:rFonts w:hint="eastAsia"/>
          <w:sz w:val="24"/>
          <w:szCs w:val="24"/>
          <w:u w:val="single"/>
        </w:rPr>
        <w:t xml:space="preserve">  </w:t>
      </w:r>
      <w:r>
        <w:rPr>
          <w:rFonts w:hint="eastAsia" w:hAnsi="宋体"/>
          <w:sz w:val="24"/>
          <w:szCs w:val="24"/>
          <w:u w:val="single"/>
        </w:rPr>
        <w:t>签订合同后7天内</w:t>
      </w:r>
      <w:r>
        <w:rPr>
          <w:rFonts w:hint="eastAsia"/>
          <w:sz w:val="24"/>
          <w:szCs w:val="24"/>
          <w:u w:val="single"/>
        </w:rPr>
        <w:t xml:space="preserve">  </w:t>
      </w:r>
    </w:p>
    <w:p>
      <w:pPr>
        <w:pStyle w:val="9"/>
        <w:ind w:left="0" w:leftChars="0" w:firstLine="470" w:firstLineChars="196"/>
        <w:rPr>
          <w:rFonts w:hAnsi="宋体"/>
          <w:sz w:val="24"/>
          <w:szCs w:val="24"/>
          <w:u w:val="single"/>
        </w:rPr>
      </w:pPr>
      <w:r>
        <w:rPr>
          <w:rFonts w:hint="eastAsia"/>
          <w:sz w:val="24"/>
          <w:szCs w:val="24"/>
        </w:rPr>
        <w:t>监理人批复或提出修改意见的时间约定：</w:t>
      </w:r>
      <w:r>
        <w:rPr>
          <w:rFonts w:hint="eastAsia"/>
          <w:sz w:val="24"/>
          <w:szCs w:val="24"/>
          <w:u w:val="single"/>
        </w:rPr>
        <w:t xml:space="preserve">  </w:t>
      </w:r>
      <w:r>
        <w:rPr>
          <w:rFonts w:hint="eastAsia" w:hAnsi="宋体"/>
          <w:sz w:val="24"/>
          <w:szCs w:val="24"/>
          <w:u w:val="single"/>
        </w:rPr>
        <w:t xml:space="preserve">收到文件后2天内 </w:t>
      </w:r>
    </w:p>
    <w:p>
      <w:pPr>
        <w:pStyle w:val="9"/>
        <w:ind w:left="0" w:leftChars="0" w:firstLine="472" w:firstLineChars="196"/>
        <w:rPr>
          <w:b/>
          <w:sz w:val="24"/>
          <w:szCs w:val="24"/>
        </w:rPr>
      </w:pPr>
      <w:r>
        <w:rPr>
          <w:rFonts w:hint="eastAsia"/>
          <w:b/>
          <w:sz w:val="24"/>
          <w:szCs w:val="24"/>
        </w:rPr>
        <w:t>10.2 合同进度计划的修订</w:t>
      </w:r>
    </w:p>
    <w:p>
      <w:pPr>
        <w:pStyle w:val="9"/>
        <w:ind w:left="0" w:leftChars="0" w:firstLine="470" w:firstLineChars="196"/>
        <w:rPr>
          <w:sz w:val="24"/>
          <w:szCs w:val="24"/>
          <w:u w:val="single"/>
        </w:rPr>
      </w:pPr>
      <w:r>
        <w:rPr>
          <w:rFonts w:hint="eastAsia"/>
          <w:sz w:val="24"/>
          <w:szCs w:val="24"/>
        </w:rPr>
        <w:t>修订后的合同进度计划报送监理人的时间约定：</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监理人批复修改后的合同进度计划的时间约定：</w:t>
      </w:r>
      <w:r>
        <w:rPr>
          <w:rFonts w:hint="eastAsia"/>
          <w:sz w:val="24"/>
          <w:szCs w:val="24"/>
          <w:u w:val="single"/>
        </w:rPr>
        <w:t xml:space="preserve">   略   </w:t>
      </w:r>
    </w:p>
    <w:p>
      <w:pPr>
        <w:pStyle w:val="9"/>
        <w:ind w:left="0" w:leftChars="0"/>
        <w:rPr>
          <w:b/>
          <w:sz w:val="24"/>
          <w:szCs w:val="24"/>
        </w:rPr>
      </w:pPr>
      <w:r>
        <w:rPr>
          <w:rFonts w:hint="eastAsia"/>
          <w:b/>
          <w:sz w:val="24"/>
          <w:szCs w:val="24"/>
        </w:rPr>
        <w:t>11、开工和竣工</w:t>
      </w:r>
    </w:p>
    <w:p>
      <w:pPr>
        <w:pStyle w:val="9"/>
        <w:ind w:left="0" w:leftChars="0" w:firstLine="472" w:firstLineChars="196"/>
        <w:rPr>
          <w:b/>
          <w:sz w:val="24"/>
          <w:szCs w:val="24"/>
        </w:rPr>
      </w:pPr>
      <w:r>
        <w:rPr>
          <w:rFonts w:hint="eastAsia"/>
          <w:b/>
          <w:sz w:val="24"/>
          <w:szCs w:val="24"/>
        </w:rPr>
        <w:t>11.1 异常恶劣的气候条件</w:t>
      </w:r>
    </w:p>
    <w:p>
      <w:pPr>
        <w:pStyle w:val="9"/>
        <w:ind w:left="0" w:leftChars="0" w:firstLine="470" w:firstLineChars="196"/>
        <w:rPr>
          <w:sz w:val="24"/>
          <w:szCs w:val="24"/>
          <w:u w:val="single"/>
        </w:rPr>
      </w:pPr>
      <w:r>
        <w:rPr>
          <w:rFonts w:hint="eastAsia"/>
          <w:sz w:val="24"/>
          <w:szCs w:val="24"/>
        </w:rPr>
        <w:t>异常恶劣气候条件是指：</w:t>
      </w:r>
      <w:r>
        <w:rPr>
          <w:rFonts w:hint="eastAsia"/>
          <w:sz w:val="24"/>
          <w:szCs w:val="24"/>
          <w:u w:val="single"/>
        </w:rPr>
        <w:t xml:space="preserve"> 连续雨、雪、严重冰冻天气  </w:t>
      </w:r>
    </w:p>
    <w:p>
      <w:pPr>
        <w:pStyle w:val="9"/>
        <w:ind w:left="0" w:leftChars="0" w:firstLine="472" w:firstLineChars="196"/>
        <w:rPr>
          <w:b/>
          <w:sz w:val="24"/>
          <w:szCs w:val="24"/>
        </w:rPr>
      </w:pPr>
      <w:r>
        <w:rPr>
          <w:rFonts w:hint="eastAsia"/>
          <w:b/>
          <w:sz w:val="24"/>
          <w:szCs w:val="24"/>
        </w:rPr>
        <w:t>11.2 承包人的工期延误</w:t>
      </w:r>
    </w:p>
    <w:p>
      <w:pPr>
        <w:pStyle w:val="9"/>
        <w:ind w:left="0" w:leftChars="0" w:firstLine="470" w:firstLineChars="196"/>
        <w:rPr>
          <w:sz w:val="24"/>
          <w:szCs w:val="24"/>
        </w:rPr>
      </w:pPr>
      <w:r>
        <w:rPr>
          <w:rFonts w:hint="eastAsia"/>
          <w:sz w:val="24"/>
          <w:szCs w:val="24"/>
        </w:rPr>
        <w:t>由于承包方违约造成工期延误时，承包方应支付逾期竣工违约金的计算方法：</w:t>
      </w:r>
      <w:r>
        <w:rPr>
          <w:rFonts w:hint="eastAsia"/>
          <w:sz w:val="24"/>
          <w:szCs w:val="24"/>
          <w:u w:val="single"/>
        </w:rPr>
        <w:t xml:space="preserve">逾期完工的，每超过一天罚款10000元 </w:t>
      </w:r>
      <w:r>
        <w:rPr>
          <w:rFonts w:hint="eastAsia"/>
          <w:sz w:val="24"/>
          <w:szCs w:val="24"/>
        </w:rPr>
        <w:t>。</w:t>
      </w:r>
    </w:p>
    <w:p>
      <w:pPr>
        <w:pStyle w:val="9"/>
        <w:ind w:left="0" w:leftChars="0" w:firstLine="472" w:firstLineChars="196"/>
        <w:rPr>
          <w:b/>
          <w:sz w:val="24"/>
          <w:szCs w:val="24"/>
        </w:rPr>
      </w:pPr>
      <w:r>
        <w:rPr>
          <w:rFonts w:hint="eastAsia"/>
          <w:b/>
          <w:sz w:val="24"/>
          <w:szCs w:val="24"/>
        </w:rPr>
        <w:t>11.3 工期提前</w:t>
      </w:r>
    </w:p>
    <w:p>
      <w:pPr>
        <w:pStyle w:val="9"/>
        <w:ind w:left="0" w:leftChars="0" w:firstLine="470" w:firstLineChars="196"/>
        <w:rPr>
          <w:sz w:val="24"/>
          <w:szCs w:val="24"/>
          <w:u w:val="single"/>
        </w:rPr>
      </w:pPr>
      <w:r>
        <w:rPr>
          <w:rFonts w:hint="eastAsia"/>
          <w:sz w:val="24"/>
          <w:szCs w:val="24"/>
        </w:rPr>
        <w:t>承包方提前竣工，发包方向承包人支付奖金的计算方法：</w:t>
      </w:r>
      <w:r>
        <w:rPr>
          <w:rFonts w:hint="eastAsia"/>
          <w:sz w:val="24"/>
          <w:szCs w:val="24"/>
          <w:u w:val="single"/>
        </w:rPr>
        <w:t xml:space="preserve">  略 </w:t>
      </w:r>
    </w:p>
    <w:p>
      <w:pPr>
        <w:pStyle w:val="9"/>
        <w:ind w:left="0" w:leftChars="0"/>
        <w:rPr>
          <w:b/>
          <w:sz w:val="24"/>
          <w:szCs w:val="24"/>
        </w:rPr>
      </w:pPr>
      <w:r>
        <w:rPr>
          <w:rFonts w:hint="eastAsia"/>
          <w:b/>
          <w:sz w:val="24"/>
          <w:szCs w:val="24"/>
        </w:rPr>
        <w:t>12、暂停施工</w:t>
      </w:r>
    </w:p>
    <w:p>
      <w:pPr>
        <w:pStyle w:val="9"/>
        <w:ind w:left="0" w:leftChars="0" w:firstLine="472" w:firstLineChars="196"/>
        <w:rPr>
          <w:b/>
          <w:sz w:val="24"/>
          <w:szCs w:val="24"/>
        </w:rPr>
      </w:pPr>
      <w:r>
        <w:rPr>
          <w:rFonts w:hint="eastAsia"/>
          <w:b/>
          <w:sz w:val="24"/>
          <w:szCs w:val="24"/>
        </w:rPr>
        <w:t>12.1承包方暂停施工的责任</w:t>
      </w:r>
    </w:p>
    <w:p>
      <w:pPr>
        <w:pStyle w:val="9"/>
        <w:ind w:left="0" w:leftChars="0" w:firstLine="470" w:firstLineChars="196"/>
        <w:rPr>
          <w:sz w:val="24"/>
          <w:szCs w:val="24"/>
          <w:u w:val="single"/>
        </w:rPr>
      </w:pPr>
      <w:r>
        <w:rPr>
          <w:rFonts w:hint="eastAsia"/>
          <w:sz w:val="24"/>
          <w:szCs w:val="24"/>
        </w:rPr>
        <w:t>承包方应承担除合同通用条款第12.1款（1）至（4）以外的其他责任的约定：</w:t>
      </w:r>
      <w:r>
        <w:rPr>
          <w:rFonts w:hint="eastAsia"/>
          <w:sz w:val="24"/>
          <w:szCs w:val="24"/>
          <w:u w:val="single"/>
        </w:rPr>
        <w:t xml:space="preserve">  略  </w:t>
      </w:r>
    </w:p>
    <w:p>
      <w:pPr>
        <w:pStyle w:val="9"/>
        <w:ind w:left="0" w:leftChars="0"/>
        <w:rPr>
          <w:b/>
          <w:sz w:val="24"/>
          <w:szCs w:val="24"/>
        </w:rPr>
      </w:pPr>
      <w:r>
        <w:rPr>
          <w:rFonts w:hint="eastAsia"/>
          <w:b/>
          <w:sz w:val="24"/>
          <w:szCs w:val="24"/>
        </w:rPr>
        <w:t>13、工程质量</w:t>
      </w:r>
    </w:p>
    <w:p>
      <w:pPr>
        <w:pStyle w:val="9"/>
        <w:ind w:left="0" w:leftChars="0" w:firstLine="472" w:firstLineChars="196"/>
        <w:rPr>
          <w:b/>
          <w:sz w:val="24"/>
          <w:szCs w:val="24"/>
        </w:rPr>
      </w:pPr>
      <w:r>
        <w:rPr>
          <w:rFonts w:hint="eastAsia"/>
          <w:b/>
          <w:sz w:val="24"/>
          <w:szCs w:val="24"/>
        </w:rPr>
        <w:t>13.1 工程质量要求</w:t>
      </w:r>
    </w:p>
    <w:p>
      <w:pPr>
        <w:pStyle w:val="9"/>
        <w:ind w:left="0" w:leftChars="0" w:firstLine="472" w:firstLineChars="196"/>
        <w:rPr>
          <w:sz w:val="24"/>
          <w:szCs w:val="24"/>
          <w:u w:val="single"/>
        </w:rPr>
      </w:pPr>
      <w:r>
        <w:rPr>
          <w:rFonts w:hint="eastAsia"/>
          <w:b/>
          <w:sz w:val="24"/>
          <w:szCs w:val="24"/>
        </w:rPr>
        <w:t>13.1.1 工程质量验收标准的约定：</w:t>
      </w:r>
      <w:r>
        <w:rPr>
          <w:rFonts w:hint="eastAsia"/>
          <w:sz w:val="24"/>
          <w:szCs w:val="24"/>
        </w:rPr>
        <w:t xml:space="preserve"> </w:t>
      </w:r>
      <w:r>
        <w:rPr>
          <w:rFonts w:hint="eastAsia"/>
          <w:sz w:val="24"/>
          <w:szCs w:val="24"/>
          <w:u w:val="single"/>
        </w:rPr>
        <w:t xml:space="preserve"> 按设计图纸要求  </w:t>
      </w:r>
    </w:p>
    <w:p>
      <w:pPr>
        <w:pStyle w:val="9"/>
        <w:ind w:left="0" w:leftChars="0" w:firstLine="472" w:firstLineChars="196"/>
        <w:rPr>
          <w:b/>
          <w:sz w:val="24"/>
          <w:szCs w:val="24"/>
        </w:rPr>
      </w:pPr>
      <w:r>
        <w:rPr>
          <w:rFonts w:hint="eastAsia"/>
          <w:b/>
          <w:sz w:val="24"/>
          <w:szCs w:val="24"/>
        </w:rPr>
        <w:t>13.2 监理人的质量检查</w:t>
      </w:r>
    </w:p>
    <w:p>
      <w:pPr>
        <w:pStyle w:val="9"/>
        <w:ind w:left="0" w:leftChars="0" w:firstLine="470" w:firstLineChars="196"/>
        <w:rPr>
          <w:sz w:val="24"/>
          <w:szCs w:val="24"/>
          <w:u w:val="single"/>
        </w:rPr>
      </w:pPr>
      <w:r>
        <w:rPr>
          <w:rFonts w:hint="eastAsia"/>
          <w:sz w:val="24"/>
          <w:szCs w:val="24"/>
        </w:rPr>
        <w:t>监理人对工程部位及其施工工艺，材料和工程设备进行检查和检验地点的约定：</w:t>
      </w:r>
      <w:r>
        <w:rPr>
          <w:rFonts w:hint="eastAsia"/>
          <w:sz w:val="24"/>
          <w:szCs w:val="24"/>
          <w:u w:val="single"/>
        </w:rPr>
        <w:t xml:space="preserve">  略  </w:t>
      </w:r>
    </w:p>
    <w:p>
      <w:pPr>
        <w:pStyle w:val="9"/>
        <w:ind w:left="0" w:leftChars="0"/>
        <w:rPr>
          <w:b/>
          <w:sz w:val="24"/>
          <w:szCs w:val="24"/>
        </w:rPr>
      </w:pPr>
      <w:r>
        <w:rPr>
          <w:rFonts w:hint="eastAsia"/>
          <w:b/>
          <w:sz w:val="24"/>
          <w:szCs w:val="24"/>
        </w:rPr>
        <w:t>14、工程质量检测</w:t>
      </w:r>
    </w:p>
    <w:p>
      <w:pPr>
        <w:pStyle w:val="9"/>
        <w:ind w:left="0" w:leftChars="0" w:firstLine="472" w:firstLineChars="196"/>
        <w:rPr>
          <w:b/>
          <w:sz w:val="24"/>
          <w:szCs w:val="24"/>
        </w:rPr>
      </w:pPr>
      <w:r>
        <w:rPr>
          <w:rFonts w:hint="eastAsia"/>
          <w:b/>
          <w:sz w:val="24"/>
          <w:szCs w:val="24"/>
        </w:rPr>
        <w:t>14.1 工程质量检测费用</w:t>
      </w:r>
    </w:p>
    <w:p>
      <w:pPr>
        <w:pStyle w:val="9"/>
        <w:ind w:left="0" w:leftChars="0" w:firstLine="470" w:firstLineChars="196"/>
        <w:rPr>
          <w:sz w:val="24"/>
          <w:szCs w:val="24"/>
          <w:u w:val="single"/>
        </w:rPr>
      </w:pPr>
      <w:r>
        <w:rPr>
          <w:rFonts w:hint="eastAsia"/>
          <w:sz w:val="24"/>
          <w:szCs w:val="24"/>
        </w:rPr>
        <w:t>工程质量检测费用的约定：</w:t>
      </w:r>
      <w:r>
        <w:rPr>
          <w:rFonts w:hint="eastAsia"/>
          <w:sz w:val="24"/>
          <w:szCs w:val="24"/>
          <w:u w:val="single"/>
        </w:rPr>
        <w:t xml:space="preserve">  由承包方承担  </w:t>
      </w:r>
    </w:p>
    <w:p>
      <w:pPr>
        <w:pStyle w:val="9"/>
        <w:ind w:left="0" w:leftChars="0" w:firstLine="472" w:firstLineChars="196"/>
        <w:rPr>
          <w:b/>
          <w:sz w:val="24"/>
          <w:szCs w:val="24"/>
        </w:rPr>
      </w:pPr>
      <w:r>
        <w:rPr>
          <w:rFonts w:hint="eastAsia"/>
          <w:b/>
          <w:sz w:val="24"/>
          <w:szCs w:val="24"/>
        </w:rPr>
        <w:t>14.2 材料、构配件、工程设备和工程的试验和检验</w:t>
      </w:r>
    </w:p>
    <w:p>
      <w:pPr>
        <w:pStyle w:val="9"/>
        <w:ind w:left="0" w:leftChars="0" w:firstLine="470" w:firstLineChars="196"/>
        <w:rPr>
          <w:sz w:val="24"/>
          <w:szCs w:val="24"/>
          <w:u w:val="single"/>
        </w:rPr>
      </w:pPr>
      <w:r>
        <w:rPr>
          <w:rFonts w:hint="eastAsia"/>
          <w:sz w:val="24"/>
          <w:szCs w:val="24"/>
        </w:rPr>
        <w:t>14.2.1 由承包方对材料，构配件、工程设备和工程试验和检验的种类、项目有：</w:t>
      </w:r>
      <w:r>
        <w:rPr>
          <w:rFonts w:hint="eastAsia"/>
          <w:sz w:val="24"/>
          <w:szCs w:val="24"/>
          <w:u w:val="single"/>
        </w:rPr>
        <w:t xml:space="preserve"> 红砖、水泥、砂浆标号、砼标号、钢筋、电线、电缆、水管等及钢结构的材料。 </w:t>
      </w:r>
    </w:p>
    <w:p>
      <w:pPr>
        <w:pStyle w:val="9"/>
        <w:ind w:left="0" w:leftChars="0" w:firstLine="470" w:firstLineChars="196"/>
        <w:rPr>
          <w:sz w:val="24"/>
          <w:szCs w:val="24"/>
          <w:u w:val="single"/>
        </w:rPr>
      </w:pPr>
      <w:r>
        <w:rPr>
          <w:rFonts w:hint="eastAsia"/>
          <w:sz w:val="24"/>
          <w:szCs w:val="24"/>
        </w:rPr>
        <w:t>应由承包方进行试验和检验的种类、项目有：</w:t>
      </w:r>
      <w:r>
        <w:rPr>
          <w:rFonts w:hint="eastAsia"/>
          <w:sz w:val="24"/>
          <w:szCs w:val="24"/>
          <w:u w:val="single"/>
        </w:rPr>
        <w:t xml:space="preserve"> 红砖、水泥砂浆标号、砼标号、钢筋、电线、电缆、水管等及钢结构的材料。</w:t>
      </w:r>
    </w:p>
    <w:p>
      <w:pPr>
        <w:pStyle w:val="9"/>
        <w:ind w:left="0" w:leftChars="0"/>
        <w:rPr>
          <w:b/>
          <w:sz w:val="24"/>
          <w:szCs w:val="24"/>
        </w:rPr>
      </w:pPr>
      <w:r>
        <w:rPr>
          <w:rFonts w:hint="eastAsia"/>
          <w:b/>
          <w:sz w:val="24"/>
          <w:szCs w:val="24"/>
        </w:rPr>
        <w:t>15、变更</w:t>
      </w:r>
    </w:p>
    <w:p>
      <w:pPr>
        <w:pStyle w:val="9"/>
        <w:ind w:left="0" w:leftChars="0" w:firstLine="472" w:firstLineChars="196"/>
        <w:rPr>
          <w:b/>
          <w:sz w:val="24"/>
          <w:szCs w:val="24"/>
        </w:rPr>
      </w:pPr>
      <w:r>
        <w:rPr>
          <w:rFonts w:hint="eastAsia"/>
          <w:b/>
          <w:sz w:val="24"/>
          <w:szCs w:val="24"/>
        </w:rPr>
        <w:t>15.1 变更的范围和内容</w:t>
      </w:r>
    </w:p>
    <w:p>
      <w:pPr>
        <w:pStyle w:val="9"/>
        <w:ind w:left="0" w:leftChars="0" w:firstLine="470" w:firstLineChars="196"/>
        <w:rPr>
          <w:sz w:val="24"/>
          <w:szCs w:val="24"/>
          <w:u w:val="single"/>
        </w:rPr>
      </w:pPr>
      <w:r>
        <w:rPr>
          <w:rFonts w:hint="eastAsia"/>
          <w:sz w:val="24"/>
          <w:szCs w:val="24"/>
        </w:rPr>
        <w:t>变更的范围和内容的约定：</w:t>
      </w:r>
      <w:r>
        <w:rPr>
          <w:rFonts w:hint="eastAsia"/>
          <w:sz w:val="24"/>
          <w:szCs w:val="24"/>
          <w:u w:val="single"/>
        </w:rPr>
        <w:t xml:space="preserve"> 以东安县烤烟事务中心确认并批准的范围和内容,并经设计单位进行设计方可实施.未经批准,不得变更,不允许结算。</w:t>
      </w:r>
    </w:p>
    <w:p>
      <w:pPr>
        <w:pStyle w:val="9"/>
        <w:ind w:left="0" w:leftChars="0" w:firstLine="472" w:firstLineChars="196"/>
        <w:rPr>
          <w:b/>
          <w:sz w:val="24"/>
          <w:szCs w:val="24"/>
        </w:rPr>
      </w:pPr>
      <w:r>
        <w:rPr>
          <w:rFonts w:hint="eastAsia"/>
          <w:b/>
          <w:sz w:val="24"/>
          <w:szCs w:val="24"/>
        </w:rPr>
        <w:t>15.2 变更程序</w:t>
      </w:r>
    </w:p>
    <w:p>
      <w:pPr>
        <w:pStyle w:val="9"/>
        <w:ind w:left="0" w:leftChars="0" w:firstLine="472" w:firstLineChars="196"/>
        <w:rPr>
          <w:b/>
          <w:sz w:val="24"/>
          <w:szCs w:val="24"/>
        </w:rPr>
      </w:pPr>
      <w:r>
        <w:rPr>
          <w:rFonts w:hint="eastAsia"/>
          <w:b/>
          <w:sz w:val="24"/>
          <w:szCs w:val="24"/>
        </w:rPr>
        <w:t>15.2.1 变更估价</w:t>
      </w:r>
    </w:p>
    <w:p>
      <w:pPr>
        <w:pStyle w:val="9"/>
        <w:ind w:left="0" w:leftChars="0" w:firstLine="470" w:firstLineChars="196"/>
        <w:rPr>
          <w:sz w:val="24"/>
          <w:szCs w:val="24"/>
          <w:u w:val="single"/>
        </w:rPr>
      </w:pPr>
      <w:r>
        <w:rPr>
          <w:rFonts w:hint="eastAsia"/>
          <w:sz w:val="24"/>
          <w:szCs w:val="24"/>
        </w:rPr>
        <w:t>承包方向监理人提供变更报价书的时间，监理人商定或确定变更计价的时间约定：</w:t>
      </w:r>
      <w:r>
        <w:rPr>
          <w:rFonts w:hint="eastAsia"/>
          <w:sz w:val="24"/>
          <w:szCs w:val="24"/>
          <w:u w:val="single"/>
        </w:rPr>
        <w:t xml:space="preserve"> 2个工作日报项目组，5个工作日报东安县烤烟事务中心审批。</w:t>
      </w:r>
    </w:p>
    <w:p>
      <w:pPr>
        <w:pStyle w:val="9"/>
        <w:ind w:left="0" w:leftChars="0" w:firstLine="472" w:firstLineChars="196"/>
        <w:rPr>
          <w:b/>
          <w:sz w:val="24"/>
          <w:szCs w:val="24"/>
        </w:rPr>
      </w:pPr>
      <w:r>
        <w:rPr>
          <w:rFonts w:hint="eastAsia"/>
          <w:b/>
          <w:sz w:val="24"/>
          <w:szCs w:val="24"/>
        </w:rPr>
        <w:t>15.3 变更的计价原则</w:t>
      </w:r>
    </w:p>
    <w:p>
      <w:pPr>
        <w:pStyle w:val="9"/>
        <w:ind w:left="0" w:leftChars="0" w:firstLine="470" w:firstLineChars="196"/>
        <w:rPr>
          <w:sz w:val="24"/>
          <w:szCs w:val="24"/>
          <w:u w:val="single"/>
        </w:rPr>
      </w:pPr>
      <w:r>
        <w:rPr>
          <w:rFonts w:hint="eastAsia"/>
          <w:sz w:val="24"/>
          <w:szCs w:val="24"/>
        </w:rPr>
        <w:t>变更计价原则的约定：</w:t>
      </w:r>
      <w:r>
        <w:rPr>
          <w:rFonts w:hint="eastAsia"/>
          <w:sz w:val="24"/>
          <w:szCs w:val="24"/>
          <w:u w:val="single"/>
        </w:rPr>
        <w:t xml:space="preserve">工程量变更按审计部门评审的同等口径按实结算, 变更超过中标价10%的,双方另行签订补充协议。 </w:t>
      </w:r>
    </w:p>
    <w:p>
      <w:pPr>
        <w:pStyle w:val="9"/>
        <w:ind w:left="0" w:leftChars="0" w:firstLine="472" w:firstLineChars="196"/>
        <w:rPr>
          <w:b/>
          <w:sz w:val="24"/>
          <w:szCs w:val="24"/>
        </w:rPr>
      </w:pPr>
      <w:r>
        <w:rPr>
          <w:rFonts w:hint="eastAsia"/>
          <w:b/>
          <w:sz w:val="24"/>
          <w:szCs w:val="24"/>
        </w:rPr>
        <w:t>15.4 承包方的合理化建议</w:t>
      </w:r>
    </w:p>
    <w:p>
      <w:pPr>
        <w:pStyle w:val="9"/>
        <w:ind w:left="0" w:leftChars="0" w:firstLine="470" w:firstLineChars="196"/>
        <w:rPr>
          <w:sz w:val="24"/>
          <w:szCs w:val="24"/>
          <w:u w:val="single"/>
        </w:rPr>
      </w:pPr>
      <w:r>
        <w:rPr>
          <w:rFonts w:hint="eastAsia"/>
          <w:sz w:val="24"/>
          <w:szCs w:val="24"/>
        </w:rPr>
        <w:t>15.4.1承包方提出的合理化建议降低了合同价格，缩短了工期或者提高了经济效益的，发包方给予承包人奖励的计算方法：</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15.5 暂估价</w:t>
      </w:r>
    </w:p>
    <w:p>
      <w:pPr>
        <w:pStyle w:val="9"/>
        <w:ind w:left="0" w:leftChars="0" w:firstLine="472" w:firstLineChars="196"/>
        <w:rPr>
          <w:b/>
          <w:sz w:val="24"/>
          <w:szCs w:val="24"/>
        </w:rPr>
      </w:pPr>
      <w:r>
        <w:rPr>
          <w:rFonts w:hint="eastAsia"/>
          <w:b/>
          <w:sz w:val="24"/>
          <w:szCs w:val="24"/>
        </w:rPr>
        <w:t>15.5.1 暂估价的材料，工程设备和专业工程实行招标时，发包方和承包方权利义务的约定：</w:t>
      </w:r>
    </w:p>
    <w:p>
      <w:pPr>
        <w:pStyle w:val="9"/>
        <w:ind w:left="0" w:leftChars="0" w:firstLine="470" w:firstLineChars="196"/>
        <w:rPr>
          <w:sz w:val="24"/>
          <w:szCs w:val="24"/>
          <w:u w:val="single"/>
        </w:rPr>
      </w:pPr>
      <w:r>
        <w:rPr>
          <w:rFonts w:hint="eastAsia"/>
          <w:sz w:val="24"/>
          <w:szCs w:val="24"/>
        </w:rPr>
        <w:t>发包方的权利和义务：</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承包方的权利和义务：</w:t>
      </w:r>
      <w:r>
        <w:rPr>
          <w:rFonts w:hint="eastAsia"/>
          <w:sz w:val="24"/>
          <w:szCs w:val="24"/>
          <w:u w:val="single"/>
        </w:rPr>
        <w:t xml:space="preserve">   略   </w:t>
      </w:r>
    </w:p>
    <w:p>
      <w:pPr>
        <w:pStyle w:val="9"/>
        <w:ind w:left="0" w:leftChars="0" w:firstLine="472" w:firstLineChars="196"/>
        <w:rPr>
          <w:sz w:val="24"/>
          <w:szCs w:val="24"/>
          <w:u w:val="single"/>
        </w:rPr>
      </w:pPr>
      <w:r>
        <w:rPr>
          <w:rFonts w:hint="eastAsia"/>
          <w:b/>
          <w:sz w:val="24"/>
          <w:szCs w:val="24"/>
        </w:rPr>
        <w:t>15.5.2 暂估价的专业工程不实行招标的估价原则的约定：</w:t>
      </w:r>
      <w:r>
        <w:rPr>
          <w:rFonts w:hint="eastAsia"/>
          <w:sz w:val="24"/>
          <w:szCs w:val="24"/>
          <w:u w:val="single"/>
        </w:rPr>
        <w:t xml:space="preserve">    略   </w:t>
      </w:r>
    </w:p>
    <w:p>
      <w:pPr>
        <w:pStyle w:val="9"/>
        <w:ind w:left="0" w:leftChars="0"/>
        <w:rPr>
          <w:b/>
          <w:sz w:val="24"/>
          <w:szCs w:val="24"/>
        </w:rPr>
      </w:pPr>
      <w:r>
        <w:rPr>
          <w:rFonts w:hint="eastAsia"/>
          <w:b/>
          <w:sz w:val="24"/>
          <w:szCs w:val="24"/>
        </w:rPr>
        <w:t>16、价格调整</w:t>
      </w:r>
    </w:p>
    <w:p>
      <w:pPr>
        <w:pStyle w:val="9"/>
        <w:ind w:left="0" w:leftChars="0" w:firstLine="472" w:firstLineChars="196"/>
        <w:rPr>
          <w:b/>
          <w:sz w:val="24"/>
          <w:szCs w:val="24"/>
        </w:rPr>
      </w:pPr>
      <w:r>
        <w:rPr>
          <w:rFonts w:hint="eastAsia"/>
          <w:b/>
          <w:sz w:val="24"/>
          <w:szCs w:val="24"/>
        </w:rPr>
        <w:t>16.1 物价波动引起的价格调整</w:t>
      </w:r>
    </w:p>
    <w:p>
      <w:pPr>
        <w:pStyle w:val="9"/>
        <w:ind w:left="0" w:leftChars="0" w:firstLine="470" w:firstLineChars="196"/>
        <w:rPr>
          <w:sz w:val="24"/>
          <w:szCs w:val="24"/>
        </w:rPr>
      </w:pPr>
      <w:r>
        <w:rPr>
          <w:rFonts w:hint="eastAsia"/>
          <w:sz w:val="24"/>
          <w:szCs w:val="24"/>
        </w:rPr>
        <w:t>价格调整方式，调整原则、计算方法的约定：</w:t>
      </w:r>
      <w:r>
        <w:rPr>
          <w:rFonts w:hint="eastAsia"/>
          <w:sz w:val="24"/>
          <w:szCs w:val="24"/>
          <w:u w:val="single"/>
        </w:rPr>
        <w:t xml:space="preserve"> 不允许调差。</w:t>
      </w:r>
      <w:r>
        <w:rPr>
          <w:rFonts w:hint="eastAsia"/>
          <w:sz w:val="24"/>
          <w:szCs w:val="24"/>
        </w:rPr>
        <w:t xml:space="preserve">             </w:t>
      </w:r>
    </w:p>
    <w:p>
      <w:pPr>
        <w:pStyle w:val="9"/>
        <w:ind w:left="0" w:leftChars="0"/>
        <w:rPr>
          <w:b/>
          <w:sz w:val="24"/>
          <w:szCs w:val="24"/>
        </w:rPr>
      </w:pPr>
      <w:r>
        <w:rPr>
          <w:rFonts w:hint="eastAsia"/>
          <w:b/>
          <w:sz w:val="24"/>
          <w:szCs w:val="24"/>
        </w:rPr>
        <w:t>17、计价、计量与支付</w:t>
      </w:r>
    </w:p>
    <w:p>
      <w:pPr>
        <w:pStyle w:val="9"/>
        <w:ind w:left="0" w:leftChars="0" w:firstLine="472" w:firstLineChars="196"/>
        <w:rPr>
          <w:b/>
          <w:sz w:val="24"/>
          <w:szCs w:val="24"/>
        </w:rPr>
      </w:pPr>
      <w:r>
        <w:rPr>
          <w:rFonts w:hint="eastAsia"/>
          <w:b/>
          <w:sz w:val="24"/>
          <w:szCs w:val="24"/>
        </w:rPr>
        <w:t>17.1 计价</w:t>
      </w:r>
    </w:p>
    <w:p>
      <w:pPr>
        <w:pStyle w:val="9"/>
        <w:ind w:left="0" w:leftChars="0" w:firstLine="472" w:firstLineChars="196"/>
        <w:rPr>
          <w:sz w:val="24"/>
          <w:szCs w:val="24"/>
          <w:u w:val="single"/>
        </w:rPr>
      </w:pPr>
      <w:r>
        <w:rPr>
          <w:rFonts w:hint="eastAsia"/>
          <w:b/>
          <w:sz w:val="24"/>
          <w:szCs w:val="24"/>
        </w:rPr>
        <w:t>17.1.1 本工程采用计价方式的约定：</w:t>
      </w:r>
      <w:r>
        <w:rPr>
          <w:rFonts w:hint="eastAsia"/>
          <w:sz w:val="24"/>
          <w:szCs w:val="24"/>
          <w:u w:val="single"/>
        </w:rPr>
        <w:t>增减部分按招标约定的综合单价结算，招标预算中无子目单价的参照招标文件预算书编制计价的原则进行结算。</w:t>
      </w:r>
    </w:p>
    <w:p>
      <w:pPr>
        <w:pStyle w:val="9"/>
        <w:ind w:left="0" w:leftChars="0" w:firstLine="472" w:firstLineChars="196"/>
        <w:rPr>
          <w:b/>
          <w:sz w:val="24"/>
          <w:szCs w:val="24"/>
        </w:rPr>
      </w:pPr>
      <w:r>
        <w:rPr>
          <w:rFonts w:hint="eastAsia"/>
          <w:b/>
          <w:sz w:val="24"/>
          <w:szCs w:val="24"/>
        </w:rPr>
        <w:t>17.1.2 合同价款的调整</w:t>
      </w:r>
    </w:p>
    <w:p>
      <w:pPr>
        <w:pStyle w:val="9"/>
        <w:ind w:left="0" w:leftChars="0" w:firstLine="470" w:firstLineChars="196"/>
        <w:rPr>
          <w:sz w:val="24"/>
          <w:szCs w:val="24"/>
          <w:u w:val="single"/>
        </w:rPr>
      </w:pPr>
      <w:r>
        <w:rPr>
          <w:rFonts w:hint="eastAsia"/>
          <w:sz w:val="24"/>
          <w:szCs w:val="24"/>
        </w:rPr>
        <w:t>合同价款中包括的风险范围：</w:t>
      </w:r>
      <w:r>
        <w:rPr>
          <w:rFonts w:hint="eastAsia"/>
          <w:sz w:val="24"/>
          <w:szCs w:val="24"/>
          <w:u w:val="single"/>
        </w:rPr>
        <w:t>合同价款按综合单价固定、不予调差的形式承包，所有人工、材料、购配件、机械费的价格风险由承包方承担。</w:t>
      </w:r>
    </w:p>
    <w:p>
      <w:pPr>
        <w:pStyle w:val="9"/>
        <w:ind w:left="0" w:leftChars="0" w:firstLine="470" w:firstLineChars="196"/>
        <w:rPr>
          <w:sz w:val="24"/>
          <w:szCs w:val="24"/>
          <w:u w:val="single"/>
        </w:rPr>
      </w:pPr>
      <w:r>
        <w:rPr>
          <w:rFonts w:hint="eastAsia"/>
          <w:sz w:val="24"/>
          <w:szCs w:val="24"/>
        </w:rPr>
        <w:t>合同价款调整的条件：</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合同价款调整的依据：</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合同价款调整的方法：</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17.2 计量</w:t>
      </w:r>
    </w:p>
    <w:p>
      <w:pPr>
        <w:pStyle w:val="9"/>
        <w:ind w:left="0" w:leftChars="0" w:firstLine="472" w:firstLineChars="196"/>
        <w:rPr>
          <w:sz w:val="24"/>
          <w:szCs w:val="24"/>
          <w:u w:val="single"/>
        </w:rPr>
      </w:pPr>
      <w:r>
        <w:rPr>
          <w:rFonts w:hint="eastAsia"/>
          <w:b/>
          <w:sz w:val="24"/>
          <w:szCs w:val="24"/>
        </w:rPr>
        <w:t>17.2.1本工程计量周期：</w:t>
      </w:r>
      <w:r>
        <w:rPr>
          <w:rFonts w:hint="eastAsia"/>
          <w:sz w:val="24"/>
          <w:szCs w:val="24"/>
          <w:u w:val="single"/>
        </w:rPr>
        <w:t xml:space="preserve">  工程竣工验收后一次性计量 </w:t>
      </w:r>
    </w:p>
    <w:p>
      <w:pPr>
        <w:pStyle w:val="9"/>
        <w:ind w:left="0" w:leftChars="0" w:firstLine="472" w:firstLineChars="196"/>
        <w:rPr>
          <w:sz w:val="24"/>
          <w:szCs w:val="24"/>
          <w:u w:val="single"/>
        </w:rPr>
      </w:pPr>
      <w:r>
        <w:rPr>
          <w:rFonts w:hint="eastAsia"/>
          <w:b/>
          <w:sz w:val="24"/>
          <w:szCs w:val="24"/>
        </w:rPr>
        <w:t>17.2.2总价子目的分解和计量的约定：</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17.3预付款</w:t>
      </w:r>
    </w:p>
    <w:p>
      <w:pPr>
        <w:pStyle w:val="9"/>
        <w:ind w:left="0" w:leftChars="0" w:firstLine="472" w:firstLineChars="196"/>
        <w:rPr>
          <w:b/>
          <w:sz w:val="24"/>
          <w:szCs w:val="24"/>
        </w:rPr>
      </w:pPr>
      <w:r>
        <w:rPr>
          <w:rFonts w:hint="eastAsia"/>
          <w:b/>
          <w:sz w:val="24"/>
          <w:szCs w:val="24"/>
        </w:rPr>
        <w:t>17.3.1 预付款</w:t>
      </w:r>
    </w:p>
    <w:p>
      <w:pPr>
        <w:pStyle w:val="9"/>
        <w:ind w:left="0" w:leftChars="0" w:firstLine="470" w:firstLineChars="196"/>
        <w:rPr>
          <w:sz w:val="24"/>
          <w:szCs w:val="24"/>
        </w:rPr>
      </w:pPr>
      <w:r>
        <w:rPr>
          <w:rFonts w:hint="eastAsia"/>
          <w:sz w:val="24"/>
          <w:szCs w:val="24"/>
        </w:rPr>
        <w:t>（1）预付款的额度:</w:t>
      </w:r>
      <w:r>
        <w:rPr>
          <w:rFonts w:hint="eastAsia"/>
          <w:sz w:val="24"/>
          <w:szCs w:val="24"/>
          <w:u w:val="single"/>
        </w:rPr>
        <w:t xml:space="preserve">   无   </w:t>
      </w:r>
    </w:p>
    <w:p>
      <w:pPr>
        <w:pStyle w:val="9"/>
        <w:ind w:left="0" w:leftChars="0" w:firstLine="470" w:firstLineChars="196"/>
        <w:rPr>
          <w:sz w:val="24"/>
          <w:szCs w:val="24"/>
          <w:u w:val="single"/>
        </w:rPr>
      </w:pPr>
      <w:r>
        <w:rPr>
          <w:rFonts w:hint="eastAsia"/>
          <w:sz w:val="24"/>
          <w:szCs w:val="24"/>
        </w:rPr>
        <w:t>（2）预付款的预付办法：</w:t>
      </w:r>
      <w:r>
        <w:rPr>
          <w:rFonts w:hint="eastAsia"/>
          <w:sz w:val="24"/>
          <w:szCs w:val="24"/>
          <w:u w:val="single"/>
        </w:rPr>
        <w:t xml:space="preserve">   无   </w:t>
      </w:r>
    </w:p>
    <w:p>
      <w:pPr>
        <w:pStyle w:val="9"/>
        <w:ind w:left="0" w:leftChars="0" w:firstLine="472" w:firstLineChars="196"/>
        <w:rPr>
          <w:b/>
          <w:sz w:val="24"/>
          <w:szCs w:val="24"/>
        </w:rPr>
      </w:pPr>
      <w:r>
        <w:rPr>
          <w:rFonts w:hint="eastAsia"/>
          <w:b/>
          <w:sz w:val="24"/>
          <w:szCs w:val="24"/>
        </w:rPr>
        <w:t>17.3.2 预付款保函</w:t>
      </w:r>
    </w:p>
    <w:p>
      <w:pPr>
        <w:pStyle w:val="9"/>
        <w:ind w:left="0" w:leftChars="0" w:firstLine="470" w:firstLineChars="196"/>
        <w:rPr>
          <w:sz w:val="24"/>
          <w:szCs w:val="24"/>
          <w:u w:val="single"/>
        </w:rPr>
      </w:pPr>
      <w:r>
        <w:rPr>
          <w:rFonts w:hint="eastAsia"/>
          <w:sz w:val="24"/>
          <w:szCs w:val="24"/>
        </w:rPr>
        <w:t>预付款保函的约定：</w:t>
      </w:r>
      <w:r>
        <w:rPr>
          <w:rFonts w:hint="eastAsia"/>
          <w:sz w:val="24"/>
          <w:szCs w:val="24"/>
          <w:u w:val="single"/>
        </w:rPr>
        <w:t xml:space="preserve">   无   </w:t>
      </w:r>
    </w:p>
    <w:p>
      <w:pPr>
        <w:pStyle w:val="9"/>
        <w:ind w:left="0" w:leftChars="0" w:firstLine="472" w:firstLineChars="196"/>
        <w:rPr>
          <w:b/>
          <w:sz w:val="24"/>
          <w:szCs w:val="24"/>
        </w:rPr>
      </w:pPr>
      <w:r>
        <w:rPr>
          <w:rFonts w:hint="eastAsia"/>
          <w:b/>
          <w:sz w:val="24"/>
          <w:szCs w:val="24"/>
        </w:rPr>
        <w:t>17.3.3 预付款的扣回与还清</w:t>
      </w:r>
    </w:p>
    <w:p>
      <w:pPr>
        <w:pStyle w:val="9"/>
        <w:ind w:left="0" w:leftChars="0" w:firstLine="470" w:firstLineChars="196"/>
        <w:rPr>
          <w:sz w:val="24"/>
          <w:szCs w:val="24"/>
        </w:rPr>
      </w:pPr>
      <w:r>
        <w:rPr>
          <w:rFonts w:hint="eastAsia"/>
          <w:sz w:val="24"/>
          <w:szCs w:val="24"/>
        </w:rPr>
        <w:t>预付款扣回办法的约定：</w:t>
      </w:r>
      <w:r>
        <w:rPr>
          <w:rFonts w:hint="eastAsia"/>
          <w:sz w:val="24"/>
          <w:szCs w:val="24"/>
          <w:u w:val="single"/>
        </w:rPr>
        <w:t xml:space="preserve">   无   </w:t>
      </w:r>
      <w:r>
        <w:rPr>
          <w:rFonts w:hint="eastAsia"/>
          <w:sz w:val="24"/>
          <w:szCs w:val="24"/>
        </w:rPr>
        <w:t xml:space="preserve"> </w:t>
      </w:r>
    </w:p>
    <w:p>
      <w:pPr>
        <w:pStyle w:val="9"/>
        <w:ind w:left="0" w:leftChars="0" w:firstLine="472" w:firstLineChars="196"/>
        <w:rPr>
          <w:b/>
          <w:sz w:val="24"/>
          <w:szCs w:val="24"/>
        </w:rPr>
      </w:pPr>
      <w:r>
        <w:rPr>
          <w:rFonts w:hint="eastAsia"/>
          <w:b/>
          <w:sz w:val="24"/>
          <w:szCs w:val="24"/>
        </w:rPr>
        <w:t>17.4 工程进度付款：</w:t>
      </w:r>
    </w:p>
    <w:p>
      <w:pPr>
        <w:pStyle w:val="9"/>
        <w:ind w:left="0" w:leftChars="0" w:firstLine="472" w:firstLineChars="196"/>
        <w:rPr>
          <w:b/>
          <w:sz w:val="24"/>
          <w:szCs w:val="24"/>
        </w:rPr>
      </w:pPr>
      <w:r>
        <w:rPr>
          <w:rFonts w:hint="eastAsia"/>
          <w:b/>
          <w:sz w:val="24"/>
          <w:szCs w:val="24"/>
        </w:rPr>
        <w:t>17.4.1 进度付款申请单</w:t>
      </w:r>
    </w:p>
    <w:p>
      <w:pPr>
        <w:pStyle w:val="9"/>
        <w:ind w:left="0" w:leftChars="0" w:firstLine="472" w:firstLineChars="196"/>
        <w:rPr>
          <w:b/>
          <w:sz w:val="24"/>
          <w:szCs w:val="24"/>
        </w:rPr>
      </w:pPr>
      <w:r>
        <w:rPr>
          <w:rFonts w:hint="eastAsia"/>
          <w:b/>
          <w:sz w:val="24"/>
          <w:szCs w:val="24"/>
        </w:rPr>
        <w:t>按工程进度付款，分工程竣工验收和工程竣工结算，约定如下：</w:t>
      </w:r>
    </w:p>
    <w:p>
      <w:pPr>
        <w:pStyle w:val="9"/>
        <w:ind w:left="0" w:leftChars="0" w:firstLine="470" w:firstLineChars="196"/>
        <w:rPr>
          <w:sz w:val="24"/>
          <w:szCs w:val="24"/>
        </w:rPr>
      </w:pPr>
      <w:r>
        <w:rPr>
          <w:rFonts w:hint="eastAsia"/>
          <w:sz w:val="24"/>
          <w:szCs w:val="24"/>
        </w:rPr>
        <w:t>按工程进度付款，约定如下：按完成总工程量70%、100%两个阶段分批次支付工程建设进度款。项目在工程量完成70%时，支付款数额不得超过实际完成工程量的50%。项目在工程量完成100%时，承包方附自验决算资料、与实际工程相符的竣工图纵、横断面图、隐蔽工程签证及痕迹资料、第三方检测机构出具的安全结构检测报告、施工管理等痕迹资料向发包方提出书面验收申请，发包方和出资方组织有关部门和人员进行验收。</w:t>
      </w:r>
    </w:p>
    <w:p>
      <w:pPr>
        <w:pStyle w:val="9"/>
        <w:ind w:left="0" w:leftChars="0" w:firstLine="470" w:firstLineChars="196"/>
        <w:rPr>
          <w:sz w:val="24"/>
          <w:szCs w:val="24"/>
        </w:rPr>
      </w:pPr>
      <w:r>
        <w:rPr>
          <w:rFonts w:hint="eastAsia"/>
          <w:sz w:val="24"/>
          <w:szCs w:val="24"/>
        </w:rPr>
        <w:t>工程竣工结算：工程须经县、市、省烟草部门验收合格和经中介机构审计后，出具必需的有关手续、资料齐全，方可进行工程结算。工程结算时，经过一个烤季，待县级验收合格、湖南省烟草公司永州市公司验收合格后，累计支付款数额不得超过付结算总额的50%，2024年1月份支付款数额至结算总额的80%，再经过一个烤季，待湖南省烟草公司验收合格后支付款数额至结算总额的97%，在上述相关程序办理有关签字手续后，按结算总金额的3％扣留工程质量保证金，保质期二年（自审计报告出具之日起计算），二年后未出现任何工程质量问题，办理相关支付手续，退还保证金（不计付利息）。</w:t>
      </w:r>
    </w:p>
    <w:p>
      <w:pPr>
        <w:pStyle w:val="9"/>
        <w:ind w:left="0" w:leftChars="0" w:firstLine="470" w:firstLineChars="196"/>
        <w:rPr>
          <w:sz w:val="24"/>
          <w:szCs w:val="24"/>
        </w:rPr>
      </w:pPr>
      <w:r>
        <w:rPr>
          <w:rFonts w:hint="eastAsia"/>
          <w:sz w:val="24"/>
          <w:szCs w:val="24"/>
        </w:rPr>
        <w:t>工程价款中的烟草投入资金部分，由投入对象委托永州市烟草公司东安县分公司支付烟草投入资金，故要求承包方按支付金额提供给投入对象合法合规的增值税普通发票。</w:t>
      </w:r>
    </w:p>
    <w:p>
      <w:pPr>
        <w:pStyle w:val="9"/>
        <w:ind w:left="0" w:leftChars="0" w:firstLine="472" w:firstLineChars="196"/>
        <w:rPr>
          <w:b/>
          <w:sz w:val="24"/>
          <w:szCs w:val="24"/>
        </w:rPr>
      </w:pPr>
      <w:r>
        <w:rPr>
          <w:rFonts w:hint="eastAsia"/>
          <w:b/>
          <w:sz w:val="24"/>
          <w:szCs w:val="24"/>
        </w:rPr>
        <w:t>17.4.2 进度付款证书和支付时间</w:t>
      </w:r>
    </w:p>
    <w:p>
      <w:pPr>
        <w:pStyle w:val="9"/>
        <w:ind w:left="0" w:leftChars="0" w:firstLine="470" w:firstLineChars="196"/>
        <w:rPr>
          <w:sz w:val="24"/>
          <w:szCs w:val="24"/>
          <w:u w:val="single"/>
        </w:rPr>
      </w:pPr>
      <w:r>
        <w:rPr>
          <w:rFonts w:hint="eastAsia"/>
          <w:sz w:val="24"/>
          <w:szCs w:val="24"/>
        </w:rPr>
        <w:t>发包人逾期支付进度款的违约金的计算方法：</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本级县财政配套出资付款的约定：</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17.5 质量保证金</w:t>
      </w:r>
    </w:p>
    <w:p>
      <w:pPr>
        <w:pStyle w:val="9"/>
        <w:ind w:left="0" w:leftChars="0" w:firstLine="472" w:firstLineChars="196"/>
        <w:rPr>
          <w:sz w:val="24"/>
          <w:szCs w:val="24"/>
          <w:u w:val="single"/>
        </w:rPr>
      </w:pPr>
      <w:r>
        <w:rPr>
          <w:rFonts w:hint="eastAsia"/>
          <w:b/>
          <w:sz w:val="24"/>
          <w:szCs w:val="24"/>
        </w:rPr>
        <w:t>17.5.1 质量保修保证方式的约定：</w:t>
      </w:r>
      <w:r>
        <w:rPr>
          <w:rFonts w:hint="eastAsia"/>
          <w:sz w:val="24"/>
          <w:szCs w:val="24"/>
          <w:u w:val="single"/>
        </w:rPr>
        <w:t xml:space="preserve"> 按交易文件承诺的质量保修保证方式执行。</w:t>
      </w:r>
    </w:p>
    <w:p>
      <w:pPr>
        <w:pStyle w:val="9"/>
        <w:ind w:left="0" w:leftChars="0" w:firstLine="472" w:firstLineChars="196"/>
        <w:rPr>
          <w:b/>
          <w:sz w:val="24"/>
          <w:szCs w:val="24"/>
        </w:rPr>
      </w:pPr>
      <w:r>
        <w:rPr>
          <w:rFonts w:hint="eastAsia"/>
          <w:b/>
          <w:sz w:val="24"/>
          <w:szCs w:val="24"/>
        </w:rPr>
        <w:t>17.5.2 实行质量保证金</w:t>
      </w:r>
    </w:p>
    <w:p>
      <w:pPr>
        <w:pStyle w:val="9"/>
        <w:ind w:left="0" w:leftChars="0" w:firstLine="472" w:firstLineChars="196"/>
        <w:rPr>
          <w:sz w:val="24"/>
          <w:szCs w:val="24"/>
          <w:u w:val="single"/>
        </w:rPr>
      </w:pPr>
      <w:r>
        <w:rPr>
          <w:rFonts w:hint="eastAsia"/>
          <w:b/>
          <w:sz w:val="24"/>
          <w:szCs w:val="24"/>
        </w:rPr>
        <w:t>17.5.2.1 质量保证金的扣留办法：</w:t>
      </w:r>
      <w:r>
        <w:rPr>
          <w:rFonts w:hint="eastAsia"/>
          <w:sz w:val="24"/>
          <w:szCs w:val="24"/>
          <w:u w:val="single"/>
        </w:rPr>
        <w:t xml:space="preserve"> 合同总价款的3%留作质量保证金，贰年后无质量问题无息结清。</w:t>
      </w:r>
    </w:p>
    <w:p>
      <w:pPr>
        <w:pStyle w:val="9"/>
        <w:ind w:left="0" w:leftChars="0" w:firstLine="472" w:firstLineChars="196"/>
        <w:rPr>
          <w:b/>
          <w:sz w:val="24"/>
          <w:szCs w:val="24"/>
        </w:rPr>
      </w:pPr>
      <w:r>
        <w:rPr>
          <w:rFonts w:hint="eastAsia"/>
          <w:b/>
          <w:sz w:val="24"/>
          <w:szCs w:val="24"/>
        </w:rPr>
        <w:t>17.6 竣工结算</w:t>
      </w:r>
    </w:p>
    <w:p>
      <w:pPr>
        <w:pStyle w:val="9"/>
        <w:ind w:left="0" w:leftChars="0" w:firstLine="472" w:firstLineChars="196"/>
        <w:rPr>
          <w:sz w:val="24"/>
          <w:szCs w:val="24"/>
          <w:u w:val="single"/>
        </w:rPr>
      </w:pPr>
      <w:r>
        <w:rPr>
          <w:rFonts w:hint="eastAsia"/>
          <w:b/>
          <w:sz w:val="24"/>
          <w:szCs w:val="24"/>
        </w:rPr>
        <w:t>17.6.1 竣工结算编制、审查、审定时限的约定：</w:t>
      </w:r>
      <w:r>
        <w:rPr>
          <w:rFonts w:hint="eastAsia"/>
          <w:sz w:val="24"/>
          <w:szCs w:val="24"/>
          <w:u w:val="single"/>
        </w:rPr>
        <w:t xml:space="preserve"> 工程竣工验收前5个工作日提供完整的竣工资料（图纸），竣工验收后承包方在七个工作日完成竣工结算编制,发包方将竣工结算编制提交审计部门在90个工作日内完成审查、审定工作。</w:t>
      </w:r>
    </w:p>
    <w:p>
      <w:pPr>
        <w:pStyle w:val="9"/>
        <w:ind w:left="0" w:leftChars="0" w:firstLine="472" w:firstLineChars="196"/>
        <w:rPr>
          <w:sz w:val="24"/>
          <w:szCs w:val="24"/>
          <w:u w:val="single"/>
        </w:rPr>
      </w:pPr>
      <w:r>
        <w:rPr>
          <w:rFonts w:hint="eastAsia"/>
          <w:b/>
          <w:sz w:val="24"/>
          <w:szCs w:val="24"/>
        </w:rPr>
        <w:t>17.6.2 竣工付款申请单的内容为：</w:t>
      </w:r>
      <w:r>
        <w:rPr>
          <w:rFonts w:hint="eastAsia"/>
          <w:sz w:val="24"/>
          <w:szCs w:val="24"/>
          <w:u w:val="single"/>
        </w:rPr>
        <w:t>工程结算款待工程依据审计单位的审定金额和发票结清，并留3%的尾款作竣工后质量保证金，贰年后无质量问题由发包方无息返。</w:t>
      </w:r>
    </w:p>
    <w:p>
      <w:pPr>
        <w:pStyle w:val="9"/>
        <w:ind w:left="0" w:leftChars="0" w:firstLine="470" w:firstLineChars="196"/>
        <w:rPr>
          <w:sz w:val="24"/>
          <w:szCs w:val="24"/>
          <w:u w:val="single"/>
        </w:rPr>
      </w:pPr>
      <w:r>
        <w:rPr>
          <w:rFonts w:hint="eastAsia"/>
          <w:sz w:val="24"/>
          <w:szCs w:val="24"/>
        </w:rPr>
        <w:t>向监理人提交竣工付款申请单的份数：</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向监理人提交竣工付款申请单的时间：</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17.7最终结清</w:t>
      </w:r>
    </w:p>
    <w:p>
      <w:pPr>
        <w:pStyle w:val="9"/>
        <w:ind w:left="0" w:leftChars="0" w:firstLine="472" w:firstLineChars="196"/>
        <w:rPr>
          <w:b/>
          <w:sz w:val="24"/>
          <w:szCs w:val="24"/>
        </w:rPr>
      </w:pPr>
      <w:r>
        <w:rPr>
          <w:rFonts w:hint="eastAsia"/>
          <w:b/>
          <w:sz w:val="24"/>
          <w:szCs w:val="24"/>
        </w:rPr>
        <w:t>17.7.1 最终结清申请单</w:t>
      </w:r>
    </w:p>
    <w:p>
      <w:pPr>
        <w:pStyle w:val="9"/>
        <w:ind w:left="0" w:leftChars="0" w:firstLine="470" w:firstLineChars="196"/>
        <w:rPr>
          <w:sz w:val="24"/>
          <w:szCs w:val="24"/>
          <w:u w:val="single"/>
        </w:rPr>
      </w:pPr>
      <w:r>
        <w:rPr>
          <w:rFonts w:hint="eastAsia"/>
          <w:sz w:val="24"/>
          <w:szCs w:val="24"/>
        </w:rPr>
        <w:t>向监理人提交最终结清申请单的时间和份数：</w:t>
      </w:r>
      <w:r>
        <w:rPr>
          <w:rFonts w:hint="eastAsia"/>
          <w:sz w:val="24"/>
          <w:szCs w:val="24"/>
          <w:u w:val="single"/>
        </w:rPr>
        <w:t xml:space="preserve">    略    </w:t>
      </w:r>
    </w:p>
    <w:p>
      <w:pPr>
        <w:pStyle w:val="9"/>
        <w:ind w:left="0" w:leftChars="0"/>
        <w:rPr>
          <w:b/>
          <w:sz w:val="24"/>
          <w:szCs w:val="24"/>
        </w:rPr>
      </w:pPr>
      <w:r>
        <w:rPr>
          <w:rFonts w:hint="eastAsia"/>
          <w:b/>
          <w:sz w:val="24"/>
          <w:szCs w:val="24"/>
        </w:rPr>
        <w:t>18、竣工验收</w:t>
      </w:r>
    </w:p>
    <w:p>
      <w:pPr>
        <w:pStyle w:val="9"/>
        <w:ind w:left="0" w:leftChars="0" w:firstLine="472" w:firstLineChars="196"/>
        <w:rPr>
          <w:b/>
          <w:sz w:val="24"/>
          <w:szCs w:val="24"/>
        </w:rPr>
      </w:pPr>
      <w:r>
        <w:rPr>
          <w:rFonts w:hint="eastAsia"/>
          <w:b/>
          <w:sz w:val="24"/>
          <w:szCs w:val="24"/>
        </w:rPr>
        <w:t>18.1 竣工验收申请报告</w:t>
      </w:r>
    </w:p>
    <w:p>
      <w:pPr>
        <w:pStyle w:val="9"/>
        <w:ind w:left="0" w:leftChars="0" w:firstLine="470" w:firstLineChars="196"/>
        <w:rPr>
          <w:sz w:val="24"/>
          <w:szCs w:val="24"/>
          <w:u w:val="single"/>
        </w:rPr>
      </w:pPr>
      <w:r>
        <w:rPr>
          <w:rFonts w:hint="eastAsia"/>
          <w:sz w:val="24"/>
          <w:szCs w:val="24"/>
        </w:rPr>
        <w:t>竣工验收申请报告的内容和份数的约定：</w:t>
      </w:r>
      <w:r>
        <w:rPr>
          <w:rFonts w:hint="eastAsia"/>
          <w:sz w:val="24"/>
          <w:szCs w:val="24"/>
          <w:u w:val="single"/>
        </w:rPr>
        <w:t xml:space="preserve"> 完成全部安装调试7日内 </w:t>
      </w:r>
    </w:p>
    <w:p>
      <w:pPr>
        <w:pStyle w:val="9"/>
        <w:ind w:left="0" w:leftChars="0" w:firstLine="472" w:firstLineChars="196"/>
        <w:rPr>
          <w:b/>
          <w:sz w:val="24"/>
          <w:szCs w:val="24"/>
        </w:rPr>
      </w:pPr>
      <w:r>
        <w:rPr>
          <w:rFonts w:hint="eastAsia"/>
          <w:b/>
          <w:sz w:val="24"/>
          <w:szCs w:val="24"/>
        </w:rPr>
        <w:t>18.2 验收</w:t>
      </w:r>
    </w:p>
    <w:p>
      <w:pPr>
        <w:pStyle w:val="9"/>
        <w:ind w:left="0" w:leftChars="0" w:firstLine="472" w:firstLineChars="196"/>
        <w:rPr>
          <w:sz w:val="24"/>
          <w:szCs w:val="24"/>
          <w:u w:val="single"/>
        </w:rPr>
      </w:pPr>
      <w:r>
        <w:rPr>
          <w:rFonts w:hint="eastAsia"/>
          <w:b/>
          <w:sz w:val="24"/>
          <w:szCs w:val="24"/>
        </w:rPr>
        <w:t>18.2.1 实际竣工验收日期的填写约定：</w:t>
      </w:r>
      <w:r>
        <w:rPr>
          <w:rFonts w:hint="eastAsia"/>
          <w:sz w:val="24"/>
          <w:szCs w:val="24"/>
          <w:u w:val="single"/>
        </w:rPr>
        <w:t xml:space="preserve"> 以县烟叶生产基础设施建设办公室验收时间为准。 </w:t>
      </w:r>
    </w:p>
    <w:p>
      <w:pPr>
        <w:pStyle w:val="9"/>
        <w:ind w:left="0" w:leftChars="0" w:firstLine="472" w:firstLineChars="196"/>
        <w:rPr>
          <w:b/>
          <w:sz w:val="24"/>
          <w:szCs w:val="24"/>
        </w:rPr>
      </w:pPr>
      <w:r>
        <w:rPr>
          <w:rFonts w:hint="eastAsia"/>
          <w:b/>
          <w:sz w:val="24"/>
          <w:szCs w:val="24"/>
        </w:rPr>
        <w:t>18.3 施工期运行</w:t>
      </w:r>
    </w:p>
    <w:p>
      <w:pPr>
        <w:pStyle w:val="9"/>
        <w:ind w:left="0" w:leftChars="0" w:firstLine="472" w:firstLineChars="196"/>
        <w:rPr>
          <w:sz w:val="24"/>
          <w:szCs w:val="24"/>
          <w:u w:val="single"/>
        </w:rPr>
      </w:pPr>
      <w:r>
        <w:rPr>
          <w:rFonts w:hint="eastAsia"/>
          <w:b/>
          <w:sz w:val="24"/>
          <w:szCs w:val="24"/>
        </w:rPr>
        <w:t>18.3.1 需要在施工期运行的工程或工程设备的项目名称，要求验收时间，交付运行条件的约定：</w:t>
      </w:r>
      <w:r>
        <w:rPr>
          <w:rFonts w:hint="eastAsia"/>
          <w:sz w:val="24"/>
          <w:szCs w:val="24"/>
          <w:u w:val="single"/>
        </w:rPr>
        <w:t xml:space="preserve"> 施工期内由发包人和承包人双方现场约定。</w:t>
      </w:r>
    </w:p>
    <w:p>
      <w:pPr>
        <w:pStyle w:val="9"/>
        <w:ind w:left="0" w:leftChars="0" w:firstLine="472" w:firstLineChars="196"/>
        <w:rPr>
          <w:b/>
          <w:sz w:val="24"/>
          <w:szCs w:val="24"/>
        </w:rPr>
      </w:pPr>
      <w:r>
        <w:rPr>
          <w:rFonts w:hint="eastAsia"/>
          <w:b/>
          <w:sz w:val="24"/>
          <w:szCs w:val="24"/>
        </w:rPr>
        <w:t>18.4 试运行</w:t>
      </w:r>
    </w:p>
    <w:p>
      <w:pPr>
        <w:pStyle w:val="9"/>
        <w:ind w:left="0" w:leftChars="0" w:firstLine="472" w:firstLineChars="196"/>
        <w:rPr>
          <w:sz w:val="24"/>
          <w:szCs w:val="24"/>
          <w:u w:val="single"/>
        </w:rPr>
      </w:pPr>
      <w:r>
        <w:rPr>
          <w:rFonts w:hint="eastAsia"/>
          <w:b/>
          <w:sz w:val="24"/>
          <w:szCs w:val="24"/>
        </w:rPr>
        <w:t>18.4.1 试运行的工程或工程设备名称，试运行的方案，试运行时间和试运行费用的约定：</w:t>
      </w:r>
      <w:r>
        <w:rPr>
          <w:rFonts w:hint="eastAsia"/>
          <w:sz w:val="24"/>
          <w:szCs w:val="24"/>
          <w:u w:val="single"/>
        </w:rPr>
        <w:t xml:space="preserve">  由发包人和承包人双方现场约定。</w:t>
      </w:r>
    </w:p>
    <w:p>
      <w:pPr>
        <w:pStyle w:val="9"/>
        <w:ind w:left="0" w:leftChars="0" w:firstLine="472" w:firstLineChars="196"/>
        <w:rPr>
          <w:b/>
          <w:sz w:val="24"/>
          <w:szCs w:val="24"/>
        </w:rPr>
      </w:pPr>
      <w:r>
        <w:rPr>
          <w:rFonts w:hint="eastAsia"/>
          <w:b/>
          <w:sz w:val="24"/>
          <w:szCs w:val="24"/>
        </w:rPr>
        <w:t>18.5 竣工清场</w:t>
      </w:r>
    </w:p>
    <w:p>
      <w:pPr>
        <w:pStyle w:val="9"/>
        <w:ind w:left="0" w:leftChars="0" w:firstLine="470" w:firstLineChars="196"/>
        <w:rPr>
          <w:sz w:val="24"/>
          <w:szCs w:val="24"/>
          <w:u w:val="single"/>
        </w:rPr>
      </w:pPr>
      <w:r>
        <w:rPr>
          <w:rFonts w:hint="eastAsia"/>
          <w:sz w:val="24"/>
          <w:szCs w:val="24"/>
        </w:rPr>
        <w:t>竣工清场的约定：</w:t>
      </w:r>
      <w:r>
        <w:rPr>
          <w:rFonts w:hint="eastAsia"/>
          <w:sz w:val="24"/>
          <w:szCs w:val="24"/>
          <w:u w:val="single"/>
        </w:rPr>
        <w:t xml:space="preserve"> 完成全部安装调试3天内。</w:t>
      </w:r>
    </w:p>
    <w:p>
      <w:pPr>
        <w:pStyle w:val="9"/>
        <w:ind w:left="0" w:leftChars="0" w:firstLine="472" w:firstLineChars="196"/>
        <w:rPr>
          <w:b/>
          <w:sz w:val="24"/>
          <w:szCs w:val="24"/>
        </w:rPr>
      </w:pPr>
      <w:r>
        <w:rPr>
          <w:rFonts w:hint="eastAsia"/>
          <w:b/>
          <w:sz w:val="24"/>
          <w:szCs w:val="24"/>
        </w:rPr>
        <w:t>18.6 施工队伍</w:t>
      </w:r>
    </w:p>
    <w:p>
      <w:pPr>
        <w:pStyle w:val="9"/>
        <w:ind w:left="0" w:leftChars="0" w:firstLine="470" w:firstLineChars="196"/>
        <w:rPr>
          <w:sz w:val="24"/>
          <w:szCs w:val="24"/>
          <w:u w:val="single"/>
        </w:rPr>
      </w:pPr>
      <w:r>
        <w:rPr>
          <w:rFonts w:hint="eastAsia"/>
          <w:sz w:val="24"/>
          <w:szCs w:val="24"/>
        </w:rPr>
        <w:t>施工人员、设备撤离施工场地的约定：</w:t>
      </w:r>
      <w:r>
        <w:rPr>
          <w:rFonts w:hint="eastAsia"/>
          <w:sz w:val="24"/>
          <w:szCs w:val="24"/>
          <w:u w:val="single"/>
        </w:rPr>
        <w:t xml:space="preserve"> 交付使用2天后。</w:t>
      </w:r>
    </w:p>
    <w:p>
      <w:pPr>
        <w:pStyle w:val="9"/>
        <w:ind w:left="0" w:leftChars="0"/>
        <w:rPr>
          <w:b/>
          <w:sz w:val="24"/>
          <w:szCs w:val="24"/>
        </w:rPr>
      </w:pPr>
      <w:r>
        <w:rPr>
          <w:rFonts w:hint="eastAsia"/>
          <w:b/>
          <w:sz w:val="24"/>
          <w:szCs w:val="24"/>
        </w:rPr>
        <w:t>19、缺陷责任与保修责任</w:t>
      </w:r>
    </w:p>
    <w:p>
      <w:pPr>
        <w:pStyle w:val="9"/>
        <w:ind w:left="0" w:leftChars="0" w:firstLine="472" w:firstLineChars="196"/>
        <w:rPr>
          <w:b/>
          <w:sz w:val="24"/>
          <w:szCs w:val="24"/>
        </w:rPr>
      </w:pPr>
      <w:r>
        <w:rPr>
          <w:rFonts w:hint="eastAsia"/>
          <w:b/>
          <w:sz w:val="24"/>
          <w:szCs w:val="24"/>
        </w:rPr>
        <w:t>19.1 缺陷责任期的起算时间</w:t>
      </w:r>
    </w:p>
    <w:p>
      <w:pPr>
        <w:pStyle w:val="9"/>
        <w:ind w:left="0" w:leftChars="0" w:firstLine="470" w:firstLineChars="196"/>
        <w:rPr>
          <w:sz w:val="24"/>
          <w:szCs w:val="24"/>
          <w:u w:val="single"/>
        </w:rPr>
      </w:pPr>
      <w:r>
        <w:rPr>
          <w:rFonts w:hint="eastAsia"/>
          <w:sz w:val="24"/>
          <w:szCs w:val="24"/>
        </w:rPr>
        <w:t>缺陷责任期的约定：</w:t>
      </w:r>
      <w:r>
        <w:rPr>
          <w:rFonts w:hint="eastAsia"/>
          <w:sz w:val="24"/>
          <w:szCs w:val="24"/>
          <w:u w:val="single"/>
        </w:rPr>
        <w:t xml:space="preserve"> 按项目竣工结算之日起贰年内为保修责任期。</w:t>
      </w:r>
    </w:p>
    <w:p>
      <w:pPr>
        <w:pStyle w:val="9"/>
        <w:ind w:left="0" w:leftChars="0" w:firstLine="472" w:firstLineChars="196"/>
        <w:rPr>
          <w:b/>
          <w:sz w:val="24"/>
          <w:szCs w:val="24"/>
        </w:rPr>
      </w:pPr>
      <w:r>
        <w:rPr>
          <w:rFonts w:hint="eastAsia"/>
          <w:b/>
          <w:sz w:val="24"/>
          <w:szCs w:val="24"/>
        </w:rPr>
        <w:t>19.2 保修责任</w:t>
      </w:r>
    </w:p>
    <w:p>
      <w:pPr>
        <w:pStyle w:val="9"/>
        <w:ind w:left="0" w:leftChars="0" w:firstLine="470" w:firstLineChars="196"/>
        <w:rPr>
          <w:sz w:val="24"/>
          <w:szCs w:val="24"/>
          <w:u w:val="single"/>
        </w:rPr>
      </w:pPr>
      <w:r>
        <w:rPr>
          <w:rFonts w:hint="eastAsia"/>
          <w:sz w:val="24"/>
          <w:szCs w:val="24"/>
        </w:rPr>
        <w:t>本工程的保修范围：</w:t>
      </w:r>
      <w:r>
        <w:rPr>
          <w:rFonts w:hint="eastAsia"/>
          <w:sz w:val="24"/>
          <w:szCs w:val="24"/>
          <w:u w:val="single"/>
        </w:rPr>
        <w:t xml:space="preserve"> 非人为损坏和操作不当所造成设备的质量问题为承包人保修范围。</w:t>
      </w:r>
    </w:p>
    <w:p>
      <w:pPr>
        <w:pStyle w:val="9"/>
        <w:ind w:left="0" w:leftChars="0" w:firstLine="470" w:firstLineChars="196"/>
        <w:rPr>
          <w:sz w:val="24"/>
          <w:szCs w:val="24"/>
          <w:u w:val="single"/>
        </w:rPr>
      </w:pPr>
      <w:r>
        <w:rPr>
          <w:rFonts w:hint="eastAsia"/>
          <w:sz w:val="24"/>
          <w:szCs w:val="24"/>
        </w:rPr>
        <w:t>保修期限和责任：</w:t>
      </w:r>
      <w:r>
        <w:rPr>
          <w:rFonts w:hint="eastAsia"/>
          <w:sz w:val="24"/>
          <w:szCs w:val="24"/>
          <w:u w:val="single"/>
        </w:rPr>
        <w:t xml:space="preserve"> 按项目竣工结算之日起贰年内免费保修。 </w:t>
      </w:r>
    </w:p>
    <w:p>
      <w:pPr>
        <w:pStyle w:val="9"/>
        <w:ind w:left="0" w:leftChars="0"/>
        <w:rPr>
          <w:b/>
          <w:sz w:val="24"/>
          <w:szCs w:val="24"/>
        </w:rPr>
      </w:pPr>
      <w:r>
        <w:rPr>
          <w:rFonts w:hint="eastAsia"/>
          <w:b/>
          <w:sz w:val="24"/>
          <w:szCs w:val="24"/>
        </w:rPr>
        <w:t>20、保险和担保</w:t>
      </w:r>
    </w:p>
    <w:p>
      <w:pPr>
        <w:pStyle w:val="9"/>
        <w:ind w:left="0" w:leftChars="0" w:firstLine="472" w:firstLineChars="196"/>
        <w:rPr>
          <w:b/>
          <w:sz w:val="24"/>
          <w:szCs w:val="24"/>
        </w:rPr>
      </w:pPr>
      <w:r>
        <w:rPr>
          <w:rFonts w:hint="eastAsia"/>
          <w:b/>
          <w:sz w:val="24"/>
          <w:szCs w:val="24"/>
        </w:rPr>
        <w:t>20.1 保险</w:t>
      </w:r>
    </w:p>
    <w:p>
      <w:pPr>
        <w:pStyle w:val="9"/>
        <w:ind w:left="0" w:leftChars="0" w:firstLine="470" w:firstLineChars="196"/>
        <w:rPr>
          <w:sz w:val="24"/>
          <w:szCs w:val="24"/>
        </w:rPr>
      </w:pPr>
      <w:r>
        <w:rPr>
          <w:rFonts w:hint="eastAsia"/>
          <w:sz w:val="24"/>
          <w:szCs w:val="24"/>
        </w:rPr>
        <w:t>本工程的投保内容，保险金额，保险费率，保险期限的约定：</w:t>
      </w:r>
    </w:p>
    <w:p>
      <w:pPr>
        <w:pStyle w:val="9"/>
        <w:ind w:left="0" w:leftChars="0" w:firstLine="470" w:firstLineChars="196"/>
        <w:rPr>
          <w:sz w:val="24"/>
          <w:szCs w:val="24"/>
          <w:u w:val="single"/>
        </w:rPr>
      </w:pPr>
      <w:r>
        <w:rPr>
          <w:rFonts w:hint="eastAsia"/>
          <w:sz w:val="24"/>
          <w:szCs w:val="24"/>
        </w:rPr>
        <w:t>（1）由承包方以发包方和承包方名义投保的：</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（2）由发包方投保的：</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（3）由承包方投保的：</w:t>
      </w:r>
      <w:r>
        <w:rPr>
          <w:rFonts w:hint="eastAsia"/>
          <w:sz w:val="24"/>
          <w:szCs w:val="24"/>
          <w:u w:val="single"/>
        </w:rPr>
        <w:t xml:space="preserve">   略   </w:t>
      </w:r>
    </w:p>
    <w:p>
      <w:pPr>
        <w:pStyle w:val="9"/>
        <w:ind w:left="0" w:leftChars="0" w:firstLine="470" w:firstLineChars="196"/>
        <w:rPr>
          <w:sz w:val="24"/>
          <w:szCs w:val="24"/>
          <w:u w:val="single"/>
        </w:rPr>
      </w:pPr>
      <w:r>
        <w:rPr>
          <w:rFonts w:hint="eastAsia"/>
          <w:sz w:val="24"/>
          <w:szCs w:val="24"/>
        </w:rPr>
        <w:t>（4）以其他形式投保的：</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20.1.1 对各项保险的一般要求</w:t>
      </w:r>
    </w:p>
    <w:p>
      <w:pPr>
        <w:pStyle w:val="9"/>
        <w:ind w:left="0" w:leftChars="0" w:firstLine="472" w:firstLineChars="196"/>
        <w:rPr>
          <w:b/>
          <w:sz w:val="24"/>
          <w:szCs w:val="24"/>
        </w:rPr>
      </w:pPr>
      <w:r>
        <w:rPr>
          <w:rFonts w:hint="eastAsia"/>
          <w:b/>
          <w:sz w:val="24"/>
          <w:szCs w:val="24"/>
        </w:rPr>
        <w:t>20.1.1.1 保险凭证</w:t>
      </w:r>
    </w:p>
    <w:p>
      <w:pPr>
        <w:pStyle w:val="9"/>
        <w:ind w:left="0" w:leftChars="0" w:firstLine="470" w:firstLineChars="196"/>
        <w:rPr>
          <w:sz w:val="24"/>
          <w:szCs w:val="24"/>
          <w:u w:val="single"/>
        </w:rPr>
      </w:pPr>
      <w:r>
        <w:rPr>
          <w:rFonts w:hint="eastAsia"/>
          <w:sz w:val="24"/>
          <w:szCs w:val="24"/>
        </w:rPr>
        <w:t>承包方向发包方提交各项保险生效的证据和保险单副本的时间约定：</w:t>
      </w:r>
      <w:r>
        <w:rPr>
          <w:rFonts w:hint="eastAsia"/>
          <w:sz w:val="24"/>
          <w:szCs w:val="24"/>
          <w:u w:val="single"/>
        </w:rPr>
        <w:t xml:space="preserve">  略</w:t>
      </w:r>
    </w:p>
    <w:p>
      <w:pPr>
        <w:pStyle w:val="9"/>
        <w:ind w:left="0" w:leftChars="0" w:firstLine="472" w:firstLineChars="196"/>
        <w:rPr>
          <w:b/>
          <w:sz w:val="24"/>
          <w:szCs w:val="24"/>
        </w:rPr>
      </w:pPr>
      <w:r>
        <w:rPr>
          <w:rFonts w:hint="eastAsia"/>
          <w:b/>
          <w:sz w:val="24"/>
          <w:szCs w:val="24"/>
        </w:rPr>
        <w:t>20.2 施工承包合同担保</w:t>
      </w:r>
    </w:p>
    <w:p>
      <w:pPr>
        <w:pStyle w:val="9"/>
        <w:ind w:left="0" w:leftChars="0" w:firstLine="472" w:firstLineChars="196"/>
        <w:rPr>
          <w:sz w:val="24"/>
          <w:szCs w:val="24"/>
          <w:u w:val="single"/>
        </w:rPr>
      </w:pPr>
      <w:r>
        <w:rPr>
          <w:rFonts w:hint="eastAsia"/>
          <w:b/>
          <w:sz w:val="24"/>
          <w:szCs w:val="24"/>
        </w:rPr>
        <w:t>20.2.1 施工承包合同担保的形式，担保人、担保的主要条款和内容、担保期限、担保金额的约定：</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20.2.2 承包方的履约担保</w:t>
      </w:r>
    </w:p>
    <w:p>
      <w:pPr>
        <w:pStyle w:val="9"/>
        <w:ind w:left="0" w:leftChars="0" w:firstLine="472" w:firstLineChars="196"/>
        <w:rPr>
          <w:b/>
          <w:sz w:val="24"/>
          <w:szCs w:val="24"/>
        </w:rPr>
      </w:pPr>
      <w:r>
        <w:rPr>
          <w:rFonts w:hint="eastAsia"/>
          <w:b/>
          <w:sz w:val="24"/>
          <w:szCs w:val="24"/>
        </w:rPr>
        <w:t>20.2.2.2 履约担保的违约责任</w:t>
      </w:r>
    </w:p>
    <w:p>
      <w:pPr>
        <w:pStyle w:val="9"/>
        <w:ind w:left="0" w:leftChars="0" w:firstLine="470" w:firstLineChars="196"/>
        <w:rPr>
          <w:sz w:val="24"/>
          <w:szCs w:val="24"/>
          <w:u w:val="single"/>
        </w:rPr>
      </w:pPr>
      <w:r>
        <w:rPr>
          <w:rFonts w:hint="eastAsia"/>
          <w:sz w:val="24"/>
          <w:szCs w:val="24"/>
        </w:rPr>
        <w:t>承包方违约，担保人履行保证责任的方式：</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20.2.3 发包方提供支付担保</w:t>
      </w:r>
    </w:p>
    <w:p>
      <w:pPr>
        <w:pStyle w:val="9"/>
        <w:ind w:left="0" w:leftChars="0" w:firstLine="472" w:firstLineChars="196"/>
        <w:rPr>
          <w:b/>
          <w:sz w:val="24"/>
          <w:szCs w:val="24"/>
        </w:rPr>
      </w:pPr>
      <w:r>
        <w:rPr>
          <w:rFonts w:hint="eastAsia"/>
          <w:b/>
          <w:sz w:val="24"/>
          <w:szCs w:val="24"/>
        </w:rPr>
        <w:t>20.2.3.1 支付担保的违约责任</w:t>
      </w:r>
    </w:p>
    <w:p>
      <w:pPr>
        <w:pStyle w:val="9"/>
        <w:ind w:left="0" w:leftChars="0" w:firstLine="470" w:firstLineChars="196"/>
        <w:rPr>
          <w:sz w:val="24"/>
          <w:szCs w:val="24"/>
          <w:u w:val="single"/>
        </w:rPr>
      </w:pPr>
      <w:r>
        <w:rPr>
          <w:rFonts w:hint="eastAsia"/>
          <w:sz w:val="24"/>
          <w:szCs w:val="24"/>
        </w:rPr>
        <w:t>发包方违约，担保人履行保证责任的方式：</w:t>
      </w:r>
      <w:r>
        <w:rPr>
          <w:rFonts w:hint="eastAsia"/>
          <w:sz w:val="24"/>
          <w:szCs w:val="24"/>
          <w:u w:val="single"/>
        </w:rPr>
        <w:t xml:space="preserve">   略   </w:t>
      </w:r>
    </w:p>
    <w:p>
      <w:pPr>
        <w:pStyle w:val="9"/>
        <w:ind w:left="0" w:leftChars="0" w:firstLine="472" w:firstLineChars="196"/>
        <w:rPr>
          <w:b/>
          <w:sz w:val="24"/>
          <w:szCs w:val="24"/>
        </w:rPr>
      </w:pPr>
      <w:r>
        <w:rPr>
          <w:rFonts w:hint="eastAsia"/>
          <w:b/>
          <w:sz w:val="24"/>
          <w:szCs w:val="24"/>
        </w:rPr>
        <w:t>20.2.4 承包方缺陷责任期保修履约担保</w:t>
      </w:r>
    </w:p>
    <w:p>
      <w:pPr>
        <w:pStyle w:val="9"/>
        <w:ind w:left="0" w:leftChars="0" w:firstLine="472" w:firstLineChars="196"/>
        <w:rPr>
          <w:sz w:val="24"/>
          <w:szCs w:val="24"/>
          <w:u w:val="single"/>
        </w:rPr>
      </w:pPr>
      <w:r>
        <w:rPr>
          <w:rFonts w:hint="eastAsia"/>
          <w:b/>
          <w:sz w:val="24"/>
          <w:szCs w:val="24"/>
        </w:rPr>
        <w:t>20.2.4.1 承包方保修违约，担保人履行保证责任的方式：</w:t>
      </w:r>
      <w:r>
        <w:rPr>
          <w:rFonts w:hint="eastAsia"/>
          <w:sz w:val="24"/>
          <w:szCs w:val="24"/>
          <w:u w:val="single"/>
        </w:rPr>
        <w:t xml:space="preserve">   略   </w:t>
      </w:r>
    </w:p>
    <w:p>
      <w:pPr>
        <w:pStyle w:val="9"/>
        <w:ind w:left="0" w:leftChars="0"/>
        <w:rPr>
          <w:b/>
          <w:sz w:val="24"/>
          <w:szCs w:val="24"/>
        </w:rPr>
      </w:pPr>
      <w:r>
        <w:rPr>
          <w:rFonts w:hint="eastAsia"/>
          <w:b/>
          <w:sz w:val="24"/>
          <w:szCs w:val="24"/>
        </w:rPr>
        <w:t>21、不可抗力</w:t>
      </w:r>
    </w:p>
    <w:p>
      <w:pPr>
        <w:pStyle w:val="9"/>
        <w:ind w:left="0" w:leftChars="0" w:firstLine="472" w:firstLineChars="196"/>
        <w:rPr>
          <w:b/>
          <w:sz w:val="24"/>
          <w:szCs w:val="24"/>
        </w:rPr>
      </w:pPr>
      <w:r>
        <w:rPr>
          <w:rFonts w:hint="eastAsia"/>
          <w:b/>
          <w:sz w:val="24"/>
          <w:szCs w:val="24"/>
        </w:rPr>
        <w:t>21.1 不可抗力的确认</w:t>
      </w:r>
    </w:p>
    <w:p>
      <w:pPr>
        <w:pStyle w:val="9"/>
        <w:ind w:left="0" w:leftChars="0" w:firstLine="472" w:firstLineChars="196"/>
        <w:rPr>
          <w:sz w:val="24"/>
          <w:szCs w:val="24"/>
          <w:u w:val="single"/>
        </w:rPr>
      </w:pPr>
      <w:r>
        <w:rPr>
          <w:rFonts w:hint="eastAsia"/>
          <w:b/>
          <w:sz w:val="24"/>
          <w:szCs w:val="24"/>
        </w:rPr>
        <w:t>21.1.1 不可抗力是指：</w:t>
      </w:r>
      <w:r>
        <w:rPr>
          <w:rFonts w:hint="eastAsia"/>
          <w:sz w:val="24"/>
          <w:szCs w:val="24"/>
          <w:u w:val="single"/>
        </w:rPr>
        <w:t xml:space="preserve"> 连续7天以上的雨雪天气造成无法正常施工的情况。</w:t>
      </w:r>
    </w:p>
    <w:p>
      <w:pPr>
        <w:pStyle w:val="9"/>
        <w:ind w:left="0" w:leftChars="0" w:firstLine="472" w:firstLineChars="196"/>
        <w:rPr>
          <w:b/>
          <w:sz w:val="24"/>
          <w:szCs w:val="24"/>
        </w:rPr>
      </w:pPr>
      <w:r>
        <w:rPr>
          <w:rFonts w:hint="eastAsia"/>
          <w:b/>
          <w:sz w:val="24"/>
          <w:szCs w:val="24"/>
        </w:rPr>
        <w:t>21.2 不可抗力后果及其处理</w:t>
      </w:r>
    </w:p>
    <w:p>
      <w:pPr>
        <w:pStyle w:val="9"/>
        <w:ind w:left="0" w:leftChars="0" w:firstLine="472" w:firstLineChars="196"/>
        <w:rPr>
          <w:sz w:val="24"/>
          <w:szCs w:val="24"/>
          <w:u w:val="single"/>
        </w:rPr>
      </w:pPr>
      <w:r>
        <w:rPr>
          <w:rFonts w:hint="eastAsia"/>
          <w:b/>
          <w:sz w:val="24"/>
          <w:szCs w:val="24"/>
        </w:rPr>
        <w:t>21.2.1 不可抗力造成损失的责任承担原则的约定：</w:t>
      </w:r>
      <w:r>
        <w:rPr>
          <w:rFonts w:hint="eastAsia"/>
          <w:sz w:val="24"/>
          <w:szCs w:val="24"/>
          <w:u w:val="single"/>
        </w:rPr>
        <w:t xml:space="preserve"> 不能按期竣工的竣工日期应合理顺延，承包方不需承担逾期竣工违约金和因此发生的其他损失。</w:t>
      </w:r>
    </w:p>
    <w:p>
      <w:pPr>
        <w:pStyle w:val="9"/>
        <w:ind w:left="0" w:leftChars="0"/>
        <w:rPr>
          <w:b/>
          <w:sz w:val="24"/>
          <w:szCs w:val="24"/>
        </w:rPr>
      </w:pPr>
      <w:r>
        <w:rPr>
          <w:rFonts w:hint="eastAsia"/>
          <w:b/>
          <w:sz w:val="24"/>
          <w:szCs w:val="24"/>
        </w:rPr>
        <w:t>22、拖欠施工人员工资</w:t>
      </w:r>
    </w:p>
    <w:p>
      <w:pPr>
        <w:pStyle w:val="9"/>
        <w:ind w:left="0" w:leftChars="0" w:firstLine="470" w:firstLineChars="196"/>
        <w:rPr>
          <w:sz w:val="24"/>
          <w:szCs w:val="24"/>
          <w:u w:val="single"/>
        </w:rPr>
      </w:pPr>
      <w:r>
        <w:rPr>
          <w:rFonts w:hint="eastAsia"/>
          <w:sz w:val="24"/>
          <w:szCs w:val="24"/>
          <w:u w:val="single"/>
        </w:rPr>
        <w:t>不得拖欠参建施工人员的月工资或劳动报酬，首次因未及时发放或拖欠施工人员工资向相关部门投诉，由承包方负责进行协调解决，如再次发生，则每次按合同金额1%进行处罚。</w:t>
      </w:r>
    </w:p>
    <w:p>
      <w:pPr>
        <w:pStyle w:val="9"/>
        <w:ind w:left="0" w:leftChars="0"/>
        <w:rPr>
          <w:b/>
          <w:sz w:val="24"/>
          <w:szCs w:val="24"/>
        </w:rPr>
      </w:pPr>
      <w:r>
        <w:rPr>
          <w:rFonts w:hint="eastAsia"/>
          <w:b/>
          <w:sz w:val="24"/>
          <w:szCs w:val="24"/>
        </w:rPr>
        <w:t>23、争议的解决</w:t>
      </w:r>
    </w:p>
    <w:p>
      <w:pPr>
        <w:pStyle w:val="9"/>
        <w:ind w:left="0" w:leftChars="0" w:firstLine="472" w:firstLineChars="196"/>
        <w:rPr>
          <w:b/>
          <w:sz w:val="24"/>
          <w:szCs w:val="24"/>
        </w:rPr>
      </w:pPr>
      <w:r>
        <w:rPr>
          <w:rFonts w:hint="eastAsia"/>
          <w:b/>
          <w:sz w:val="24"/>
          <w:szCs w:val="24"/>
        </w:rPr>
        <w:t>23.1争议的解决方式</w:t>
      </w:r>
    </w:p>
    <w:p>
      <w:pPr>
        <w:pStyle w:val="9"/>
        <w:ind w:left="0" w:leftChars="0" w:firstLine="470" w:firstLineChars="196"/>
        <w:rPr>
          <w:sz w:val="24"/>
          <w:szCs w:val="24"/>
        </w:rPr>
      </w:pPr>
      <w:r>
        <w:rPr>
          <w:rFonts w:hint="eastAsia"/>
          <w:sz w:val="24"/>
          <w:szCs w:val="24"/>
        </w:rPr>
        <w:t>争议经协商，委托检测、鉴定、审核、申请调解未能达成一致意见或不委托检测、鉴定、审核，也不申请调解的，采取第（2）种方式进行解决。</w:t>
      </w:r>
    </w:p>
    <w:p>
      <w:pPr>
        <w:pStyle w:val="9"/>
        <w:ind w:left="0" w:leftChars="0" w:firstLine="470" w:firstLineChars="196"/>
        <w:rPr>
          <w:sz w:val="24"/>
          <w:szCs w:val="24"/>
        </w:rPr>
      </w:pPr>
      <w:r>
        <w:rPr>
          <w:rFonts w:hint="eastAsia"/>
          <w:sz w:val="24"/>
          <w:szCs w:val="24"/>
        </w:rPr>
        <w:t>（1）向</w:t>
      </w:r>
      <w:r>
        <w:rPr>
          <w:rFonts w:hint="eastAsia"/>
          <w:sz w:val="24"/>
          <w:szCs w:val="24"/>
          <w:u w:val="single"/>
        </w:rPr>
        <w:t xml:space="preserve"> 项目所在地 </w:t>
      </w:r>
      <w:r>
        <w:rPr>
          <w:rFonts w:hint="eastAsia"/>
          <w:sz w:val="24"/>
          <w:szCs w:val="24"/>
        </w:rPr>
        <w:t>仲裁庭申请仲裁；</w:t>
      </w:r>
    </w:p>
    <w:p>
      <w:pPr>
        <w:pStyle w:val="9"/>
        <w:ind w:left="0" w:leftChars="0" w:firstLine="470" w:firstLineChars="196"/>
        <w:rPr>
          <w:sz w:val="24"/>
          <w:szCs w:val="24"/>
        </w:rPr>
      </w:pPr>
      <w:r>
        <w:rPr>
          <w:rFonts w:hint="eastAsia"/>
          <w:sz w:val="24"/>
          <w:szCs w:val="24"/>
        </w:rPr>
        <w:t>（2）向有管辖权的人民法院提起诉讼；</w:t>
      </w:r>
    </w:p>
    <w:p>
      <w:pPr>
        <w:pStyle w:val="9"/>
        <w:ind w:left="0" w:leftChars="0"/>
        <w:rPr>
          <w:sz w:val="24"/>
          <w:szCs w:val="24"/>
        </w:rPr>
        <w:sectPr>
          <w:footerReference r:id="rId12" w:type="default"/>
          <w:pgSz w:w="11906" w:h="16838"/>
          <w:pgMar w:top="1440" w:right="1080" w:bottom="1440" w:left="1080" w:header="851" w:footer="992" w:gutter="0"/>
          <w:cols w:space="720" w:num="1"/>
          <w:docGrid w:linePitch="312" w:charSpace="0"/>
        </w:sectPr>
      </w:pPr>
      <w:r>
        <w:rPr>
          <w:rFonts w:hint="eastAsia"/>
          <w:b/>
          <w:sz w:val="24"/>
          <w:szCs w:val="24"/>
        </w:rPr>
        <w:t>24、补充条款：</w:t>
      </w:r>
      <w:r>
        <w:rPr>
          <w:rFonts w:hint="eastAsia"/>
          <w:sz w:val="24"/>
          <w:szCs w:val="24"/>
          <w:u w:val="single"/>
        </w:rPr>
        <w:t xml:space="preserve">    略   </w:t>
      </w:r>
    </w:p>
    <w:p>
      <w:pPr>
        <w:spacing w:line="280" w:lineRule="exact"/>
        <w:rPr>
          <w:rFonts w:ascii="楷体_GB2312" w:hAnsi="宋体" w:eastAsia="楷体_GB2312"/>
          <w:color w:val="000000"/>
          <w:sz w:val="28"/>
          <w:szCs w:val="28"/>
        </w:rPr>
      </w:pPr>
      <w:r>
        <w:rPr>
          <w:rFonts w:hint="eastAsia" w:ascii="楷体_GB2312" w:hAnsi="宋体" w:eastAsia="楷体_GB2312"/>
          <w:color w:val="000000"/>
          <w:sz w:val="28"/>
          <w:szCs w:val="28"/>
        </w:rPr>
        <w:t>附件一</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承包人承揽工程项目一览表</w:t>
      </w:r>
    </w:p>
    <w:p>
      <w:pPr>
        <w:ind w:firstLine="180" w:firstLineChars="60"/>
        <w:jc w:val="left"/>
        <w:rPr>
          <w:rFonts w:ascii="仿宋" w:hAnsi="仿宋" w:eastAsia="仿宋" w:cs="仿宋"/>
          <w:bCs/>
          <w:color w:val="000000"/>
          <w:sz w:val="24"/>
        </w:rPr>
      </w:pPr>
      <w:r>
        <w:rPr>
          <w:rFonts w:hint="eastAsia" w:ascii="仿宋" w:hAnsi="仿宋" w:eastAsia="仿宋" w:cs="仿宋"/>
          <w:bCs/>
          <w:color w:val="000000"/>
          <w:sz w:val="30"/>
          <w:szCs w:val="30"/>
        </w:rPr>
        <w:t>工程名称：</w:t>
      </w:r>
      <w:r>
        <w:rPr>
          <w:rFonts w:hint="eastAsia" w:ascii="仿宋" w:hAnsi="仿宋" w:eastAsia="仿宋" w:cs="仿宋"/>
          <w:bCs/>
          <w:color w:val="000000"/>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720"/>
        <w:gridCol w:w="1080"/>
        <w:gridCol w:w="16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序号</w:t>
            </w:r>
          </w:p>
        </w:tc>
        <w:tc>
          <w:tcPr>
            <w:tcW w:w="4500"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单位工程名称</w:t>
            </w:r>
          </w:p>
        </w:tc>
        <w:tc>
          <w:tcPr>
            <w:tcW w:w="720"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单位</w:t>
            </w:r>
          </w:p>
        </w:tc>
        <w:tc>
          <w:tcPr>
            <w:tcW w:w="1080"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工程量</w:t>
            </w:r>
          </w:p>
        </w:tc>
        <w:tc>
          <w:tcPr>
            <w:tcW w:w="1620"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金额(元)</w:t>
            </w:r>
          </w:p>
        </w:tc>
        <w:tc>
          <w:tcPr>
            <w:tcW w:w="4680"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主要结构型式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4500" w:type="dxa"/>
            <w:vAlign w:val="center"/>
          </w:tcPr>
          <w:p>
            <w:pPr>
              <w:spacing w:line="280" w:lineRule="exact"/>
              <w:rPr>
                <w:rFonts w:ascii="仿宋" w:hAnsi="仿宋" w:eastAsia="仿宋" w:cs="仿宋"/>
                <w:bCs/>
                <w:color w:val="000000"/>
                <w:sz w:val="24"/>
              </w:rPr>
            </w:pPr>
            <w:r>
              <w:rPr>
                <w:rFonts w:hint="eastAsia" w:ascii="仿宋" w:hAnsi="仿宋" w:eastAsia="仿宋" w:cs="仿宋"/>
                <w:bCs/>
                <w:color w:val="000000"/>
                <w:sz w:val="24"/>
              </w:rPr>
              <w:t>烤房</w:t>
            </w:r>
          </w:p>
        </w:tc>
        <w:tc>
          <w:tcPr>
            <w:tcW w:w="720"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座</w:t>
            </w: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1764437.47</w:t>
            </w:r>
          </w:p>
        </w:tc>
        <w:tc>
          <w:tcPr>
            <w:tcW w:w="4680" w:type="dxa"/>
            <w:vAlign w:val="center"/>
          </w:tcPr>
          <w:p>
            <w:pPr>
              <w:spacing w:line="200" w:lineRule="exact"/>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2</w:t>
            </w:r>
          </w:p>
        </w:tc>
        <w:tc>
          <w:tcPr>
            <w:tcW w:w="4500" w:type="dxa"/>
            <w:vAlign w:val="center"/>
          </w:tcPr>
          <w:p>
            <w:pPr>
              <w:spacing w:line="280" w:lineRule="exact"/>
              <w:rPr>
                <w:rFonts w:ascii="仿宋" w:hAnsi="仿宋" w:eastAsia="仿宋" w:cs="仿宋"/>
                <w:bCs/>
                <w:color w:val="000000"/>
                <w:sz w:val="24"/>
              </w:rPr>
            </w:pPr>
            <w:r>
              <w:rPr>
                <w:rFonts w:hint="eastAsia" w:ascii="仿宋" w:hAnsi="仿宋" w:eastAsia="仿宋" w:cs="仿宋"/>
                <w:bCs/>
                <w:color w:val="000000"/>
                <w:sz w:val="24"/>
              </w:rPr>
              <w:t>烤房钢构棚</w:t>
            </w: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284797.18</w:t>
            </w:r>
          </w:p>
        </w:tc>
        <w:tc>
          <w:tcPr>
            <w:tcW w:w="4680" w:type="dxa"/>
            <w:vAlign w:val="center"/>
          </w:tcPr>
          <w:p>
            <w:pPr>
              <w:spacing w:line="280" w:lineRule="exact"/>
              <w:ind w:right="611" w:rightChars="291"/>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3</w:t>
            </w:r>
          </w:p>
        </w:tc>
        <w:tc>
          <w:tcPr>
            <w:tcW w:w="4500" w:type="dxa"/>
            <w:vAlign w:val="center"/>
          </w:tcPr>
          <w:p>
            <w:pPr>
              <w:spacing w:line="280" w:lineRule="exact"/>
              <w:rPr>
                <w:rFonts w:ascii="仿宋" w:hAnsi="仿宋" w:eastAsia="仿宋" w:cs="仿宋"/>
                <w:bCs/>
                <w:color w:val="000000"/>
                <w:sz w:val="24"/>
              </w:rPr>
            </w:pPr>
            <w:r>
              <w:rPr>
                <w:rFonts w:ascii="仿宋" w:hAnsi="仿宋" w:eastAsia="仿宋" w:cs="仿宋"/>
                <w:bCs/>
                <w:color w:val="000000"/>
                <w:sz w:val="24"/>
              </w:rPr>
              <w:t>燃料棚</w:t>
            </w: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31994.8</w:t>
            </w:r>
          </w:p>
        </w:tc>
        <w:tc>
          <w:tcPr>
            <w:tcW w:w="4680" w:type="dxa"/>
            <w:vAlign w:val="center"/>
          </w:tcPr>
          <w:p>
            <w:pPr>
              <w:spacing w:line="240" w:lineRule="exact"/>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4</w:t>
            </w:r>
          </w:p>
        </w:tc>
        <w:tc>
          <w:tcPr>
            <w:tcW w:w="4500" w:type="dxa"/>
            <w:vAlign w:val="center"/>
          </w:tcPr>
          <w:p>
            <w:pPr>
              <w:spacing w:line="280" w:lineRule="exact"/>
              <w:rPr>
                <w:rFonts w:ascii="仿宋" w:hAnsi="仿宋" w:eastAsia="仿宋" w:cs="仿宋"/>
                <w:bCs/>
                <w:color w:val="000000"/>
                <w:sz w:val="24"/>
              </w:rPr>
            </w:pPr>
            <w:r>
              <w:rPr>
                <w:rFonts w:ascii="仿宋" w:hAnsi="仿宋" w:eastAsia="仿宋" w:cs="仿宋"/>
                <w:bCs/>
                <w:color w:val="000000"/>
                <w:sz w:val="24"/>
              </w:rPr>
              <w:t>经营用房</w:t>
            </w: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137313.52</w:t>
            </w:r>
          </w:p>
        </w:tc>
        <w:tc>
          <w:tcPr>
            <w:tcW w:w="4680" w:type="dxa"/>
            <w:vAlign w:val="center"/>
          </w:tcPr>
          <w:p>
            <w:pPr>
              <w:spacing w:line="280" w:lineRule="exact"/>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5</w:t>
            </w:r>
          </w:p>
        </w:tc>
        <w:tc>
          <w:tcPr>
            <w:tcW w:w="4500" w:type="dxa"/>
            <w:vAlign w:val="center"/>
          </w:tcPr>
          <w:p>
            <w:pPr>
              <w:spacing w:line="280" w:lineRule="exact"/>
              <w:rPr>
                <w:rFonts w:ascii="仿宋" w:hAnsi="仿宋" w:eastAsia="仿宋" w:cs="仿宋"/>
                <w:bCs/>
                <w:color w:val="000000"/>
                <w:sz w:val="24"/>
              </w:rPr>
            </w:pPr>
            <w:r>
              <w:rPr>
                <w:rFonts w:ascii="仿宋" w:hAnsi="仿宋" w:eastAsia="仿宋" w:cs="仿宋"/>
                <w:bCs/>
                <w:color w:val="000000"/>
                <w:sz w:val="24"/>
              </w:rPr>
              <w:t>分级仓库</w:t>
            </w: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429398.22</w:t>
            </w:r>
          </w:p>
        </w:tc>
        <w:tc>
          <w:tcPr>
            <w:tcW w:w="4680" w:type="dxa"/>
            <w:vAlign w:val="center"/>
          </w:tcPr>
          <w:p>
            <w:pPr>
              <w:spacing w:line="280" w:lineRule="exact"/>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6</w:t>
            </w:r>
          </w:p>
        </w:tc>
        <w:tc>
          <w:tcPr>
            <w:tcW w:w="4500" w:type="dxa"/>
            <w:vAlign w:val="center"/>
          </w:tcPr>
          <w:p>
            <w:pPr>
              <w:spacing w:line="280" w:lineRule="exact"/>
              <w:rPr>
                <w:rFonts w:ascii="仿宋" w:hAnsi="仿宋" w:eastAsia="仿宋" w:cs="仿宋"/>
                <w:bCs/>
                <w:color w:val="000000"/>
                <w:sz w:val="24"/>
              </w:rPr>
            </w:pPr>
            <w:r>
              <w:rPr>
                <w:rFonts w:ascii="仿宋" w:hAnsi="仿宋" w:eastAsia="仿宋" w:cs="仿宋"/>
                <w:bCs/>
                <w:color w:val="000000"/>
                <w:sz w:val="24"/>
              </w:rPr>
              <w:t>配电房</w:t>
            </w: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FF0000"/>
                <w:sz w:val="24"/>
              </w:rPr>
            </w:pPr>
          </w:p>
        </w:tc>
        <w:tc>
          <w:tcPr>
            <w:tcW w:w="1620" w:type="dxa"/>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113876.99</w:t>
            </w:r>
          </w:p>
        </w:tc>
        <w:tc>
          <w:tcPr>
            <w:tcW w:w="4680" w:type="dxa"/>
            <w:vAlign w:val="center"/>
          </w:tcPr>
          <w:p>
            <w:pPr>
              <w:spacing w:line="280" w:lineRule="exact"/>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7</w:t>
            </w:r>
          </w:p>
        </w:tc>
        <w:tc>
          <w:tcPr>
            <w:tcW w:w="4500" w:type="dxa"/>
            <w:vAlign w:val="center"/>
          </w:tcPr>
          <w:p>
            <w:pPr>
              <w:spacing w:line="280" w:lineRule="exact"/>
              <w:rPr>
                <w:rFonts w:ascii="仿宋" w:hAnsi="仿宋" w:eastAsia="仿宋" w:cs="仿宋"/>
                <w:bCs/>
                <w:color w:val="000000"/>
                <w:sz w:val="24"/>
              </w:rPr>
            </w:pPr>
            <w:r>
              <w:rPr>
                <w:rFonts w:ascii="仿宋" w:hAnsi="仿宋" w:eastAsia="仿宋" w:cs="仿宋"/>
                <w:bCs/>
                <w:color w:val="000000"/>
                <w:sz w:val="24"/>
              </w:rPr>
              <w:t>附属工程</w:t>
            </w: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130103.09</w:t>
            </w:r>
          </w:p>
        </w:tc>
        <w:tc>
          <w:tcPr>
            <w:tcW w:w="4680" w:type="dxa"/>
            <w:vAlign w:val="center"/>
          </w:tcPr>
          <w:p>
            <w:pPr>
              <w:spacing w:line="280" w:lineRule="exact"/>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Align w:val="center"/>
          </w:tcPr>
          <w:p>
            <w:pPr>
              <w:spacing w:line="280" w:lineRule="exact"/>
              <w:jc w:val="center"/>
              <w:rPr>
                <w:rFonts w:ascii="仿宋" w:hAnsi="仿宋" w:eastAsia="仿宋" w:cs="仿宋"/>
                <w:bCs/>
                <w:color w:val="000000"/>
                <w:sz w:val="24"/>
              </w:rPr>
            </w:pPr>
          </w:p>
        </w:tc>
        <w:tc>
          <w:tcPr>
            <w:tcW w:w="4500" w:type="dxa"/>
            <w:vAlign w:val="center"/>
          </w:tcPr>
          <w:p>
            <w:pPr>
              <w:spacing w:line="280" w:lineRule="exact"/>
              <w:rPr>
                <w:rFonts w:ascii="仿宋" w:hAnsi="仿宋" w:eastAsia="仿宋" w:cs="仿宋"/>
                <w:bCs/>
                <w:color w:val="000000"/>
                <w:sz w:val="24"/>
              </w:rPr>
            </w:pP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p>
        </w:tc>
        <w:tc>
          <w:tcPr>
            <w:tcW w:w="4680" w:type="dxa"/>
            <w:vAlign w:val="center"/>
          </w:tcPr>
          <w:p>
            <w:pPr>
              <w:spacing w:line="280" w:lineRule="exact"/>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28" w:type="dxa"/>
            <w:gridSpan w:val="2"/>
            <w:vAlign w:val="center"/>
          </w:tcPr>
          <w:p>
            <w:pPr>
              <w:spacing w:line="280" w:lineRule="exact"/>
              <w:jc w:val="center"/>
              <w:rPr>
                <w:rFonts w:ascii="仿宋" w:hAnsi="仿宋" w:eastAsia="仿宋" w:cs="仿宋"/>
                <w:bCs/>
                <w:color w:val="000000"/>
                <w:sz w:val="24"/>
              </w:rPr>
            </w:pPr>
            <w:r>
              <w:rPr>
                <w:rFonts w:ascii="仿宋" w:hAnsi="仿宋" w:eastAsia="仿宋" w:cs="仿宋"/>
                <w:bCs/>
                <w:color w:val="000000"/>
                <w:sz w:val="24"/>
              </w:rPr>
              <w:t>合计</w:t>
            </w:r>
          </w:p>
        </w:tc>
        <w:tc>
          <w:tcPr>
            <w:tcW w:w="720" w:type="dxa"/>
            <w:vAlign w:val="center"/>
          </w:tcPr>
          <w:p>
            <w:pPr>
              <w:spacing w:line="280" w:lineRule="exact"/>
              <w:jc w:val="center"/>
              <w:rPr>
                <w:rFonts w:ascii="仿宋" w:hAnsi="仿宋" w:eastAsia="仿宋" w:cs="仿宋"/>
                <w:bCs/>
                <w:color w:val="000000"/>
                <w:sz w:val="24"/>
              </w:rPr>
            </w:pPr>
          </w:p>
        </w:tc>
        <w:tc>
          <w:tcPr>
            <w:tcW w:w="1080" w:type="dxa"/>
            <w:vAlign w:val="center"/>
          </w:tcPr>
          <w:p>
            <w:pPr>
              <w:spacing w:line="280" w:lineRule="exact"/>
              <w:jc w:val="center"/>
              <w:rPr>
                <w:rFonts w:ascii="仿宋" w:hAnsi="仿宋" w:eastAsia="仿宋" w:cs="仿宋"/>
                <w:bCs/>
                <w:color w:val="000000"/>
                <w:sz w:val="24"/>
              </w:rPr>
            </w:pPr>
          </w:p>
        </w:tc>
        <w:tc>
          <w:tcPr>
            <w:tcW w:w="1620" w:type="dxa"/>
            <w:vAlign w:val="center"/>
          </w:tcPr>
          <w:p>
            <w:pPr>
              <w:spacing w:line="280" w:lineRule="exact"/>
              <w:jc w:val="center"/>
              <w:rPr>
                <w:rFonts w:ascii="仿宋" w:hAnsi="仿宋" w:eastAsia="仿宋" w:cs="仿宋"/>
                <w:bCs/>
                <w:color w:val="000000"/>
                <w:sz w:val="24"/>
              </w:rPr>
            </w:pPr>
            <w:r>
              <w:rPr>
                <w:rFonts w:hint="eastAsia" w:ascii="仿宋" w:hAnsi="仿宋" w:eastAsia="仿宋" w:cs="仿宋"/>
                <w:bCs/>
                <w:color w:val="000000"/>
                <w:sz w:val="24"/>
              </w:rPr>
              <w:t>2891921.27</w:t>
            </w:r>
          </w:p>
        </w:tc>
        <w:tc>
          <w:tcPr>
            <w:tcW w:w="4680" w:type="dxa"/>
            <w:vAlign w:val="center"/>
          </w:tcPr>
          <w:p>
            <w:pPr>
              <w:spacing w:line="280" w:lineRule="exact"/>
              <w:rPr>
                <w:rFonts w:ascii="仿宋" w:hAnsi="仿宋" w:eastAsia="仿宋" w:cs="仿宋"/>
                <w:bCs/>
                <w:color w:val="000000"/>
                <w:szCs w:val="21"/>
              </w:rPr>
            </w:pPr>
          </w:p>
        </w:tc>
      </w:tr>
    </w:tbl>
    <w:p>
      <w:pPr>
        <w:ind w:right="-328" w:rightChars="-156" w:firstLine="700" w:firstLineChars="250"/>
        <w:rPr>
          <w:rFonts w:ascii="仿宋_GB2312" w:hAnsi="宋体" w:eastAsia="仿宋_GB2312"/>
          <w:bCs/>
          <w:color w:val="000000"/>
          <w:sz w:val="28"/>
          <w:szCs w:val="28"/>
        </w:rPr>
      </w:pPr>
    </w:p>
    <w:p>
      <w:pPr>
        <w:ind w:right="-328" w:rightChars="-156" w:firstLine="700" w:firstLineChars="250"/>
        <w:rPr>
          <w:rFonts w:ascii="仿宋_GB2312" w:hAnsi="宋体" w:eastAsia="仿宋_GB2312"/>
          <w:bCs/>
          <w:color w:val="000000"/>
          <w:sz w:val="28"/>
          <w:szCs w:val="28"/>
        </w:rPr>
      </w:pPr>
      <w:r>
        <w:rPr>
          <w:rFonts w:hint="eastAsia" w:ascii="仿宋_GB2312" w:hAnsi="宋体" w:eastAsia="仿宋_GB2312"/>
          <w:bCs/>
          <w:color w:val="000000"/>
          <w:sz w:val="28"/>
          <w:szCs w:val="28"/>
        </w:rPr>
        <w:t>发包方（公章）：                                     承包方（公章）：</w:t>
      </w:r>
    </w:p>
    <w:p>
      <w:pPr>
        <w:ind w:right="-328" w:rightChars="-156" w:firstLine="719" w:firstLineChars="257"/>
        <w:rPr>
          <w:rFonts w:ascii="仿宋_GB2312" w:hAnsi="宋体" w:eastAsia="仿宋_GB2312"/>
          <w:bCs/>
          <w:color w:val="000000"/>
          <w:sz w:val="28"/>
          <w:szCs w:val="28"/>
        </w:rPr>
      </w:pPr>
      <w:r>
        <w:rPr>
          <w:rFonts w:hint="eastAsia" w:ascii="仿宋_GB2312" w:hAnsi="宋体" w:eastAsia="仿宋_GB2312"/>
          <w:bCs/>
          <w:color w:val="000000"/>
          <w:sz w:val="28"/>
          <w:szCs w:val="28"/>
        </w:rPr>
        <w:t>法定代表人或委托代理人（签字）：                     法定代表人或委托代理人（签字）：</w:t>
      </w:r>
    </w:p>
    <w:p>
      <w:pPr>
        <w:ind w:right="-328" w:rightChars="-156" w:firstLine="700" w:firstLineChars="250"/>
        <w:rPr>
          <w:rFonts w:ascii="仿宋_GB2312" w:hAnsi="宋体" w:eastAsia="仿宋_GB2312"/>
          <w:bCs/>
          <w:color w:val="000000"/>
          <w:sz w:val="28"/>
          <w:szCs w:val="28"/>
        </w:rPr>
      </w:pPr>
    </w:p>
    <w:p>
      <w:pPr>
        <w:pStyle w:val="2"/>
      </w:pPr>
    </w:p>
    <w:p>
      <w:pPr>
        <w:ind w:right="-328" w:rightChars="-156" w:firstLine="700" w:firstLineChars="250"/>
        <w:rPr>
          <w:rFonts w:ascii="仿宋_GB2312" w:hAnsi="宋体" w:eastAsia="仿宋_GB2312"/>
          <w:bCs/>
          <w:color w:val="000000"/>
          <w:sz w:val="28"/>
          <w:szCs w:val="28"/>
        </w:rPr>
      </w:pPr>
      <w:r>
        <w:rPr>
          <w:rFonts w:hint="eastAsia" w:ascii="仿宋_GB2312" w:hAnsi="宋体" w:eastAsia="仿宋_GB2312"/>
          <w:bCs/>
          <w:color w:val="000000"/>
          <w:sz w:val="28"/>
          <w:szCs w:val="28"/>
        </w:rPr>
        <w:t xml:space="preserve">监理人（公章）：  </w:t>
      </w:r>
    </w:p>
    <w:p>
      <w:pPr>
        <w:pStyle w:val="2"/>
        <w:ind w:left="11481" w:leftChars="334" w:hanging="10780" w:hangingChars="3850"/>
        <w:jc w:val="left"/>
        <w:rPr>
          <w:rFonts w:ascii="仿宋_GB2312" w:hAnsi="宋体" w:eastAsia="仿宋_GB2312"/>
          <w:bCs/>
          <w:color w:val="000000"/>
          <w:sz w:val="28"/>
          <w:szCs w:val="28"/>
        </w:rPr>
      </w:pPr>
      <w:r>
        <w:rPr>
          <w:rFonts w:hint="eastAsia" w:ascii="仿宋_GB2312" w:hAnsi="宋体" w:eastAsia="仿宋_GB2312"/>
          <w:bCs/>
          <w:color w:val="000000"/>
          <w:sz w:val="28"/>
          <w:szCs w:val="28"/>
        </w:rPr>
        <w:t xml:space="preserve">总监理工程师（签字）：                                                 </w:t>
      </w:r>
    </w:p>
    <w:p>
      <w:pPr>
        <w:pStyle w:val="2"/>
        <w:ind w:left="11480" w:leftChars="5400" w:hanging="140" w:hangingChars="50"/>
        <w:jc w:val="left"/>
        <w:rPr>
          <w:rFonts w:ascii="仿宋_GB2312" w:hAnsi="宋体" w:eastAsia="仿宋_GB2312"/>
          <w:bCs/>
          <w:color w:val="000000"/>
          <w:sz w:val="28"/>
          <w:szCs w:val="28"/>
        </w:rPr>
      </w:pPr>
      <w:r>
        <w:rPr>
          <w:rFonts w:hint="eastAsia" w:ascii="仿宋_GB2312" w:hAnsi="宋体" w:eastAsia="仿宋_GB2312"/>
          <w:bCs/>
          <w:color w:val="000000"/>
          <w:sz w:val="28"/>
          <w:szCs w:val="28"/>
        </w:rPr>
        <w:t>年   月  日</w:t>
      </w:r>
    </w:p>
    <w:p>
      <w:pPr>
        <w:tabs>
          <w:tab w:val="left" w:pos="540"/>
          <w:tab w:val="left" w:pos="1533"/>
        </w:tabs>
        <w:autoSpaceDE w:val="0"/>
        <w:autoSpaceDN w:val="0"/>
        <w:adjustRightInd w:val="0"/>
        <w:spacing w:line="360" w:lineRule="auto"/>
        <w:jc w:val="left"/>
        <w:rPr>
          <w:rFonts w:ascii="楷体_GB2312" w:hAnsi="宋体" w:eastAsia="楷体_GB2312"/>
          <w:color w:val="000000"/>
          <w:sz w:val="28"/>
          <w:szCs w:val="28"/>
        </w:rPr>
        <w:sectPr>
          <w:pgSz w:w="16838" w:h="11906" w:orient="landscape"/>
          <w:pgMar w:top="1440" w:right="1080" w:bottom="1440" w:left="1080" w:header="851" w:footer="992" w:gutter="0"/>
          <w:cols w:space="720" w:num="1"/>
          <w:docGrid w:linePitch="312" w:charSpace="0"/>
        </w:sectPr>
      </w:pPr>
    </w:p>
    <w:p>
      <w:pPr>
        <w:autoSpaceDE w:val="0"/>
        <w:autoSpaceDN w:val="0"/>
        <w:adjustRightInd w:val="0"/>
        <w:jc w:val="left"/>
        <w:rPr>
          <w:rFonts w:ascii="楷体_GB2312" w:hAnsi="宋体" w:eastAsia="楷体_GB2312"/>
          <w:color w:val="000000"/>
          <w:sz w:val="28"/>
          <w:szCs w:val="28"/>
        </w:rPr>
      </w:pPr>
      <w:bookmarkStart w:id="92" w:name="_Toc19528_WPSOffice_Level2"/>
      <w:r>
        <w:rPr>
          <w:rFonts w:hint="eastAsia" w:ascii="楷体_GB2312" w:hAnsi="宋体" w:eastAsia="楷体_GB2312"/>
          <w:color w:val="000000"/>
          <w:sz w:val="28"/>
          <w:szCs w:val="28"/>
        </w:rPr>
        <w:t>附件二：</w:t>
      </w:r>
      <w:bookmarkEnd w:id="92"/>
    </w:p>
    <w:p>
      <w:pPr>
        <w:tabs>
          <w:tab w:val="left" w:pos="0"/>
          <w:tab w:val="left" w:pos="1533"/>
        </w:tabs>
        <w:autoSpaceDE w:val="0"/>
        <w:autoSpaceDN w:val="0"/>
        <w:adjustRightInd w:val="0"/>
        <w:spacing w:line="360" w:lineRule="auto"/>
        <w:ind w:right="31" w:rightChars="15"/>
        <w:jc w:val="center"/>
        <w:rPr>
          <w:rFonts w:ascii="宋体" w:hAnsi="宋体"/>
          <w:color w:val="000000"/>
          <w:sz w:val="44"/>
          <w:szCs w:val="44"/>
        </w:rPr>
      </w:pPr>
      <w:r>
        <w:rPr>
          <w:rFonts w:hint="eastAsia" w:ascii="宋体" w:hAnsi="宋体"/>
          <w:color w:val="000000"/>
          <w:sz w:val="44"/>
          <w:szCs w:val="44"/>
        </w:rPr>
        <w:t>兑现民工工资承诺书</w:t>
      </w:r>
    </w:p>
    <w:p>
      <w:pPr>
        <w:tabs>
          <w:tab w:val="left" w:pos="720"/>
          <w:tab w:val="left" w:pos="1533"/>
        </w:tabs>
        <w:autoSpaceDE w:val="0"/>
        <w:autoSpaceDN w:val="0"/>
        <w:adjustRightInd w:val="0"/>
        <w:spacing w:line="240" w:lineRule="exact"/>
        <w:ind w:left="718" w:leftChars="342" w:right="414" w:rightChars="197" w:firstLine="700" w:firstLineChars="250"/>
        <w:jc w:val="left"/>
        <w:rPr>
          <w:rFonts w:eastAsia="仿宋_GB2312"/>
          <w:color w:val="000000"/>
          <w:sz w:val="28"/>
          <w:szCs w:val="28"/>
        </w:rPr>
      </w:pPr>
    </w:p>
    <w:p>
      <w:pPr>
        <w:tabs>
          <w:tab w:val="left" w:pos="8280"/>
        </w:tabs>
        <w:autoSpaceDE w:val="0"/>
        <w:autoSpaceDN w:val="0"/>
        <w:adjustRightInd w:val="0"/>
        <w:spacing w:line="560" w:lineRule="exact"/>
        <w:ind w:right="31" w:rightChars="15"/>
        <w:jc w:val="left"/>
        <w:rPr>
          <w:rFonts w:ascii="宋体" w:hAnsi="宋体" w:cs="宋体"/>
          <w:color w:val="000000"/>
          <w:spacing w:val="-20"/>
          <w:kern w:val="0"/>
          <w:sz w:val="28"/>
          <w:szCs w:val="28"/>
        </w:rPr>
      </w:pPr>
      <w:r>
        <w:rPr>
          <w:rFonts w:hint="eastAsia" w:ascii="宋体" w:hAnsi="宋体"/>
          <w:color w:val="000000"/>
          <w:kern w:val="0"/>
          <w:sz w:val="28"/>
          <w:szCs w:val="28"/>
          <w:u w:val="single"/>
        </w:rPr>
        <w:t xml:space="preserve">                     </w:t>
      </w:r>
      <w:r>
        <w:rPr>
          <w:rFonts w:hint="eastAsia" w:ascii="宋体" w:hAnsi="宋体" w:cs="宋体"/>
          <w:color w:val="000000"/>
          <w:spacing w:val="-20"/>
          <w:kern w:val="0"/>
          <w:sz w:val="28"/>
          <w:szCs w:val="28"/>
        </w:rPr>
        <w:t>：</w:t>
      </w:r>
    </w:p>
    <w:p>
      <w:pPr>
        <w:tabs>
          <w:tab w:val="left" w:pos="540"/>
        </w:tabs>
        <w:autoSpaceDE w:val="0"/>
        <w:autoSpaceDN w:val="0"/>
        <w:spacing w:line="560" w:lineRule="exact"/>
        <w:ind w:left="1" w:firstLine="560" w:firstLineChars="200"/>
        <w:jc w:val="left"/>
        <w:rPr>
          <w:rFonts w:ascii="宋体" w:hAnsi="宋体"/>
          <w:color w:val="000000"/>
          <w:kern w:val="0"/>
          <w:sz w:val="28"/>
          <w:szCs w:val="28"/>
        </w:rPr>
      </w:pPr>
      <w:r>
        <w:rPr>
          <w:rFonts w:hint="eastAsia" w:ascii="宋体" w:hAnsi="宋体"/>
          <w:color w:val="000000"/>
          <w:kern w:val="0"/>
          <w:sz w:val="28"/>
          <w:szCs w:val="28"/>
        </w:rPr>
        <w:t>为维护民工合法权益，不拖欠民工工资，本人</w:t>
      </w:r>
      <w:r>
        <w:rPr>
          <w:rFonts w:hint="eastAsia" w:ascii="宋体" w:hAnsi="宋体"/>
          <w:color w:val="000000"/>
          <w:kern w:val="0"/>
          <w:sz w:val="28"/>
          <w:szCs w:val="28"/>
          <w:u w:val="single"/>
        </w:rPr>
        <w:t xml:space="preserve">   </w:t>
      </w:r>
      <w:r>
        <w:rPr>
          <w:rFonts w:hint="eastAsia" w:ascii="宋体" w:hAnsi="宋体"/>
          <w:color w:val="000000"/>
          <w:kern w:val="0"/>
          <w:sz w:val="28"/>
          <w:szCs w:val="28"/>
        </w:rPr>
        <w:t>以</w:t>
      </w:r>
      <w:r>
        <w:rPr>
          <w:rFonts w:hint="eastAsia" w:ascii="宋体" w:hAnsi="宋体"/>
          <w:color w:val="000000"/>
          <w:sz w:val="28"/>
          <w:szCs w:val="28"/>
          <w:u w:val="single"/>
        </w:rPr>
        <w:t xml:space="preserve">    </w:t>
      </w:r>
      <w:r>
        <w:rPr>
          <w:rFonts w:hint="eastAsia" w:ascii="宋体" w:hAnsi="宋体"/>
          <w:color w:val="000000"/>
          <w:kern w:val="0"/>
          <w:sz w:val="28"/>
          <w:szCs w:val="28"/>
        </w:rPr>
        <w:t>法定代表人的资格，郑重承诺：</w:t>
      </w:r>
    </w:p>
    <w:p>
      <w:pPr>
        <w:tabs>
          <w:tab w:val="left" w:pos="540"/>
        </w:tabs>
        <w:autoSpaceDE w:val="0"/>
        <w:autoSpaceDN w:val="0"/>
        <w:spacing w:line="560" w:lineRule="exact"/>
        <w:ind w:left="1" w:firstLine="560" w:firstLineChars="200"/>
        <w:jc w:val="left"/>
        <w:rPr>
          <w:rFonts w:ascii="宋体" w:hAnsi="宋体" w:cs="宋体"/>
          <w:color w:val="000000"/>
          <w:sz w:val="28"/>
          <w:szCs w:val="28"/>
        </w:rPr>
      </w:pPr>
      <w:r>
        <w:rPr>
          <w:rFonts w:hint="eastAsia" w:ascii="宋体" w:hAnsi="宋体"/>
          <w:color w:val="000000"/>
          <w:kern w:val="0"/>
          <w:sz w:val="28"/>
          <w:szCs w:val="28"/>
        </w:rPr>
        <w:t>我单位</w:t>
      </w:r>
      <w:r>
        <w:rPr>
          <w:rFonts w:hint="eastAsia" w:ascii="宋体" w:hAnsi="宋体"/>
          <w:color w:val="000000"/>
          <w:sz w:val="28"/>
          <w:szCs w:val="28"/>
          <w:u w:val="single"/>
        </w:rPr>
        <w:t xml:space="preserve">    </w:t>
      </w:r>
      <w:r>
        <w:rPr>
          <w:rFonts w:hint="eastAsia" w:ascii="宋体" w:hAnsi="宋体"/>
          <w:color w:val="000000"/>
          <w:kern w:val="0"/>
          <w:sz w:val="28"/>
          <w:szCs w:val="28"/>
        </w:rPr>
        <w:t>承建的施工项目</w:t>
      </w:r>
      <w:r>
        <w:rPr>
          <w:rFonts w:hint="eastAsia" w:ascii="宋体" w:hAnsi="宋体" w:cs="宋体"/>
          <w:color w:val="000000"/>
          <w:sz w:val="28"/>
          <w:szCs w:val="28"/>
          <w:u w:val="single"/>
        </w:rPr>
        <w:t xml:space="preserve">      </w:t>
      </w:r>
      <w:r>
        <w:rPr>
          <w:rFonts w:hint="eastAsia" w:ascii="宋体" w:hAnsi="宋体"/>
          <w:color w:val="000000"/>
          <w:sz w:val="28"/>
          <w:szCs w:val="28"/>
        </w:rPr>
        <w:t>，合同编号：</w:t>
      </w:r>
      <w:r>
        <w:rPr>
          <w:rFonts w:hint="eastAsia" w:ascii="宋体" w:hAnsi="宋体"/>
          <w:color w:val="000000"/>
          <w:kern w:val="0"/>
          <w:sz w:val="28"/>
          <w:szCs w:val="28"/>
          <w:u w:val="single"/>
        </w:rPr>
        <w:t xml:space="preserve">      </w:t>
      </w:r>
      <w:r>
        <w:rPr>
          <w:rFonts w:hint="eastAsia" w:ascii="宋体" w:hAnsi="宋体"/>
          <w:color w:val="000000"/>
          <w:kern w:val="0"/>
          <w:sz w:val="28"/>
          <w:szCs w:val="28"/>
        </w:rPr>
        <w:t>，将保证做到：</w:t>
      </w:r>
      <w:r>
        <w:rPr>
          <w:rFonts w:ascii="宋体" w:hAnsi="宋体" w:cs="宋体"/>
          <w:color w:val="000000"/>
          <w:sz w:val="28"/>
          <w:szCs w:val="28"/>
        </w:rPr>
        <w:t xml:space="preserve"> </w:t>
      </w:r>
    </w:p>
    <w:p>
      <w:pPr>
        <w:tabs>
          <w:tab w:val="left" w:pos="0"/>
          <w:tab w:val="left" w:pos="8280"/>
        </w:tabs>
        <w:autoSpaceDE w:val="0"/>
        <w:autoSpaceDN w:val="0"/>
        <w:adjustRightInd w:val="0"/>
        <w:spacing w:line="560" w:lineRule="exact"/>
        <w:ind w:right="31" w:rightChars="15" w:firstLine="560" w:firstLineChars="200"/>
        <w:jc w:val="left"/>
        <w:rPr>
          <w:rFonts w:ascii="宋体" w:hAnsi="宋体"/>
          <w:color w:val="000000"/>
          <w:kern w:val="0"/>
          <w:sz w:val="28"/>
          <w:szCs w:val="28"/>
        </w:rPr>
      </w:pPr>
      <w:r>
        <w:rPr>
          <w:rFonts w:ascii="宋体" w:hAnsi="宋体"/>
          <w:color w:val="000000"/>
          <w:kern w:val="0"/>
          <w:sz w:val="28"/>
          <w:szCs w:val="28"/>
        </w:rPr>
        <w:t xml:space="preserve">1. </w:t>
      </w:r>
      <w:r>
        <w:rPr>
          <w:rFonts w:hint="eastAsia" w:ascii="宋体" w:hAnsi="宋体"/>
          <w:color w:val="000000"/>
          <w:kern w:val="0"/>
          <w:sz w:val="28"/>
          <w:szCs w:val="28"/>
        </w:rPr>
        <w:t>我公司及项目经理部将认真履行职责，做好本公司及所属工程民工的用工和工资管理，按照《中华人民共和国民法典》规定雇佣和使用民工，严格履行合同约定，按时足额支付民工工资，保证将工资发放到民工本人。如发生违反规定拖欠或克扣民工公司行为，造成民工上访及其他突发事件或公共事件，我单位愿接受业主处罚，同时愿接受有关行政主管部门依照有关规定作出的其它处罚决定。</w:t>
      </w:r>
    </w:p>
    <w:p>
      <w:pPr>
        <w:tabs>
          <w:tab w:val="left" w:pos="0"/>
          <w:tab w:val="left" w:pos="8280"/>
        </w:tabs>
        <w:autoSpaceDE w:val="0"/>
        <w:autoSpaceDN w:val="0"/>
        <w:adjustRightInd w:val="0"/>
        <w:spacing w:line="560" w:lineRule="exact"/>
        <w:ind w:right="31" w:rightChars="15" w:firstLine="560" w:firstLineChars="200"/>
        <w:jc w:val="left"/>
        <w:rPr>
          <w:rFonts w:ascii="宋体" w:hAnsi="宋体"/>
          <w:color w:val="000000"/>
          <w:kern w:val="0"/>
          <w:sz w:val="28"/>
          <w:szCs w:val="28"/>
        </w:rPr>
      </w:pPr>
      <w:r>
        <w:rPr>
          <w:rFonts w:ascii="宋体" w:hAnsi="宋体"/>
          <w:color w:val="000000"/>
          <w:kern w:val="0"/>
          <w:sz w:val="28"/>
          <w:szCs w:val="28"/>
        </w:rPr>
        <w:t xml:space="preserve">2. </w:t>
      </w:r>
      <w:r>
        <w:rPr>
          <w:rFonts w:hint="eastAsia" w:ascii="宋体" w:hAnsi="宋体"/>
          <w:color w:val="000000"/>
          <w:kern w:val="0"/>
          <w:sz w:val="28"/>
          <w:szCs w:val="28"/>
        </w:rPr>
        <w:t>按照合同约定，我公司承诺本工程项目不得有转包和分包行为。如因我单位违反合同约定，导致出现拖欠民工工资的，将我单位现行垫付欠款，并将承担一切经济责任和行政处罚。</w:t>
      </w:r>
    </w:p>
    <w:p>
      <w:pPr>
        <w:tabs>
          <w:tab w:val="left" w:pos="720"/>
          <w:tab w:val="left" w:pos="8280"/>
        </w:tabs>
        <w:autoSpaceDE w:val="0"/>
        <w:autoSpaceDN w:val="0"/>
        <w:adjustRightInd w:val="0"/>
        <w:spacing w:line="360" w:lineRule="auto"/>
        <w:ind w:left="1" w:right="31" w:rightChars="15" w:firstLine="1797" w:firstLineChars="642"/>
        <w:rPr>
          <w:rFonts w:eastAsia="仿宋_GB2312"/>
          <w:color w:val="000000"/>
          <w:kern w:val="0"/>
          <w:sz w:val="28"/>
          <w:szCs w:val="28"/>
        </w:rPr>
      </w:pPr>
    </w:p>
    <w:p>
      <w:pPr>
        <w:tabs>
          <w:tab w:val="left" w:pos="720"/>
          <w:tab w:val="left" w:pos="8280"/>
        </w:tabs>
        <w:autoSpaceDE w:val="0"/>
        <w:autoSpaceDN w:val="0"/>
        <w:adjustRightInd w:val="0"/>
        <w:spacing w:line="360" w:lineRule="auto"/>
        <w:ind w:left="1" w:right="31" w:rightChars="15" w:firstLine="1797" w:firstLineChars="642"/>
        <w:rPr>
          <w:rFonts w:eastAsia="仿宋_GB2312"/>
          <w:color w:val="000000"/>
          <w:kern w:val="0"/>
          <w:sz w:val="28"/>
          <w:szCs w:val="28"/>
        </w:rPr>
      </w:pPr>
    </w:p>
    <w:p>
      <w:pPr>
        <w:tabs>
          <w:tab w:val="left" w:pos="720"/>
          <w:tab w:val="left" w:pos="8280"/>
        </w:tabs>
        <w:autoSpaceDE w:val="0"/>
        <w:autoSpaceDN w:val="0"/>
        <w:adjustRightInd w:val="0"/>
        <w:spacing w:line="360" w:lineRule="auto"/>
        <w:ind w:left="1" w:right="31" w:rightChars="15" w:firstLine="1797" w:firstLineChars="642"/>
        <w:rPr>
          <w:rFonts w:eastAsia="仿宋_GB2312"/>
          <w:color w:val="000000"/>
          <w:kern w:val="0"/>
          <w:sz w:val="28"/>
          <w:szCs w:val="28"/>
        </w:rPr>
      </w:pPr>
      <w:r>
        <w:rPr>
          <w:rFonts w:hint="eastAsia" w:eastAsia="仿宋_GB2312"/>
          <w:color w:val="000000"/>
          <w:kern w:val="0"/>
          <w:sz w:val="28"/>
          <w:szCs w:val="28"/>
        </w:rPr>
        <w:t>承诺单位</w:t>
      </w:r>
      <w:r>
        <w:rPr>
          <w:rFonts w:eastAsia="仿宋_GB2312"/>
          <w:color w:val="000000"/>
          <w:kern w:val="0"/>
          <w:sz w:val="28"/>
          <w:szCs w:val="28"/>
        </w:rPr>
        <w:t>：（盖单位</w:t>
      </w:r>
      <w:r>
        <w:rPr>
          <w:rFonts w:hint="eastAsia" w:eastAsia="仿宋_GB2312"/>
          <w:color w:val="000000"/>
          <w:kern w:val="0"/>
          <w:sz w:val="28"/>
          <w:szCs w:val="28"/>
        </w:rPr>
        <w:t>公</w:t>
      </w:r>
      <w:r>
        <w:rPr>
          <w:rFonts w:eastAsia="仿宋_GB2312"/>
          <w:color w:val="000000"/>
          <w:kern w:val="0"/>
          <w:sz w:val="28"/>
          <w:szCs w:val="28"/>
        </w:rPr>
        <w:t>章）</w:t>
      </w:r>
    </w:p>
    <w:p>
      <w:pPr>
        <w:tabs>
          <w:tab w:val="left" w:pos="720"/>
          <w:tab w:val="left" w:pos="8280"/>
        </w:tabs>
        <w:autoSpaceDE w:val="0"/>
        <w:autoSpaceDN w:val="0"/>
        <w:adjustRightInd w:val="0"/>
        <w:spacing w:line="360" w:lineRule="auto"/>
        <w:ind w:right="31" w:rightChars="15" w:firstLine="1797" w:firstLineChars="642"/>
        <w:rPr>
          <w:rFonts w:eastAsia="仿宋_GB2312"/>
          <w:color w:val="000000"/>
          <w:kern w:val="0"/>
          <w:sz w:val="28"/>
          <w:szCs w:val="28"/>
        </w:rPr>
      </w:pPr>
      <w:r>
        <w:rPr>
          <w:rFonts w:eastAsia="仿宋_GB2312"/>
          <w:color w:val="000000"/>
          <w:kern w:val="0"/>
          <w:sz w:val="28"/>
          <w:szCs w:val="28"/>
        </w:rPr>
        <w:t>法定代表人或其委托代理人（签字）：</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p>
    <w:p>
      <w:pPr>
        <w:tabs>
          <w:tab w:val="left" w:pos="540"/>
          <w:tab w:val="left" w:pos="1533"/>
        </w:tabs>
        <w:autoSpaceDE w:val="0"/>
        <w:autoSpaceDN w:val="0"/>
        <w:adjustRightInd w:val="0"/>
        <w:spacing w:line="360" w:lineRule="auto"/>
        <w:ind w:firstLine="5740" w:firstLineChars="2050"/>
        <w:jc w:val="left"/>
        <w:rPr>
          <w:rFonts w:eastAsia="仿宋_GB2312"/>
          <w:color w:val="000000"/>
          <w:kern w:val="0"/>
          <w:sz w:val="28"/>
          <w:szCs w:val="28"/>
        </w:rPr>
      </w:pPr>
      <w:r>
        <w:rPr>
          <w:rFonts w:hint="eastAsia" w:eastAsia="仿宋_GB2312"/>
          <w:color w:val="000000"/>
          <w:kern w:val="0"/>
          <w:sz w:val="28"/>
          <w:szCs w:val="28"/>
          <w:u w:val="single"/>
        </w:rPr>
        <w:t xml:space="preserve">    </w:t>
      </w:r>
      <w:r>
        <w:rPr>
          <w:rFonts w:eastAsia="仿宋_GB2312"/>
          <w:color w:val="000000"/>
          <w:kern w:val="0"/>
          <w:sz w:val="28"/>
          <w:szCs w:val="28"/>
        </w:rPr>
        <w:t>年</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rPr>
        <w:t>月</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日</w:t>
      </w:r>
    </w:p>
    <w:p>
      <w:pPr>
        <w:tabs>
          <w:tab w:val="left" w:pos="540"/>
          <w:tab w:val="left" w:pos="1533"/>
        </w:tabs>
        <w:autoSpaceDE w:val="0"/>
        <w:autoSpaceDN w:val="0"/>
        <w:adjustRightInd w:val="0"/>
        <w:spacing w:line="360" w:lineRule="auto"/>
        <w:jc w:val="left"/>
        <w:rPr>
          <w:rFonts w:ascii="楷体_GB2312" w:hAnsi="宋体" w:eastAsia="楷体_GB2312"/>
          <w:color w:val="000000"/>
          <w:sz w:val="28"/>
          <w:szCs w:val="28"/>
        </w:rPr>
      </w:pPr>
    </w:p>
    <w:p>
      <w:pPr>
        <w:pStyle w:val="2"/>
      </w:pPr>
    </w:p>
    <w:p>
      <w:pPr>
        <w:pStyle w:val="2"/>
      </w:pPr>
    </w:p>
    <w:p>
      <w:pPr>
        <w:tabs>
          <w:tab w:val="left" w:pos="540"/>
          <w:tab w:val="left" w:pos="1533"/>
        </w:tabs>
        <w:autoSpaceDE w:val="0"/>
        <w:autoSpaceDN w:val="0"/>
        <w:adjustRightInd w:val="0"/>
        <w:spacing w:line="360" w:lineRule="auto"/>
        <w:jc w:val="left"/>
        <w:rPr>
          <w:rFonts w:ascii="宋体" w:hAnsi="宋体"/>
          <w:color w:val="000000"/>
          <w:sz w:val="22"/>
        </w:rPr>
      </w:pPr>
      <w:bookmarkStart w:id="93" w:name="_Toc29745_WPSOffice_Level2"/>
      <w:r>
        <w:rPr>
          <w:rFonts w:hint="eastAsia" w:ascii="楷体_GB2312" w:hAnsi="宋体" w:eastAsia="楷体_GB2312"/>
          <w:color w:val="000000"/>
          <w:sz w:val="28"/>
          <w:szCs w:val="28"/>
        </w:rPr>
        <w:t>附件三：</w:t>
      </w:r>
      <w:bookmarkEnd w:id="93"/>
    </w:p>
    <w:p>
      <w:pPr>
        <w:tabs>
          <w:tab w:val="left" w:pos="540"/>
          <w:tab w:val="left" w:pos="1533"/>
        </w:tabs>
        <w:autoSpaceDE w:val="0"/>
        <w:autoSpaceDN w:val="0"/>
        <w:adjustRightInd w:val="0"/>
        <w:spacing w:line="360" w:lineRule="auto"/>
        <w:jc w:val="center"/>
        <w:rPr>
          <w:rFonts w:ascii="宋体" w:hAnsi="宋体"/>
          <w:color w:val="000000"/>
          <w:sz w:val="22"/>
        </w:rPr>
      </w:pPr>
      <w:r>
        <w:rPr>
          <w:rFonts w:hint="eastAsia" w:ascii="方正小标宋简体" w:eastAsia="方正小标宋简体"/>
          <w:color w:val="000000"/>
          <w:sz w:val="44"/>
          <w:szCs w:val="44"/>
        </w:rPr>
        <w:t>工程质量保修书</w:t>
      </w:r>
    </w:p>
    <w:p>
      <w:pPr>
        <w:ind w:firstLine="358"/>
        <w:rPr>
          <w:rFonts w:ascii="宋体" w:hAnsi="宋体"/>
          <w:color w:val="000000"/>
          <w:szCs w:val="21"/>
        </w:rPr>
      </w:pPr>
    </w:p>
    <w:p>
      <w:pPr>
        <w:spacing w:line="480" w:lineRule="exact"/>
        <w:rPr>
          <w:rFonts w:ascii="宋体" w:hAnsi="宋体" w:cs="宋体"/>
          <w:color w:val="000000"/>
          <w:sz w:val="28"/>
          <w:szCs w:val="28"/>
        </w:rPr>
      </w:pPr>
      <w:r>
        <w:rPr>
          <w:rFonts w:hint="eastAsia" w:ascii="宋体" w:hAnsi="宋体" w:cs="宋体"/>
          <w:color w:val="000000"/>
          <w:sz w:val="24"/>
        </w:rPr>
        <w:t>发包方（全称）:</w:t>
      </w:r>
      <w:r>
        <w:rPr>
          <w:rFonts w:hint="eastAsia" w:ascii="宋体" w:hAnsi="宋体" w:cs="宋体"/>
        </w:rPr>
        <w:t xml:space="preserve"> </w:t>
      </w:r>
      <w:r>
        <w:rPr>
          <w:rFonts w:hint="eastAsia" w:ascii="宋体" w:hAnsi="宋体" w:cs="宋体"/>
          <w:color w:val="000000"/>
          <w:kern w:val="0"/>
          <w:sz w:val="24"/>
          <w:u w:val="single"/>
        </w:rPr>
        <w:t xml:space="preserve">                              </w:t>
      </w:r>
    </w:p>
    <w:p>
      <w:pPr>
        <w:spacing w:beforeLines="100" w:line="480" w:lineRule="exact"/>
        <w:rPr>
          <w:rFonts w:ascii="宋体" w:hAnsi="宋体" w:cs="宋体"/>
          <w:color w:val="000000"/>
          <w:sz w:val="24"/>
          <w:u w:val="single"/>
        </w:rPr>
      </w:pPr>
      <w:r>
        <w:rPr>
          <w:rFonts w:hint="eastAsia" w:ascii="宋体" w:hAnsi="宋体" w:cs="宋体"/>
          <w:color w:val="000000"/>
          <w:sz w:val="24"/>
        </w:rPr>
        <w:t xml:space="preserve">承包方（全称）: </w:t>
      </w:r>
      <w:r>
        <w:rPr>
          <w:rFonts w:hint="eastAsia" w:ascii="宋体" w:hAnsi="宋体" w:cs="宋体"/>
          <w:color w:val="000000"/>
          <w:sz w:val="24"/>
          <w:u w:val="single"/>
        </w:rPr>
        <w:t xml:space="preserve">                              </w:t>
      </w:r>
    </w:p>
    <w:p>
      <w:pPr>
        <w:pStyle w:val="2"/>
        <w:rPr>
          <w:rFonts w:ascii="宋体" w:hAnsi="宋体" w:cs="宋体"/>
        </w:rPr>
      </w:pPr>
    </w:p>
    <w:p>
      <w:pPr>
        <w:spacing w:line="500" w:lineRule="exact"/>
        <w:ind w:firstLine="480" w:firstLineChars="200"/>
        <w:rPr>
          <w:rFonts w:ascii="宋体" w:hAnsi="宋体" w:cs="宋体"/>
          <w:color w:val="000000"/>
          <w:sz w:val="24"/>
        </w:rPr>
      </w:pPr>
      <w:r>
        <w:rPr>
          <w:rFonts w:hint="eastAsia" w:ascii="宋体" w:hAnsi="宋体" w:cs="宋体"/>
          <w:color w:val="000000"/>
          <w:sz w:val="24"/>
        </w:rPr>
        <w:t>双方根据《中华人民共和国建筑法》、《建设工程质量管理条例》和《房屋建筑工程质量保修办法》，经协商一致，对</w:t>
      </w:r>
      <w:r>
        <w:rPr>
          <w:rFonts w:hint="eastAsia" w:ascii="宋体" w:hAnsi="宋体" w:cs="宋体"/>
          <w:color w:val="000000"/>
          <w:sz w:val="24"/>
          <w:u w:val="single"/>
        </w:rPr>
        <w:t xml:space="preserve">       </w:t>
      </w:r>
      <w:r>
        <w:rPr>
          <w:rFonts w:hint="eastAsia" w:ascii="宋体" w:hAnsi="宋体" w:cs="宋体"/>
          <w:color w:val="000000"/>
          <w:sz w:val="24"/>
        </w:rPr>
        <w:t>签订工程质量保修书。</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一、工程质量保修范围和内容</w:t>
      </w:r>
    </w:p>
    <w:p>
      <w:pPr>
        <w:spacing w:line="500" w:lineRule="exact"/>
        <w:ind w:firstLine="480" w:firstLineChars="200"/>
        <w:rPr>
          <w:rFonts w:ascii="宋体" w:hAnsi="宋体" w:cs="宋体"/>
          <w:color w:val="000000"/>
          <w:sz w:val="24"/>
        </w:rPr>
      </w:pPr>
      <w:r>
        <w:rPr>
          <w:rFonts w:hint="eastAsia" w:ascii="宋体" w:hAnsi="宋体" w:cs="宋体"/>
          <w:color w:val="000000"/>
          <w:sz w:val="24"/>
        </w:rPr>
        <w:t>承包方在质量保修期内，按照有关法律、法规、规章规定和双方约定，承担本工程质量保修责任。</w:t>
      </w:r>
    </w:p>
    <w:p>
      <w:pPr>
        <w:spacing w:line="500" w:lineRule="exact"/>
        <w:ind w:firstLine="480" w:firstLineChars="200"/>
        <w:rPr>
          <w:rFonts w:ascii="宋体" w:hAnsi="宋体" w:cs="宋体"/>
          <w:color w:val="000000"/>
          <w:sz w:val="24"/>
        </w:rPr>
      </w:pPr>
      <w:r>
        <w:rPr>
          <w:rFonts w:hint="eastAsia" w:ascii="宋体" w:hAnsi="宋体" w:cs="宋体"/>
          <w:color w:val="000000"/>
          <w:sz w:val="24"/>
        </w:rPr>
        <w:t>质量保修范围：本合同工程承包范围内的施工内容，</w:t>
      </w:r>
      <w:r>
        <w:rPr>
          <w:rFonts w:hint="eastAsia" w:ascii="宋体" w:hAnsi="宋体" w:cs="宋体"/>
          <w:color w:val="000000"/>
          <w:sz w:val="24"/>
          <w:u w:val="single"/>
        </w:rPr>
        <w:t>新建烤房（砖混结构）50座及附属设施，包括：烤房2000㎡、分级棚600㎡、燃料棚80㎡、经营用房（含房间3个、厨房、厕所）17㎡*6、配电房20㎡、道路、排水沟等。</w:t>
      </w:r>
      <w:r>
        <w:rPr>
          <w:rFonts w:hint="eastAsia" w:ascii="宋体" w:hAnsi="宋体" w:cs="宋体"/>
          <w:color w:val="000000"/>
          <w:sz w:val="24"/>
        </w:rPr>
        <w:t>以及双方约定的其他项目。具体保修的内容，双方约定如下：</w:t>
      </w:r>
      <w:r>
        <w:rPr>
          <w:rFonts w:hint="eastAsia" w:ascii="宋体" w:hAnsi="宋体" w:cs="宋体"/>
          <w:color w:val="000000"/>
          <w:sz w:val="24"/>
          <w:u w:val="single"/>
        </w:rPr>
        <w:t>由于施工不合理和质量不达标造成的地基基础工程、主体结构工程损坏的，在保修期内无条件返工和修补，所发生的费用由承包人自行承担</w:t>
      </w:r>
      <w:r>
        <w:rPr>
          <w:rFonts w:hint="eastAsia" w:ascii="宋体" w:hAnsi="宋体" w:cs="宋体"/>
          <w:color w:val="000000"/>
          <w:sz w:val="24"/>
        </w:rPr>
        <w:t>。</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二、质量保修期</w:t>
      </w:r>
    </w:p>
    <w:p>
      <w:pPr>
        <w:spacing w:line="500" w:lineRule="exact"/>
        <w:ind w:firstLine="480" w:firstLineChars="200"/>
        <w:rPr>
          <w:rFonts w:ascii="宋体" w:hAnsi="宋体" w:cs="宋体"/>
          <w:color w:val="000000"/>
          <w:sz w:val="24"/>
        </w:rPr>
      </w:pPr>
      <w:r>
        <w:rPr>
          <w:rFonts w:hint="eastAsia" w:ascii="宋体" w:hAnsi="宋体" w:cs="宋体"/>
          <w:color w:val="000000"/>
          <w:sz w:val="24"/>
        </w:rPr>
        <w:t>双方根据《建设工程质量管理条例》及有关规定，约定本工程的质量保修期如下：</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2、屋面防水工程、有防水要求的外墙面的防渗漏为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3、装修工程为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500" w:lineRule="exact"/>
        <w:ind w:firstLine="480" w:firstLineChars="200"/>
        <w:rPr>
          <w:rFonts w:ascii="宋体" w:hAnsi="宋体" w:cs="宋体"/>
          <w:color w:val="000000"/>
          <w:sz w:val="24"/>
        </w:rPr>
      </w:pPr>
      <w:r>
        <w:rPr>
          <w:rFonts w:hint="eastAsia" w:ascii="宋体" w:hAnsi="宋体" w:cs="宋体"/>
          <w:color w:val="000000"/>
          <w:sz w:val="24"/>
        </w:rPr>
        <w:t>4、电气管线、给排水管道、设备安装、装修工程及附属设施工程为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5、其他项目保修期限约定如下：</w:t>
      </w:r>
      <w:r>
        <w:rPr>
          <w:rFonts w:hint="eastAsia" w:ascii="宋体" w:hAnsi="宋体" w:cs="宋体"/>
          <w:color w:val="000000"/>
          <w:sz w:val="24"/>
          <w:u w:val="single"/>
        </w:rPr>
        <w:t>场内的道路等市政公用工程及附属设施为2年</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质量保修期自</w:t>
      </w:r>
      <w:r>
        <w:rPr>
          <w:rFonts w:hint="eastAsia" w:ascii="宋体" w:hAnsi="宋体" w:cs="宋体"/>
          <w:color w:val="FF0000"/>
          <w:sz w:val="24"/>
          <w:u w:val="single"/>
        </w:rPr>
        <w:t>工程竣工验收合格结算付款</w:t>
      </w:r>
      <w:r>
        <w:rPr>
          <w:rFonts w:hint="eastAsia" w:ascii="宋体" w:hAnsi="宋体" w:cs="宋体"/>
          <w:color w:val="000000"/>
          <w:sz w:val="24"/>
        </w:rPr>
        <w:t>之日起计算。</w:t>
      </w:r>
    </w:p>
    <w:p>
      <w:pPr>
        <w:spacing w:line="500" w:lineRule="exact"/>
        <w:ind w:firstLine="480" w:firstLineChars="200"/>
        <w:rPr>
          <w:rFonts w:ascii="宋体" w:hAnsi="宋体" w:cs="宋体"/>
          <w:color w:val="000000"/>
          <w:sz w:val="24"/>
        </w:rPr>
      </w:pPr>
      <w:r>
        <w:rPr>
          <w:rFonts w:hint="eastAsia" w:ascii="宋体" w:hAnsi="宋体" w:cs="宋体"/>
          <w:color w:val="000000"/>
          <w:sz w:val="24"/>
        </w:rPr>
        <w:t>三. 质量保修责任</w:t>
      </w:r>
    </w:p>
    <w:p>
      <w:pPr>
        <w:spacing w:line="500" w:lineRule="exact"/>
        <w:ind w:firstLine="480" w:firstLineChars="200"/>
        <w:rPr>
          <w:rFonts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属于保修范围、内容的项目，承包方应在接到保修通知之时起7天内派人修理完毕；承包方不在约定期限内保修或同一问题两次修理不好的，发包方可以委托他人修理，费用由责任方全部承担。</w:t>
      </w:r>
    </w:p>
    <w:p>
      <w:pPr>
        <w:spacing w:line="500" w:lineRule="exact"/>
        <w:ind w:firstLine="480" w:firstLineChars="200"/>
        <w:rPr>
          <w:rFonts w:ascii="宋体" w:hAnsi="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发生紧急抢修事故的，承包方在接到事故通知后，应当立即到达事故现场抢修，否则发包方</w:t>
      </w:r>
      <w:r>
        <w:rPr>
          <w:rFonts w:ascii="宋体" w:hAnsi="宋体"/>
          <w:color w:val="000000"/>
          <w:kern w:val="0"/>
          <w:sz w:val="24"/>
        </w:rPr>
        <w:t>可以委托他人进行抢修，费用由责任方全部承担。</w:t>
      </w:r>
    </w:p>
    <w:p>
      <w:pPr>
        <w:spacing w:line="500" w:lineRule="exact"/>
        <w:ind w:firstLine="480" w:firstLineChars="200"/>
        <w:rPr>
          <w:rFonts w:ascii="宋体" w:hAnsi="宋体"/>
          <w:color w:val="000000"/>
          <w:kern w:val="0"/>
          <w:sz w:val="24"/>
        </w:rPr>
      </w:pPr>
      <w:r>
        <w:rPr>
          <w:rFonts w:ascii="宋体" w:hAnsi="宋体"/>
          <w:color w:val="000000"/>
          <w:sz w:val="24"/>
        </w:rPr>
        <w:t>3、</w:t>
      </w:r>
      <w:r>
        <w:rPr>
          <w:rFonts w:ascii="宋体" w:hAnsi="宋体"/>
          <w:color w:val="000000"/>
          <w:kern w:val="0"/>
          <w:sz w:val="24"/>
        </w:rPr>
        <w:t>对于涉及结构安全的质量问题，应当按照《房屋建筑质量保修办法》的规定，立即向当地建设行政主管部门报告，采取安全防范措施；由原设计单位或者具有相应资质等级的设计单位提出保修方案，承包方实施保修。</w:t>
      </w:r>
    </w:p>
    <w:p>
      <w:pPr>
        <w:spacing w:line="500" w:lineRule="exact"/>
        <w:ind w:firstLine="480" w:firstLineChars="200"/>
        <w:rPr>
          <w:rFonts w:ascii="宋体" w:hAnsi="宋体"/>
          <w:color w:val="000000"/>
          <w:kern w:val="0"/>
          <w:sz w:val="24"/>
        </w:rPr>
      </w:pPr>
      <w:r>
        <w:rPr>
          <w:rFonts w:ascii="宋体" w:hAnsi="宋体"/>
          <w:color w:val="000000"/>
          <w:sz w:val="24"/>
        </w:rPr>
        <w:t>4、</w:t>
      </w:r>
      <w:r>
        <w:rPr>
          <w:rFonts w:ascii="宋体" w:hAnsi="宋体"/>
          <w:color w:val="000000"/>
          <w:kern w:val="0"/>
          <w:sz w:val="24"/>
        </w:rPr>
        <w:t>质量保修完成后，由</w:t>
      </w:r>
      <w:r>
        <w:rPr>
          <w:rFonts w:hint="eastAsia" w:ascii="宋体" w:hAnsi="宋体"/>
          <w:color w:val="000000"/>
          <w:kern w:val="0"/>
          <w:sz w:val="24"/>
        </w:rPr>
        <w:t>发包方</w:t>
      </w:r>
      <w:r>
        <w:rPr>
          <w:rFonts w:ascii="宋体" w:hAnsi="宋体"/>
          <w:color w:val="000000"/>
          <w:kern w:val="0"/>
          <w:sz w:val="24"/>
        </w:rPr>
        <w:t>组织验收。</w:t>
      </w:r>
    </w:p>
    <w:p>
      <w:pPr>
        <w:spacing w:line="500" w:lineRule="exact"/>
        <w:ind w:firstLine="480" w:firstLineChars="200"/>
        <w:rPr>
          <w:rFonts w:ascii="宋体" w:hAnsi="宋体"/>
          <w:color w:val="000000"/>
          <w:sz w:val="24"/>
        </w:rPr>
      </w:pPr>
      <w:r>
        <w:rPr>
          <w:rFonts w:ascii="宋体" w:hAnsi="宋体"/>
          <w:color w:val="000000"/>
          <w:sz w:val="24"/>
        </w:rPr>
        <w:t>四. 保修费用及质量保证金的支付</w:t>
      </w:r>
    </w:p>
    <w:p>
      <w:pPr>
        <w:spacing w:line="500" w:lineRule="exact"/>
        <w:ind w:firstLine="480" w:firstLineChars="200"/>
        <w:rPr>
          <w:rFonts w:ascii="宋体" w:hAnsi="宋体"/>
          <w:color w:val="000000"/>
          <w:sz w:val="24"/>
        </w:rPr>
      </w:pPr>
      <w:r>
        <w:rPr>
          <w:rFonts w:ascii="宋体" w:hAnsi="宋体"/>
          <w:color w:val="000000"/>
          <w:sz w:val="24"/>
        </w:rPr>
        <w:t>1、保修费用由造成质量缺陷的责任方承担。</w:t>
      </w:r>
    </w:p>
    <w:p>
      <w:pPr>
        <w:spacing w:line="500" w:lineRule="exact"/>
        <w:ind w:firstLine="480" w:firstLineChars="200"/>
        <w:rPr>
          <w:rFonts w:ascii="宋体" w:hAnsi="宋体"/>
          <w:color w:val="000000"/>
          <w:sz w:val="24"/>
        </w:rPr>
      </w:pPr>
      <w:r>
        <w:rPr>
          <w:rFonts w:ascii="宋体" w:hAnsi="宋体"/>
          <w:color w:val="000000"/>
          <w:sz w:val="24"/>
        </w:rPr>
        <w:t>2、本工程约定的工程质量保修金为结算总价款的</w:t>
      </w:r>
      <w:r>
        <w:rPr>
          <w:rFonts w:hint="eastAsia" w:ascii="宋体" w:hAnsi="宋体"/>
          <w:color w:val="000000"/>
          <w:sz w:val="24"/>
        </w:rPr>
        <w:t>3</w:t>
      </w:r>
      <w:r>
        <w:rPr>
          <w:rFonts w:ascii="宋体" w:hAnsi="宋体"/>
          <w:color w:val="000000"/>
          <w:sz w:val="24"/>
        </w:rPr>
        <w:t>%。在结算时，扣留工程质量保证金，保质期</w:t>
      </w:r>
      <w:r>
        <w:rPr>
          <w:rFonts w:hint="eastAsia" w:ascii="宋体" w:hAnsi="宋体"/>
          <w:color w:val="000000"/>
          <w:sz w:val="24"/>
          <w:u w:val="single"/>
        </w:rPr>
        <w:t>贰</w:t>
      </w:r>
      <w:r>
        <w:rPr>
          <w:rFonts w:ascii="宋体" w:hAnsi="宋体"/>
          <w:color w:val="000000"/>
          <w:sz w:val="24"/>
        </w:rPr>
        <w:t>年，</w:t>
      </w:r>
      <w:r>
        <w:rPr>
          <w:rFonts w:hint="eastAsia" w:ascii="宋体" w:hAnsi="宋体"/>
          <w:color w:val="000000"/>
          <w:sz w:val="24"/>
        </w:rPr>
        <w:t>贰</w:t>
      </w:r>
      <w:r>
        <w:rPr>
          <w:rFonts w:ascii="宋体" w:hAnsi="宋体"/>
          <w:color w:val="000000"/>
          <w:sz w:val="24"/>
        </w:rPr>
        <w:t>年后未出现任何工程质量问题，办理相关支付手续，一次性退还保修金（不计付利息）。</w:t>
      </w:r>
    </w:p>
    <w:p>
      <w:pPr>
        <w:spacing w:line="500" w:lineRule="exact"/>
        <w:ind w:firstLine="480" w:firstLineChars="200"/>
        <w:rPr>
          <w:rFonts w:ascii="宋体" w:hAnsi="宋体"/>
          <w:color w:val="000000"/>
          <w:sz w:val="24"/>
        </w:rPr>
      </w:pPr>
      <w:r>
        <w:rPr>
          <w:rFonts w:ascii="宋体" w:hAnsi="宋体"/>
          <w:color w:val="000000"/>
          <w:sz w:val="24"/>
        </w:rPr>
        <w:t>五.其他</w:t>
      </w:r>
    </w:p>
    <w:p>
      <w:pPr>
        <w:spacing w:line="500" w:lineRule="exact"/>
        <w:ind w:firstLine="480" w:firstLineChars="200"/>
        <w:rPr>
          <w:rFonts w:ascii="宋体" w:hAnsi="宋体"/>
          <w:color w:val="000000"/>
          <w:sz w:val="24"/>
          <w:u w:val="single"/>
        </w:rPr>
      </w:pPr>
      <w:r>
        <w:rPr>
          <w:rFonts w:ascii="宋体" w:hAnsi="宋体"/>
          <w:color w:val="000000"/>
          <w:sz w:val="24"/>
        </w:rPr>
        <w:t>1、</w:t>
      </w:r>
      <w:r>
        <w:rPr>
          <w:rFonts w:hint="eastAsia" w:ascii="宋体" w:hAnsi="宋体"/>
          <w:color w:val="000000"/>
          <w:sz w:val="24"/>
        </w:rPr>
        <w:t>双</w:t>
      </w:r>
      <w:r>
        <w:rPr>
          <w:rFonts w:ascii="宋体" w:hAnsi="宋体"/>
          <w:color w:val="000000"/>
          <w:sz w:val="24"/>
        </w:rPr>
        <w:t>方约定的其他工程质量保修事项：</w:t>
      </w:r>
      <w:r>
        <w:rPr>
          <w:rFonts w:ascii="宋体" w:hAnsi="宋体"/>
          <w:color w:val="000000"/>
          <w:sz w:val="24"/>
          <w:u w:val="single"/>
        </w:rPr>
        <w:t xml:space="preserve"> 建设工程在保修范围和保修期限内发生质量问题的，</w:t>
      </w:r>
      <w:r>
        <w:rPr>
          <w:rFonts w:hint="eastAsia" w:ascii="宋体" w:hAnsi="宋体"/>
          <w:color w:val="000000"/>
          <w:sz w:val="24"/>
          <w:u w:val="single"/>
        </w:rPr>
        <w:t>承包方</w:t>
      </w:r>
      <w:r>
        <w:rPr>
          <w:rFonts w:ascii="宋体" w:hAnsi="宋体"/>
          <w:color w:val="000000"/>
          <w:sz w:val="24"/>
          <w:u w:val="single"/>
        </w:rPr>
        <w:t>应当履行保修义务，并对造成的损失承担赔偿责任。</w:t>
      </w:r>
    </w:p>
    <w:p>
      <w:pPr>
        <w:spacing w:line="500" w:lineRule="exact"/>
        <w:ind w:firstLine="480" w:firstLineChars="200"/>
        <w:rPr>
          <w:rFonts w:ascii="宋体" w:hAnsi="宋体"/>
          <w:color w:val="000000"/>
          <w:sz w:val="24"/>
        </w:rPr>
      </w:pPr>
      <w:r>
        <w:rPr>
          <w:rFonts w:ascii="宋体" w:hAnsi="宋体"/>
          <w:color w:val="000000"/>
          <w:sz w:val="24"/>
        </w:rPr>
        <w:t>2、本工程质量保修书，由施工合同</w:t>
      </w:r>
      <w:r>
        <w:rPr>
          <w:rFonts w:hint="eastAsia" w:ascii="宋体" w:hAnsi="宋体"/>
          <w:color w:val="000000"/>
          <w:sz w:val="24"/>
        </w:rPr>
        <w:t>发包方</w:t>
      </w:r>
      <w:r>
        <w:rPr>
          <w:rFonts w:ascii="宋体" w:hAnsi="宋体"/>
          <w:color w:val="000000"/>
          <w:sz w:val="24"/>
        </w:rPr>
        <w:t>和承包方</w:t>
      </w:r>
      <w:r>
        <w:rPr>
          <w:rFonts w:hint="eastAsia" w:ascii="宋体" w:hAnsi="宋体"/>
          <w:color w:val="000000"/>
          <w:sz w:val="24"/>
        </w:rPr>
        <w:t>双</w:t>
      </w:r>
      <w:r>
        <w:rPr>
          <w:rFonts w:ascii="宋体" w:hAnsi="宋体"/>
          <w:color w:val="000000"/>
          <w:sz w:val="24"/>
        </w:rPr>
        <w:t>方在竣工验收前共同签署，作为施工合同附件，其有效期限至保修期满。</w:t>
      </w:r>
    </w:p>
    <w:p>
      <w:pPr>
        <w:spacing w:line="500" w:lineRule="exact"/>
        <w:rPr>
          <w:rFonts w:ascii="宋体" w:hAnsi="宋体"/>
          <w:color w:val="000000"/>
          <w:spacing w:val="-20"/>
          <w:sz w:val="24"/>
        </w:rPr>
      </w:pPr>
    </w:p>
    <w:p>
      <w:pPr>
        <w:spacing w:line="500" w:lineRule="exact"/>
        <w:rPr>
          <w:rFonts w:ascii="宋体" w:hAnsi="宋体"/>
          <w:color w:val="000000"/>
          <w:spacing w:val="-20"/>
          <w:sz w:val="24"/>
        </w:rPr>
      </w:pPr>
      <w:r>
        <w:rPr>
          <w:rFonts w:hint="eastAsia" w:ascii="宋体" w:hAnsi="宋体"/>
          <w:color w:val="000000"/>
          <w:spacing w:val="-20"/>
          <w:sz w:val="24"/>
        </w:rPr>
        <w:t>发包方</w:t>
      </w:r>
      <w:r>
        <w:rPr>
          <w:rFonts w:ascii="宋体" w:hAnsi="宋体"/>
          <w:color w:val="000000"/>
          <w:spacing w:val="-20"/>
          <w:sz w:val="24"/>
        </w:rPr>
        <w:t xml:space="preserve">（公章）：                    </w:t>
      </w:r>
      <w:r>
        <w:rPr>
          <w:rFonts w:hint="eastAsia" w:ascii="宋体" w:hAnsi="宋体"/>
          <w:color w:val="000000"/>
          <w:spacing w:val="-20"/>
          <w:sz w:val="24"/>
        </w:rPr>
        <w:t xml:space="preserve">  </w:t>
      </w:r>
      <w:r>
        <w:rPr>
          <w:rFonts w:ascii="宋体" w:hAnsi="宋体"/>
          <w:color w:val="000000"/>
          <w:spacing w:val="-20"/>
          <w:sz w:val="24"/>
        </w:rPr>
        <w:t xml:space="preserve">    </w:t>
      </w:r>
      <w:r>
        <w:rPr>
          <w:rFonts w:hint="eastAsia" w:ascii="宋体" w:hAnsi="宋体"/>
          <w:color w:val="000000"/>
          <w:spacing w:val="-20"/>
          <w:sz w:val="24"/>
        </w:rPr>
        <w:t xml:space="preserve">     </w:t>
      </w:r>
      <w:r>
        <w:rPr>
          <w:rFonts w:ascii="宋体" w:hAnsi="宋体"/>
          <w:color w:val="000000"/>
          <w:spacing w:val="-20"/>
          <w:sz w:val="24"/>
        </w:rPr>
        <w:t xml:space="preserve"> 承包</w:t>
      </w:r>
      <w:r>
        <w:rPr>
          <w:rFonts w:hint="eastAsia" w:ascii="宋体" w:hAnsi="宋体"/>
          <w:color w:val="000000"/>
          <w:spacing w:val="-20"/>
          <w:sz w:val="24"/>
        </w:rPr>
        <w:t>方</w:t>
      </w:r>
      <w:r>
        <w:rPr>
          <w:rFonts w:ascii="宋体" w:hAnsi="宋体"/>
          <w:color w:val="000000"/>
          <w:spacing w:val="-20"/>
          <w:sz w:val="24"/>
        </w:rPr>
        <w:t>（公章）：</w:t>
      </w:r>
    </w:p>
    <w:p>
      <w:pPr>
        <w:spacing w:line="500" w:lineRule="exact"/>
        <w:rPr>
          <w:rFonts w:ascii="宋体" w:hAnsi="宋体"/>
          <w:color w:val="000000"/>
          <w:spacing w:val="-20"/>
          <w:sz w:val="24"/>
        </w:rPr>
      </w:pPr>
    </w:p>
    <w:p>
      <w:pPr>
        <w:spacing w:line="500" w:lineRule="exact"/>
        <w:rPr>
          <w:rFonts w:ascii="宋体" w:hAnsi="宋体"/>
          <w:color w:val="000000"/>
          <w:spacing w:val="-20"/>
          <w:sz w:val="24"/>
        </w:rPr>
      </w:pPr>
      <w:r>
        <w:rPr>
          <w:rFonts w:ascii="宋体" w:hAnsi="宋体"/>
          <w:color w:val="000000"/>
          <w:spacing w:val="-20"/>
          <w:sz w:val="24"/>
        </w:rPr>
        <w:t xml:space="preserve">法定代表人(或委托代理人)：               </w:t>
      </w:r>
      <w:r>
        <w:rPr>
          <w:rFonts w:hint="eastAsia" w:ascii="宋体" w:hAnsi="宋体"/>
          <w:color w:val="000000"/>
          <w:spacing w:val="-20"/>
          <w:sz w:val="24"/>
        </w:rPr>
        <w:t xml:space="preserve">   </w:t>
      </w:r>
      <w:r>
        <w:rPr>
          <w:rFonts w:ascii="宋体" w:hAnsi="宋体"/>
          <w:color w:val="000000"/>
          <w:spacing w:val="-20"/>
          <w:sz w:val="24"/>
        </w:rPr>
        <w:t xml:space="preserve"> 法定代表人(或委托代理人)：</w:t>
      </w:r>
    </w:p>
    <w:p>
      <w:pPr>
        <w:pStyle w:val="2"/>
        <w:ind w:firstLine="0" w:firstLineChars="0"/>
      </w:pPr>
    </w:p>
    <w:p>
      <w:pPr>
        <w:pStyle w:val="2"/>
        <w:ind w:firstLine="0" w:firstLineChars="0"/>
      </w:pPr>
    </w:p>
    <w:p>
      <w:pPr>
        <w:tabs>
          <w:tab w:val="left" w:pos="7275"/>
        </w:tabs>
        <w:spacing w:line="500" w:lineRule="exact"/>
        <w:ind w:firstLine="1680" w:firstLineChars="700"/>
        <w:rPr>
          <w:rFonts w:ascii="宋体" w:hAnsi="宋体"/>
          <w:color w:val="000000"/>
          <w:sz w:val="24"/>
        </w:rPr>
      </w:pPr>
    </w:p>
    <w:p>
      <w:pPr>
        <w:tabs>
          <w:tab w:val="left" w:pos="7275"/>
        </w:tabs>
        <w:spacing w:line="500" w:lineRule="exact"/>
        <w:ind w:firstLine="3600" w:firstLineChars="150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pPr>
        <w:pStyle w:val="28"/>
        <w:ind w:firstLine="0" w:firstLineChars="0"/>
        <w:rPr>
          <w:rFonts w:ascii="楷体_GB2312" w:eastAsia="楷体_GB2312"/>
          <w:sz w:val="28"/>
          <w:szCs w:val="28"/>
          <w:lang w:val="en-US"/>
        </w:rPr>
      </w:pPr>
      <w:r>
        <w:rPr>
          <w:rFonts w:hint="eastAsia" w:ascii="楷体_GB2312" w:eastAsia="楷体_GB2312"/>
          <w:sz w:val="28"/>
          <w:szCs w:val="28"/>
          <w:lang w:val="en-US"/>
        </w:rPr>
        <w:br w:type="page"/>
      </w:r>
      <w:bookmarkStart w:id="94" w:name="_Toc19623_WPSOffice_Level2"/>
      <w:r>
        <w:rPr>
          <w:rFonts w:hint="eastAsia" w:ascii="楷体_GB2312" w:eastAsia="楷体_GB2312"/>
          <w:sz w:val="28"/>
          <w:szCs w:val="28"/>
        </w:rPr>
        <w:t>附件四</w:t>
      </w:r>
      <w:r>
        <w:rPr>
          <w:rFonts w:hint="eastAsia" w:ascii="楷体_GB2312" w:eastAsia="楷体_GB2312"/>
          <w:sz w:val="28"/>
          <w:szCs w:val="28"/>
          <w:lang w:val="en-US"/>
        </w:rPr>
        <w:t>：</w:t>
      </w:r>
      <w:bookmarkEnd w:id="94"/>
    </w:p>
    <w:p>
      <w:pPr>
        <w:autoSpaceDE w:val="0"/>
        <w:autoSpaceDN w:val="0"/>
        <w:adjustRightInd w:val="0"/>
        <w:jc w:val="center"/>
        <w:rPr>
          <w:rFonts w:ascii="宋体" w:hAnsi="宋体" w:cs="方正小标宋简体"/>
          <w:color w:val="000000"/>
          <w:kern w:val="0"/>
          <w:sz w:val="44"/>
          <w:szCs w:val="44"/>
        </w:rPr>
      </w:pPr>
      <w:r>
        <w:rPr>
          <w:rFonts w:hint="eastAsia" w:ascii="宋体" w:hAnsi="宋体" w:cs="方正小标宋简体"/>
          <w:color w:val="000000"/>
          <w:kern w:val="0"/>
          <w:sz w:val="44"/>
          <w:szCs w:val="44"/>
        </w:rPr>
        <w:t>廉 政 合 同</w:t>
      </w:r>
    </w:p>
    <w:p>
      <w:pPr>
        <w:autoSpaceDE w:val="0"/>
        <w:autoSpaceDN w:val="0"/>
        <w:adjustRightInd w:val="0"/>
        <w:spacing w:line="400" w:lineRule="exact"/>
        <w:ind w:right="481" w:rightChars="229"/>
        <w:rPr>
          <w:rFonts w:ascii="宋体" w:hAnsi="宋体"/>
          <w:color w:val="000000"/>
          <w:kern w:val="28"/>
          <w:sz w:val="24"/>
          <w:u w:val="single"/>
        </w:rPr>
      </w:pPr>
      <w:r>
        <w:rPr>
          <w:rFonts w:hint="eastAsia" w:ascii="宋体" w:hAnsi="宋体" w:cs="仿宋_GB2312"/>
          <w:color w:val="000000"/>
          <w:kern w:val="0"/>
          <w:sz w:val="24"/>
        </w:rPr>
        <w:t>主合同名称</w:t>
      </w:r>
      <w:r>
        <w:rPr>
          <w:rFonts w:hint="eastAsia" w:ascii="宋体" w:hAnsi="宋体" w:cs="仿宋_GB2312"/>
          <w:color w:val="000000"/>
          <w:kern w:val="28"/>
          <w:sz w:val="24"/>
        </w:rPr>
        <w:t>：</w:t>
      </w:r>
      <w:r>
        <w:rPr>
          <w:rFonts w:hint="eastAsia" w:ascii="宋体" w:hAnsi="宋体"/>
          <w:color w:val="000000"/>
          <w:kern w:val="28"/>
          <w:sz w:val="24"/>
          <w:u w:val="single"/>
        </w:rPr>
        <w:t xml:space="preserve">湖南省建设工程施工合同 </w:t>
      </w:r>
    </w:p>
    <w:p>
      <w:pPr>
        <w:autoSpaceDE w:val="0"/>
        <w:autoSpaceDN w:val="0"/>
        <w:adjustRightInd w:val="0"/>
        <w:spacing w:line="400" w:lineRule="exact"/>
        <w:rPr>
          <w:rFonts w:ascii="宋体" w:hAnsi="宋体" w:cs="仿宋_GB2312"/>
          <w:color w:val="000000"/>
          <w:kern w:val="0"/>
          <w:sz w:val="24"/>
          <w:u w:val="single"/>
        </w:rPr>
      </w:pPr>
      <w:r>
        <w:rPr>
          <w:rFonts w:hint="eastAsia" w:ascii="宋体" w:hAnsi="宋体" w:cs="仿宋_GB2312"/>
          <w:color w:val="000000"/>
          <w:kern w:val="0"/>
          <w:sz w:val="24"/>
        </w:rPr>
        <w:t>发包方（甲方）:</w:t>
      </w:r>
      <w:r>
        <w:rPr>
          <w:rFonts w:hint="eastAsia"/>
        </w:rPr>
        <w:t xml:space="preserve"> </w:t>
      </w:r>
      <w:r>
        <w:rPr>
          <w:rFonts w:hint="eastAsia" w:ascii="宋体" w:hAnsi="宋体" w:cs="仿宋_GB2312"/>
          <w:color w:val="000000"/>
          <w:kern w:val="0"/>
          <w:sz w:val="24"/>
          <w:u w:val="single"/>
        </w:rPr>
        <w:t xml:space="preserve">                                    </w:t>
      </w:r>
    </w:p>
    <w:p>
      <w:pPr>
        <w:autoSpaceDE w:val="0"/>
        <w:autoSpaceDN w:val="0"/>
        <w:adjustRightInd w:val="0"/>
        <w:spacing w:line="400" w:lineRule="exact"/>
        <w:rPr>
          <w:rFonts w:ascii="宋体" w:hAnsi="宋体" w:cs="仿宋_GB2312"/>
          <w:color w:val="000000"/>
          <w:kern w:val="0"/>
          <w:sz w:val="24"/>
          <w:u w:val="single"/>
        </w:rPr>
      </w:pPr>
      <w:r>
        <w:rPr>
          <w:rFonts w:hint="eastAsia" w:ascii="宋体" w:hAnsi="宋体" w:cs="仿宋_GB2312"/>
          <w:color w:val="000000"/>
          <w:kern w:val="0"/>
          <w:sz w:val="24"/>
        </w:rPr>
        <w:t xml:space="preserve">承包方（乙方）: </w:t>
      </w:r>
      <w:r>
        <w:rPr>
          <w:rFonts w:hint="eastAsia" w:ascii="宋体" w:hAnsi="宋体" w:cs="仿宋_GB2312"/>
          <w:color w:val="000000"/>
          <w:kern w:val="0"/>
          <w:sz w:val="24"/>
          <w:u w:val="single"/>
        </w:rPr>
        <w:t xml:space="preserve">                                    </w:t>
      </w:r>
    </w:p>
    <w:p>
      <w:pPr>
        <w:spacing w:line="400" w:lineRule="exact"/>
        <w:rPr>
          <w:rFonts w:ascii="宋体" w:hAnsi="宋体"/>
          <w:kern w:val="0"/>
          <w:sz w:val="24"/>
        </w:rPr>
      </w:pPr>
    </w:p>
    <w:p>
      <w:pPr>
        <w:spacing w:line="400" w:lineRule="exact"/>
        <w:ind w:firstLine="480" w:firstLineChars="200"/>
        <w:rPr>
          <w:rFonts w:ascii="宋体" w:hAnsi="宋体"/>
          <w:kern w:val="0"/>
          <w:sz w:val="24"/>
        </w:rPr>
      </w:pPr>
      <w:r>
        <w:rPr>
          <w:rFonts w:ascii="宋体" w:hAnsi="宋体"/>
          <w:kern w:val="0"/>
          <w:sz w:val="24"/>
        </w:rPr>
        <w:t>根据中共中央、国务院有关党风廉政建设责任制的规定以及有关工程建设、廉政建设的条规，为保证工程建设高效优质，保证项目建设资金的安全和有效使用以及投资效益，促进甲乙</w:t>
      </w:r>
      <w:r>
        <w:rPr>
          <w:rFonts w:hint="eastAsia" w:ascii="宋体" w:hAnsi="宋体"/>
          <w:kern w:val="0"/>
          <w:sz w:val="24"/>
        </w:rPr>
        <w:t>双</w:t>
      </w:r>
      <w:r>
        <w:rPr>
          <w:rFonts w:ascii="宋体" w:hAnsi="宋体"/>
          <w:kern w:val="0"/>
          <w:sz w:val="24"/>
        </w:rPr>
        <w:t>三方廉洁高效合作，增强</w:t>
      </w:r>
      <w:r>
        <w:rPr>
          <w:rFonts w:hint="eastAsia" w:ascii="宋体" w:hAnsi="宋体"/>
          <w:kern w:val="0"/>
          <w:sz w:val="24"/>
        </w:rPr>
        <w:t>双</w:t>
      </w:r>
      <w:r>
        <w:rPr>
          <w:rFonts w:ascii="宋体" w:hAnsi="宋体"/>
          <w:kern w:val="0"/>
          <w:sz w:val="24"/>
        </w:rPr>
        <w:t>方人员的廉洁从业意识，明确</w:t>
      </w:r>
      <w:r>
        <w:rPr>
          <w:rFonts w:hint="eastAsia" w:ascii="宋体" w:hAnsi="宋体"/>
          <w:kern w:val="0"/>
          <w:sz w:val="24"/>
        </w:rPr>
        <w:t>双</w:t>
      </w:r>
      <w:r>
        <w:rPr>
          <w:rFonts w:ascii="宋体" w:hAnsi="宋体"/>
          <w:kern w:val="0"/>
          <w:sz w:val="24"/>
        </w:rPr>
        <w:t>方的廉政责任和义务，防止违法违纪行为发生，特签订如下廉政合同。</w:t>
      </w:r>
    </w:p>
    <w:p>
      <w:pPr>
        <w:spacing w:line="400" w:lineRule="exact"/>
        <w:ind w:firstLine="482" w:firstLineChars="200"/>
        <w:rPr>
          <w:rFonts w:ascii="宋体" w:hAnsi="宋体"/>
          <w:b/>
          <w:kern w:val="0"/>
          <w:sz w:val="24"/>
        </w:rPr>
      </w:pPr>
      <w:r>
        <w:rPr>
          <w:rFonts w:ascii="宋体" w:hAnsi="宋体"/>
          <w:b/>
          <w:kern w:val="0"/>
          <w:sz w:val="24"/>
        </w:rPr>
        <w:t>一、甲乙双方的权利和义务</w:t>
      </w:r>
    </w:p>
    <w:p>
      <w:pPr>
        <w:spacing w:line="400" w:lineRule="exact"/>
        <w:ind w:firstLine="480" w:firstLineChars="200"/>
        <w:rPr>
          <w:rFonts w:ascii="宋体" w:hAnsi="宋体"/>
          <w:spacing w:val="-6"/>
          <w:kern w:val="0"/>
          <w:sz w:val="24"/>
        </w:rPr>
      </w:pPr>
      <w:r>
        <w:rPr>
          <w:rFonts w:ascii="宋体" w:hAnsi="宋体"/>
          <w:kern w:val="0"/>
          <w:sz w:val="24"/>
        </w:rPr>
        <w:t>1、</w:t>
      </w:r>
      <w:r>
        <w:rPr>
          <w:rFonts w:ascii="宋体" w:hAnsi="宋体"/>
          <w:spacing w:val="-6"/>
          <w:kern w:val="0"/>
          <w:sz w:val="24"/>
        </w:rPr>
        <w:t>本合同所称“甲方”“乙方”是指甲乙双方法人主体及其工作人员。工作人员包括法定代表人、分管领导、经办部门负责人以及经办人员。</w:t>
      </w:r>
    </w:p>
    <w:p>
      <w:pPr>
        <w:spacing w:line="400" w:lineRule="exact"/>
        <w:ind w:firstLine="480" w:firstLineChars="200"/>
        <w:rPr>
          <w:rFonts w:ascii="宋体" w:hAnsi="宋体"/>
          <w:kern w:val="0"/>
          <w:sz w:val="24"/>
        </w:rPr>
      </w:pPr>
      <w:r>
        <w:rPr>
          <w:rFonts w:ascii="宋体" w:hAnsi="宋体"/>
          <w:kern w:val="0"/>
          <w:sz w:val="24"/>
        </w:rPr>
        <w:t>2、</w:t>
      </w:r>
      <w:r>
        <w:rPr>
          <w:rFonts w:ascii="宋体" w:hAnsi="宋体"/>
          <w:spacing w:val="-6"/>
          <w:kern w:val="0"/>
          <w:sz w:val="24"/>
        </w:rPr>
        <w:t>甲乙</w:t>
      </w:r>
      <w:r>
        <w:rPr>
          <w:rFonts w:hint="eastAsia" w:ascii="宋体" w:hAnsi="宋体"/>
          <w:spacing w:val="-6"/>
          <w:kern w:val="0"/>
          <w:sz w:val="24"/>
        </w:rPr>
        <w:t>双</w:t>
      </w:r>
      <w:r>
        <w:rPr>
          <w:rFonts w:ascii="宋体" w:hAnsi="宋体"/>
          <w:spacing w:val="-6"/>
          <w:kern w:val="0"/>
          <w:sz w:val="24"/>
        </w:rPr>
        <w:t>方</w:t>
      </w:r>
      <w:r>
        <w:rPr>
          <w:rFonts w:ascii="宋体" w:hAnsi="宋体"/>
          <w:kern w:val="0"/>
          <w:sz w:val="24"/>
        </w:rPr>
        <w:t>都清楚并愿意遵守国家反商业贿赂相关法律法规以及有关党风廉政建设的各项规定，</w:t>
      </w:r>
      <w:r>
        <w:rPr>
          <w:rFonts w:hint="eastAsia" w:ascii="宋体" w:hAnsi="宋体"/>
          <w:kern w:val="0"/>
          <w:sz w:val="24"/>
        </w:rPr>
        <w:t>双</w:t>
      </w:r>
      <w:r>
        <w:rPr>
          <w:rFonts w:ascii="宋体" w:hAnsi="宋体"/>
          <w:kern w:val="0"/>
          <w:sz w:val="24"/>
        </w:rPr>
        <w:t>方都清楚任何形式的贿赂和贪渎行为都将受到国家法律和政治纪律的严惩。</w:t>
      </w:r>
      <w:r>
        <w:rPr>
          <w:rFonts w:ascii="宋体" w:hAnsi="宋体"/>
          <w:spacing w:val="-6"/>
          <w:kern w:val="0"/>
          <w:sz w:val="24"/>
        </w:rPr>
        <w:t>甲乙</w:t>
      </w:r>
      <w:r>
        <w:rPr>
          <w:rFonts w:hint="eastAsia" w:ascii="宋体" w:hAnsi="宋体"/>
          <w:spacing w:val="-6"/>
          <w:kern w:val="0"/>
          <w:sz w:val="24"/>
        </w:rPr>
        <w:t>双</w:t>
      </w:r>
      <w:r>
        <w:rPr>
          <w:rFonts w:ascii="宋体" w:hAnsi="宋体"/>
          <w:spacing w:val="-6"/>
          <w:kern w:val="0"/>
          <w:sz w:val="24"/>
        </w:rPr>
        <w:t>方</w:t>
      </w:r>
      <w:r>
        <w:rPr>
          <w:rFonts w:ascii="宋体" w:hAnsi="宋体"/>
          <w:kern w:val="0"/>
          <w:sz w:val="24"/>
        </w:rPr>
        <w:t>要严格遵守党和国家有关法律法规及湖南省、建设行业有关廉政规定，严格履行廉政合同，禁止本方工作人员的任何商业索贿、贿赂行为，严格把关，相互监督，自查自纠。</w:t>
      </w:r>
    </w:p>
    <w:p>
      <w:pPr>
        <w:spacing w:line="400" w:lineRule="exact"/>
        <w:ind w:firstLine="480" w:firstLineChars="200"/>
        <w:rPr>
          <w:rFonts w:ascii="宋体" w:hAnsi="宋体"/>
          <w:kern w:val="0"/>
          <w:sz w:val="24"/>
        </w:rPr>
      </w:pPr>
      <w:r>
        <w:rPr>
          <w:rFonts w:ascii="宋体" w:hAnsi="宋体"/>
          <w:kern w:val="0"/>
          <w:sz w:val="24"/>
        </w:rPr>
        <w:t>3、</w:t>
      </w:r>
      <w:r>
        <w:rPr>
          <w:rFonts w:ascii="宋体" w:hAnsi="宋体"/>
          <w:spacing w:val="-6"/>
          <w:kern w:val="0"/>
          <w:sz w:val="24"/>
        </w:rPr>
        <w:t>甲乙</w:t>
      </w:r>
      <w:r>
        <w:rPr>
          <w:rFonts w:hint="eastAsia" w:ascii="宋体" w:hAnsi="宋体"/>
          <w:spacing w:val="-6"/>
          <w:kern w:val="0"/>
          <w:sz w:val="24"/>
        </w:rPr>
        <w:t>双</w:t>
      </w:r>
      <w:r>
        <w:rPr>
          <w:rFonts w:ascii="宋体" w:hAnsi="宋体"/>
          <w:spacing w:val="-6"/>
          <w:kern w:val="0"/>
          <w:sz w:val="24"/>
        </w:rPr>
        <w:t>方</w:t>
      </w:r>
      <w:r>
        <w:rPr>
          <w:rFonts w:ascii="宋体" w:hAnsi="宋体"/>
          <w:kern w:val="0"/>
          <w:sz w:val="24"/>
        </w:rPr>
        <w:t>要严格执行</w:t>
      </w:r>
      <w:r>
        <w:rPr>
          <w:rFonts w:hint="eastAsia" w:ascii="宋体" w:hAnsi="宋体"/>
          <w:kern w:val="0"/>
          <w:sz w:val="24"/>
          <w:u w:val="single"/>
        </w:rPr>
        <w:t xml:space="preserve">                </w:t>
      </w:r>
      <w:r>
        <w:rPr>
          <w:rFonts w:hint="eastAsia" w:ascii="宋体" w:hAnsi="宋体"/>
          <w:kern w:val="0"/>
          <w:sz w:val="24"/>
        </w:rPr>
        <w:t>的</w:t>
      </w:r>
      <w:r>
        <w:rPr>
          <w:rFonts w:ascii="宋体" w:hAnsi="宋体"/>
          <w:kern w:val="0"/>
          <w:sz w:val="24"/>
        </w:rPr>
        <w:t>合同文件，自觉按合同办事。</w:t>
      </w:r>
    </w:p>
    <w:p>
      <w:pPr>
        <w:spacing w:line="400" w:lineRule="exact"/>
        <w:ind w:firstLine="480" w:firstLineChars="200"/>
        <w:rPr>
          <w:rFonts w:ascii="宋体" w:hAnsi="宋体"/>
          <w:kern w:val="0"/>
          <w:sz w:val="24"/>
        </w:rPr>
      </w:pPr>
      <w:r>
        <w:rPr>
          <w:rFonts w:ascii="宋体" w:hAnsi="宋体"/>
          <w:kern w:val="0"/>
          <w:sz w:val="24"/>
        </w:rPr>
        <w:t>4、</w:t>
      </w:r>
      <w:r>
        <w:rPr>
          <w:rFonts w:ascii="宋体" w:hAnsi="宋体"/>
          <w:spacing w:val="-6"/>
          <w:kern w:val="0"/>
          <w:sz w:val="24"/>
        </w:rPr>
        <w:t>甲乙</w:t>
      </w:r>
      <w:r>
        <w:rPr>
          <w:rFonts w:hint="eastAsia" w:ascii="宋体" w:hAnsi="宋体"/>
          <w:spacing w:val="-6"/>
          <w:kern w:val="0"/>
          <w:sz w:val="24"/>
        </w:rPr>
        <w:t>双</w:t>
      </w:r>
      <w:r>
        <w:rPr>
          <w:rFonts w:ascii="宋体" w:hAnsi="宋体"/>
          <w:spacing w:val="-6"/>
          <w:kern w:val="0"/>
          <w:sz w:val="24"/>
        </w:rPr>
        <w:t>方</w:t>
      </w:r>
      <w:r>
        <w:rPr>
          <w:rFonts w:ascii="宋体" w:hAnsi="宋体"/>
          <w:kern w:val="0"/>
          <w:sz w:val="24"/>
        </w:rPr>
        <w:t>的业务活动坚持公开、公正、诚信、透明的原则（除法律认定的商业秘密和合同文件另有规定之外），不得损害国家和集体利益，违反工程建设管理和施工监理相关规定。</w:t>
      </w:r>
    </w:p>
    <w:p>
      <w:pPr>
        <w:spacing w:line="400" w:lineRule="exact"/>
        <w:ind w:firstLine="480" w:firstLineChars="200"/>
        <w:rPr>
          <w:rFonts w:ascii="宋体" w:hAnsi="宋体"/>
          <w:kern w:val="0"/>
          <w:sz w:val="24"/>
        </w:rPr>
      </w:pPr>
      <w:r>
        <w:rPr>
          <w:rFonts w:ascii="宋体" w:hAnsi="宋体"/>
          <w:kern w:val="0"/>
          <w:sz w:val="24"/>
        </w:rPr>
        <w:t>5、建立健全廉政制度，开展廉政教育，建立廉政告示牌，公布举报电话，监督并认真查处违法违纪行为。</w:t>
      </w:r>
    </w:p>
    <w:p>
      <w:pPr>
        <w:spacing w:line="400" w:lineRule="exact"/>
        <w:ind w:firstLine="480" w:firstLineChars="200"/>
        <w:rPr>
          <w:rFonts w:ascii="宋体" w:hAnsi="宋体"/>
          <w:kern w:val="0"/>
          <w:sz w:val="24"/>
        </w:rPr>
      </w:pPr>
      <w:r>
        <w:rPr>
          <w:rFonts w:ascii="宋体" w:hAnsi="宋体"/>
          <w:kern w:val="0"/>
          <w:sz w:val="24"/>
        </w:rPr>
        <w:t>6、发现对方在业务活动中有违反廉政规定的行为，有及时提醒对方纠正的权利和义务。</w:t>
      </w:r>
    </w:p>
    <w:p>
      <w:pPr>
        <w:spacing w:line="400" w:lineRule="exact"/>
        <w:ind w:firstLine="480" w:firstLineChars="200"/>
        <w:rPr>
          <w:rFonts w:ascii="宋体" w:hAnsi="宋体"/>
          <w:kern w:val="0"/>
          <w:sz w:val="24"/>
        </w:rPr>
      </w:pPr>
      <w:r>
        <w:rPr>
          <w:rFonts w:ascii="宋体" w:hAnsi="宋体"/>
          <w:kern w:val="0"/>
          <w:sz w:val="24"/>
        </w:rPr>
        <w:t>7、发现对方严重违反本合同义务条款的行为，有向其上级主管部门举报、建议给予处理并要求告知处理结果的权利。</w:t>
      </w:r>
    </w:p>
    <w:p>
      <w:pPr>
        <w:spacing w:line="400" w:lineRule="exact"/>
        <w:ind w:firstLine="482" w:firstLineChars="200"/>
        <w:rPr>
          <w:rFonts w:ascii="宋体" w:hAnsi="宋体"/>
          <w:b/>
          <w:kern w:val="0"/>
          <w:sz w:val="24"/>
        </w:rPr>
      </w:pPr>
      <w:r>
        <w:rPr>
          <w:rFonts w:ascii="宋体" w:hAnsi="宋体"/>
          <w:b/>
          <w:kern w:val="0"/>
          <w:sz w:val="24"/>
        </w:rPr>
        <w:t>二、甲方的廉政责任</w:t>
      </w:r>
    </w:p>
    <w:p>
      <w:pPr>
        <w:spacing w:line="400" w:lineRule="exact"/>
        <w:ind w:firstLine="480" w:firstLineChars="200"/>
        <w:rPr>
          <w:rFonts w:ascii="宋体" w:hAnsi="宋体"/>
          <w:kern w:val="0"/>
          <w:sz w:val="24"/>
        </w:rPr>
      </w:pPr>
      <w:r>
        <w:rPr>
          <w:rFonts w:ascii="宋体" w:hAnsi="宋体"/>
          <w:kern w:val="0"/>
          <w:sz w:val="24"/>
        </w:rPr>
        <w:t>1、甲方应保持与乙方的正常工作交往，不得索要或接受乙方的礼金、有价证券和贵重物品，不得在乙方报销任何应由甲方或个人支付的费用。</w:t>
      </w:r>
    </w:p>
    <w:p>
      <w:pPr>
        <w:spacing w:line="400" w:lineRule="exact"/>
        <w:ind w:firstLine="480" w:firstLineChars="200"/>
        <w:rPr>
          <w:rFonts w:ascii="宋体" w:hAnsi="宋体"/>
          <w:kern w:val="0"/>
          <w:sz w:val="24"/>
        </w:rPr>
      </w:pPr>
      <w:r>
        <w:rPr>
          <w:rFonts w:ascii="宋体" w:hAnsi="宋体"/>
          <w:kern w:val="0"/>
          <w:sz w:val="24"/>
        </w:rPr>
        <w:t>2、甲方不得参加乙方安排的高消费宴请和娱乐活动；不得接受乙方提供的通讯、交通工具和高档办公用品。</w:t>
      </w:r>
    </w:p>
    <w:p>
      <w:pPr>
        <w:spacing w:line="400" w:lineRule="exact"/>
        <w:ind w:firstLine="480" w:firstLineChars="200"/>
        <w:rPr>
          <w:rFonts w:ascii="宋体" w:hAnsi="宋体"/>
          <w:kern w:val="0"/>
          <w:sz w:val="24"/>
        </w:rPr>
      </w:pPr>
      <w:r>
        <w:rPr>
          <w:rFonts w:ascii="宋体" w:hAnsi="宋体"/>
          <w:kern w:val="0"/>
          <w:sz w:val="24"/>
        </w:rPr>
        <w:t>3、甲方不得要求或者接受乙方为其住房装修、婚丧嫁娶活动、配偶、子女及其他直系亲属的工作安排以及出国出境、旅游等提供方便，不得借用、租用乙方的交通、通讯工具及其它物品，不得接受乙方邀请的各种庆典、旅游和娱乐活动。</w:t>
      </w:r>
    </w:p>
    <w:p>
      <w:pPr>
        <w:spacing w:line="400" w:lineRule="exact"/>
        <w:ind w:firstLine="480" w:firstLineChars="200"/>
        <w:rPr>
          <w:rFonts w:ascii="宋体" w:hAnsi="宋体"/>
          <w:kern w:val="0"/>
          <w:sz w:val="24"/>
        </w:rPr>
      </w:pPr>
      <w:r>
        <w:rPr>
          <w:rFonts w:ascii="宋体" w:hAnsi="宋体"/>
          <w:kern w:val="0"/>
          <w:sz w:val="24"/>
        </w:rPr>
        <w:t>4、甲方工作人员的配偶、子女及其他直系亲属不得从事与该项目工程有关的材料设备供应、工程施工、劳务等经济活动。</w:t>
      </w:r>
    </w:p>
    <w:p>
      <w:pPr>
        <w:spacing w:line="400" w:lineRule="exact"/>
        <w:ind w:firstLine="480" w:firstLineChars="200"/>
        <w:rPr>
          <w:rFonts w:ascii="宋体" w:hAnsi="宋体"/>
          <w:kern w:val="0"/>
          <w:sz w:val="24"/>
        </w:rPr>
      </w:pPr>
      <w:r>
        <w:rPr>
          <w:rFonts w:ascii="宋体" w:hAnsi="宋体"/>
          <w:kern w:val="0"/>
          <w:sz w:val="24"/>
        </w:rPr>
        <w:t>5、甲方不得以任何理由向乙方推荐分包单位，不得对乙方正常工作进行干预和提出不合理建议。</w:t>
      </w:r>
    </w:p>
    <w:p>
      <w:pPr>
        <w:spacing w:line="400" w:lineRule="exact"/>
        <w:ind w:firstLine="480" w:firstLineChars="200"/>
        <w:rPr>
          <w:rFonts w:ascii="宋体" w:hAnsi="宋体"/>
          <w:kern w:val="0"/>
          <w:sz w:val="24"/>
        </w:rPr>
      </w:pPr>
      <w:r>
        <w:rPr>
          <w:rFonts w:ascii="宋体" w:hAnsi="宋体"/>
          <w:kern w:val="0"/>
          <w:sz w:val="24"/>
        </w:rPr>
        <w:t>6、甲方在乙方合同签订、验收、付款等正常按约履行时为索取合同约定以外的费用而推诿扯皮、借故刁难等。</w:t>
      </w:r>
    </w:p>
    <w:p>
      <w:pPr>
        <w:spacing w:line="400" w:lineRule="exact"/>
        <w:ind w:firstLine="482" w:firstLineChars="200"/>
        <w:rPr>
          <w:rFonts w:ascii="宋体" w:hAnsi="宋体"/>
          <w:b/>
          <w:kern w:val="28"/>
          <w:sz w:val="24"/>
        </w:rPr>
      </w:pPr>
      <w:r>
        <w:rPr>
          <w:rFonts w:ascii="宋体" w:hAnsi="宋体"/>
          <w:b/>
          <w:kern w:val="28"/>
          <w:sz w:val="24"/>
        </w:rPr>
        <w:t>三、乙方的廉政责任</w:t>
      </w:r>
    </w:p>
    <w:p>
      <w:pPr>
        <w:spacing w:line="400" w:lineRule="exact"/>
        <w:ind w:firstLine="480" w:firstLineChars="200"/>
        <w:rPr>
          <w:rFonts w:ascii="宋体" w:hAnsi="宋体"/>
          <w:color w:val="000000"/>
          <w:kern w:val="28"/>
          <w:sz w:val="24"/>
        </w:rPr>
      </w:pPr>
      <w:r>
        <w:rPr>
          <w:rFonts w:ascii="宋体" w:hAnsi="宋体"/>
          <w:color w:val="000000"/>
          <w:kern w:val="28"/>
          <w:sz w:val="24"/>
        </w:rPr>
        <w:t>1、</w:t>
      </w:r>
      <w:r>
        <w:rPr>
          <w:rFonts w:ascii="宋体" w:hAnsi="宋体"/>
          <w:color w:val="000000"/>
          <w:sz w:val="24"/>
          <w:lang w:val="zh-CN"/>
        </w:rPr>
        <w:t>乙方应当</w:t>
      </w:r>
      <w:r>
        <w:rPr>
          <w:rFonts w:ascii="宋体" w:hAnsi="宋体"/>
          <w:color w:val="000000"/>
          <w:kern w:val="28"/>
          <w:sz w:val="24"/>
        </w:rPr>
        <w:t>严格按照有关法律、法规以及廉政建设的各项规定开展业务工作，严格执行工程建设施工的有关规定和建筑工程验收标准和规范。</w:t>
      </w:r>
    </w:p>
    <w:p>
      <w:pPr>
        <w:spacing w:line="400" w:lineRule="exact"/>
        <w:ind w:firstLine="480" w:firstLineChars="200"/>
        <w:rPr>
          <w:rFonts w:ascii="宋体" w:hAnsi="宋体"/>
          <w:color w:val="000000"/>
          <w:sz w:val="24"/>
          <w:lang w:val="zh-CN"/>
        </w:rPr>
      </w:pPr>
      <w:r>
        <w:rPr>
          <w:rFonts w:ascii="宋体" w:hAnsi="宋体"/>
          <w:color w:val="000000"/>
          <w:sz w:val="24"/>
          <w:lang w:val="zh-CN"/>
        </w:rPr>
        <w:t>2、乙方应当通过正常途径开展相关业务工作，不得以任何理由向甲方馈赠礼金、有价证券、贵重礼品等。</w:t>
      </w:r>
    </w:p>
    <w:p>
      <w:pPr>
        <w:spacing w:line="400" w:lineRule="exact"/>
        <w:ind w:firstLine="480" w:firstLineChars="200"/>
        <w:rPr>
          <w:rFonts w:ascii="宋体" w:hAnsi="宋体"/>
          <w:color w:val="000000"/>
          <w:sz w:val="24"/>
          <w:lang w:val="zh-CN"/>
        </w:rPr>
      </w:pPr>
      <w:r>
        <w:rPr>
          <w:rFonts w:ascii="宋体" w:hAnsi="宋体"/>
          <w:color w:val="000000"/>
          <w:sz w:val="24"/>
          <w:lang w:val="zh-CN"/>
        </w:rPr>
        <w:t>3、乙方不得为谋取私利擅自与甲方及中介机构就有关工作问题进行私下商谈或者达成默契</w:t>
      </w:r>
      <w:r>
        <w:rPr>
          <w:rFonts w:hint="eastAsia" w:ascii="宋体" w:hAnsi="宋体"/>
          <w:color w:val="000000"/>
          <w:sz w:val="24"/>
          <w:lang w:val="zh-CN"/>
        </w:rPr>
        <w:t>。</w:t>
      </w:r>
    </w:p>
    <w:p>
      <w:pPr>
        <w:spacing w:line="400" w:lineRule="exact"/>
        <w:ind w:firstLine="480" w:firstLineChars="200"/>
        <w:rPr>
          <w:rFonts w:ascii="宋体" w:hAnsi="宋体"/>
          <w:color w:val="000000"/>
          <w:sz w:val="24"/>
          <w:lang w:val="zh-CN"/>
        </w:rPr>
      </w:pPr>
      <w:r>
        <w:rPr>
          <w:rFonts w:ascii="宋体" w:hAnsi="宋体"/>
          <w:color w:val="000000"/>
          <w:sz w:val="24"/>
          <w:lang w:val="zh-CN"/>
        </w:rPr>
        <w:t>4、乙方不得以任何名义为甲方报销应由甲方单位或个人支付的任何费用。</w:t>
      </w:r>
    </w:p>
    <w:p>
      <w:pPr>
        <w:spacing w:line="400" w:lineRule="exact"/>
        <w:ind w:firstLine="480" w:firstLineChars="200"/>
        <w:rPr>
          <w:rFonts w:ascii="宋体" w:hAnsi="宋体"/>
          <w:color w:val="000000"/>
          <w:sz w:val="24"/>
          <w:lang w:val="zh-CN"/>
        </w:rPr>
      </w:pPr>
      <w:r>
        <w:rPr>
          <w:rFonts w:ascii="宋体" w:hAnsi="宋体"/>
          <w:color w:val="000000"/>
          <w:sz w:val="24"/>
          <w:lang w:val="zh-CN"/>
        </w:rPr>
        <w:t>5、乙方不得以任何理由或洽谈业务为借口邀请甲方外出旅游、参加高消费宴请和进入营业性高消费娱乐场所。</w:t>
      </w:r>
    </w:p>
    <w:p>
      <w:pPr>
        <w:spacing w:line="400" w:lineRule="exact"/>
        <w:ind w:firstLine="480" w:firstLineChars="200"/>
        <w:rPr>
          <w:rFonts w:ascii="宋体" w:hAnsi="宋体"/>
          <w:color w:val="000000"/>
          <w:sz w:val="24"/>
          <w:lang w:val="zh-CN"/>
        </w:rPr>
      </w:pPr>
      <w:r>
        <w:rPr>
          <w:rFonts w:ascii="宋体" w:hAnsi="宋体"/>
          <w:color w:val="000000"/>
          <w:sz w:val="24"/>
          <w:lang w:val="zh-CN"/>
        </w:rPr>
        <w:t>6、乙方不得为甲方单位和个人购置或提供通讯、交通工具、家电、高档办公用品等。</w:t>
      </w:r>
    </w:p>
    <w:p>
      <w:pPr>
        <w:spacing w:line="400" w:lineRule="exact"/>
        <w:ind w:firstLine="480" w:firstLineChars="200"/>
        <w:rPr>
          <w:rFonts w:ascii="宋体" w:hAnsi="宋体"/>
          <w:color w:val="000000"/>
          <w:sz w:val="24"/>
          <w:lang w:val="zh-CN"/>
        </w:rPr>
      </w:pPr>
      <w:r>
        <w:rPr>
          <w:rFonts w:ascii="宋体" w:hAnsi="宋体"/>
          <w:color w:val="000000"/>
          <w:sz w:val="24"/>
          <w:lang w:val="zh-CN"/>
        </w:rPr>
        <w:t>7、乙方不得为甲方工作人员的配偶、子女及有利害关系人员安排工作或劳务。</w:t>
      </w:r>
    </w:p>
    <w:p>
      <w:pPr>
        <w:spacing w:line="400" w:lineRule="exact"/>
        <w:ind w:firstLine="480" w:firstLineChars="200"/>
        <w:rPr>
          <w:rFonts w:ascii="宋体" w:hAnsi="宋体"/>
          <w:color w:val="000000"/>
          <w:sz w:val="24"/>
          <w:lang w:val="zh-CN"/>
        </w:rPr>
      </w:pPr>
      <w:r>
        <w:rPr>
          <w:rFonts w:ascii="宋体" w:hAnsi="宋体"/>
          <w:color w:val="000000"/>
          <w:sz w:val="24"/>
          <w:lang w:val="zh-CN"/>
        </w:rPr>
        <w:t>8、乙方不得在合同签订、验收、付款等履行环节为获得便利向甲方任何人支付任何合同约定以外的费用等。</w:t>
      </w:r>
    </w:p>
    <w:p>
      <w:pPr>
        <w:spacing w:line="400" w:lineRule="exact"/>
        <w:ind w:firstLine="480" w:firstLineChars="200"/>
        <w:rPr>
          <w:rFonts w:ascii="宋体" w:hAnsi="宋体"/>
          <w:kern w:val="0"/>
          <w:sz w:val="24"/>
        </w:rPr>
      </w:pPr>
      <w:r>
        <w:rPr>
          <w:rFonts w:ascii="宋体" w:hAnsi="宋体"/>
          <w:kern w:val="0"/>
          <w:sz w:val="24"/>
        </w:rPr>
        <w:t>9、乙方应保持与</w:t>
      </w:r>
      <w:r>
        <w:rPr>
          <w:rFonts w:hint="eastAsia" w:ascii="宋体" w:hAnsi="宋体"/>
          <w:kern w:val="0"/>
          <w:sz w:val="24"/>
        </w:rPr>
        <w:t>本项目</w:t>
      </w:r>
      <w:r>
        <w:rPr>
          <w:rFonts w:ascii="宋体" w:hAnsi="宋体"/>
          <w:kern w:val="0"/>
          <w:sz w:val="24"/>
        </w:rPr>
        <w:t>施工方的正常工作交往，不得索要或接受施工方的礼金、有价证券和贵重物品，不得在施工方报销任何应由乙方或个人支付的费用。</w:t>
      </w:r>
    </w:p>
    <w:p>
      <w:pPr>
        <w:spacing w:line="400" w:lineRule="exact"/>
        <w:ind w:firstLine="480" w:firstLineChars="200"/>
        <w:rPr>
          <w:rFonts w:ascii="宋体" w:hAnsi="宋体"/>
          <w:kern w:val="0"/>
          <w:sz w:val="24"/>
        </w:rPr>
      </w:pPr>
      <w:r>
        <w:rPr>
          <w:rFonts w:ascii="宋体" w:hAnsi="宋体"/>
          <w:kern w:val="0"/>
          <w:sz w:val="24"/>
        </w:rPr>
        <w:t>10、乙方不得参加</w:t>
      </w:r>
      <w:r>
        <w:rPr>
          <w:rFonts w:hint="eastAsia" w:ascii="宋体" w:hAnsi="宋体"/>
          <w:kern w:val="0"/>
          <w:sz w:val="24"/>
        </w:rPr>
        <w:t>本项目</w:t>
      </w:r>
      <w:r>
        <w:rPr>
          <w:rFonts w:ascii="宋体" w:hAnsi="宋体"/>
          <w:kern w:val="0"/>
          <w:sz w:val="24"/>
        </w:rPr>
        <w:t>施工方安排的高消费宴请和娱乐活动；不得接受施工方提供的通讯、交通工具和高档办公用品。</w:t>
      </w:r>
    </w:p>
    <w:p>
      <w:pPr>
        <w:spacing w:line="400" w:lineRule="exact"/>
        <w:ind w:firstLine="480" w:firstLineChars="200"/>
        <w:rPr>
          <w:rFonts w:ascii="宋体" w:hAnsi="宋体"/>
          <w:kern w:val="0"/>
          <w:sz w:val="24"/>
        </w:rPr>
      </w:pPr>
      <w:r>
        <w:rPr>
          <w:rFonts w:ascii="宋体" w:hAnsi="宋体"/>
          <w:kern w:val="0"/>
          <w:sz w:val="24"/>
        </w:rPr>
        <w:t>11、乙方不得要求或者接受</w:t>
      </w:r>
      <w:r>
        <w:rPr>
          <w:rFonts w:hint="eastAsia" w:ascii="宋体" w:hAnsi="宋体"/>
          <w:kern w:val="0"/>
          <w:sz w:val="24"/>
        </w:rPr>
        <w:t>本项目</w:t>
      </w:r>
      <w:r>
        <w:rPr>
          <w:rFonts w:ascii="宋体" w:hAnsi="宋体"/>
          <w:kern w:val="0"/>
          <w:sz w:val="24"/>
        </w:rPr>
        <w:t>施工方为其住房装修、婚丧嫁娶活动、配偶、子女及其他直系亲属的工作安排以及出国出境、旅游等提供方便，不得借用、租用施工方的交通、通讯工具及其它物品，不得接受施工方邀请的各种庆典、旅游和娱乐活动。</w:t>
      </w:r>
    </w:p>
    <w:p>
      <w:pPr>
        <w:spacing w:line="400" w:lineRule="exact"/>
        <w:ind w:firstLine="480" w:firstLineChars="200"/>
        <w:rPr>
          <w:rFonts w:ascii="宋体" w:hAnsi="宋体"/>
          <w:kern w:val="0"/>
          <w:sz w:val="24"/>
        </w:rPr>
      </w:pPr>
      <w:r>
        <w:rPr>
          <w:rFonts w:ascii="宋体" w:hAnsi="宋体"/>
          <w:kern w:val="0"/>
          <w:sz w:val="24"/>
        </w:rPr>
        <w:t>12、乙方工作人员的配偶、子女及其他直系亲属不得从事与该项目工程有关的材料设备供应、工程施工、劳务等经济活动。</w:t>
      </w:r>
    </w:p>
    <w:p>
      <w:pPr>
        <w:spacing w:line="400" w:lineRule="exact"/>
        <w:ind w:firstLine="480" w:firstLineChars="200"/>
        <w:rPr>
          <w:rFonts w:ascii="宋体" w:hAnsi="宋体"/>
          <w:kern w:val="0"/>
          <w:sz w:val="24"/>
        </w:rPr>
      </w:pPr>
      <w:r>
        <w:rPr>
          <w:rFonts w:ascii="宋体" w:hAnsi="宋体"/>
          <w:kern w:val="0"/>
          <w:sz w:val="24"/>
        </w:rPr>
        <w:t>13、乙方不得以任何理由向</w:t>
      </w:r>
      <w:r>
        <w:rPr>
          <w:rFonts w:hint="eastAsia" w:ascii="宋体" w:hAnsi="宋体"/>
          <w:kern w:val="0"/>
          <w:sz w:val="24"/>
        </w:rPr>
        <w:t>本项目</w:t>
      </w:r>
      <w:r>
        <w:rPr>
          <w:rFonts w:ascii="宋体" w:hAnsi="宋体"/>
          <w:kern w:val="0"/>
          <w:sz w:val="24"/>
        </w:rPr>
        <w:t>施工方推荐分包单位，不得对</w:t>
      </w:r>
      <w:r>
        <w:rPr>
          <w:rFonts w:ascii="宋体" w:hAnsi="宋体"/>
          <w:color w:val="000000"/>
          <w:sz w:val="24"/>
          <w:lang w:val="zh-CN"/>
        </w:rPr>
        <w:t>甲方</w:t>
      </w:r>
      <w:r>
        <w:rPr>
          <w:rFonts w:ascii="宋体" w:hAnsi="宋体"/>
          <w:kern w:val="0"/>
          <w:sz w:val="24"/>
        </w:rPr>
        <w:t>正常工作进行干预和提出不合理建议。</w:t>
      </w:r>
    </w:p>
    <w:p>
      <w:pPr>
        <w:spacing w:line="400" w:lineRule="exact"/>
        <w:ind w:firstLine="482" w:firstLineChars="200"/>
        <w:rPr>
          <w:rFonts w:ascii="宋体" w:hAnsi="宋体"/>
          <w:b/>
          <w:kern w:val="28"/>
          <w:sz w:val="24"/>
        </w:rPr>
      </w:pPr>
      <w:r>
        <w:rPr>
          <w:rFonts w:ascii="宋体" w:hAnsi="宋体"/>
          <w:b/>
          <w:kern w:val="28"/>
          <w:sz w:val="24"/>
        </w:rPr>
        <w:t>四、违约责任</w:t>
      </w:r>
    </w:p>
    <w:p>
      <w:pPr>
        <w:spacing w:line="400" w:lineRule="exact"/>
        <w:ind w:firstLine="480" w:firstLineChars="200"/>
        <w:rPr>
          <w:rFonts w:ascii="宋体" w:hAnsi="宋体"/>
          <w:kern w:val="28"/>
          <w:sz w:val="24"/>
        </w:rPr>
      </w:pPr>
      <w:r>
        <w:rPr>
          <w:rFonts w:ascii="宋体" w:hAnsi="宋体"/>
          <w:kern w:val="28"/>
          <w:sz w:val="24"/>
        </w:rPr>
        <w:t>1、</w:t>
      </w:r>
      <w:r>
        <w:rPr>
          <w:rFonts w:ascii="宋体" w:hAnsi="宋体"/>
          <w:color w:val="000000"/>
          <w:sz w:val="24"/>
          <w:lang w:val="zh-CN"/>
        </w:rPr>
        <w:t>甲方</w:t>
      </w:r>
      <w:r>
        <w:rPr>
          <w:rFonts w:ascii="宋体" w:hAnsi="宋体"/>
          <w:kern w:val="28"/>
          <w:sz w:val="24"/>
        </w:rPr>
        <w:t>有违反上述合同条款行为的，乙方有权进行反映，</w:t>
      </w:r>
      <w:r>
        <w:rPr>
          <w:rFonts w:ascii="宋体" w:hAnsi="宋体"/>
          <w:color w:val="000000"/>
          <w:sz w:val="24"/>
          <w:lang w:val="zh-CN"/>
        </w:rPr>
        <w:t>甲方</w:t>
      </w:r>
      <w:r>
        <w:rPr>
          <w:rFonts w:ascii="宋体" w:hAnsi="宋体"/>
          <w:kern w:val="28"/>
          <w:sz w:val="24"/>
        </w:rPr>
        <w:t>按照相关规定视核查情况予以处理；涉嫌犯罪的，移交司法机关追究刑事责任；给乙方单位造成经济损失的，应给予一定赔偿。</w:t>
      </w:r>
    </w:p>
    <w:p>
      <w:pPr>
        <w:spacing w:line="400" w:lineRule="exact"/>
        <w:ind w:firstLine="480" w:firstLineChars="200"/>
        <w:rPr>
          <w:rFonts w:ascii="宋体" w:hAnsi="宋体"/>
          <w:color w:val="000000"/>
          <w:kern w:val="28"/>
          <w:sz w:val="24"/>
        </w:rPr>
      </w:pPr>
      <w:r>
        <w:rPr>
          <w:rFonts w:ascii="宋体" w:hAnsi="宋体"/>
          <w:color w:val="000000"/>
          <w:kern w:val="28"/>
          <w:sz w:val="24"/>
        </w:rPr>
        <w:t>2、乙方有违反上述合同条款行为的，</w:t>
      </w:r>
      <w:r>
        <w:rPr>
          <w:rFonts w:ascii="宋体" w:hAnsi="宋体"/>
          <w:color w:val="000000"/>
          <w:sz w:val="24"/>
          <w:lang w:val="zh-CN"/>
        </w:rPr>
        <w:t>甲方</w:t>
      </w:r>
      <w:r>
        <w:rPr>
          <w:rFonts w:ascii="宋体" w:hAnsi="宋体"/>
          <w:color w:val="000000"/>
          <w:kern w:val="28"/>
          <w:sz w:val="24"/>
        </w:rPr>
        <w:t>有权提出处理建议；被纪检监察部门或司法机关立案查处的，</w:t>
      </w:r>
      <w:r>
        <w:rPr>
          <w:rFonts w:ascii="宋体" w:hAnsi="宋体"/>
          <w:color w:val="000000"/>
          <w:sz w:val="24"/>
          <w:lang w:val="zh-CN"/>
        </w:rPr>
        <w:t>甲方</w:t>
      </w:r>
      <w:r>
        <w:rPr>
          <w:rFonts w:ascii="宋体" w:hAnsi="宋体"/>
          <w:color w:val="000000"/>
          <w:kern w:val="28"/>
          <w:sz w:val="24"/>
        </w:rPr>
        <w:t>有权终止经济合同，由此给</w:t>
      </w:r>
      <w:r>
        <w:rPr>
          <w:rFonts w:ascii="宋体" w:hAnsi="宋体"/>
          <w:color w:val="000000"/>
          <w:sz w:val="24"/>
          <w:lang w:val="zh-CN"/>
        </w:rPr>
        <w:t>甲方</w:t>
      </w:r>
      <w:r>
        <w:rPr>
          <w:rFonts w:ascii="宋体" w:hAnsi="宋体"/>
          <w:color w:val="000000"/>
          <w:kern w:val="28"/>
          <w:sz w:val="24"/>
        </w:rPr>
        <w:t>造成的损失以及所发生的一切费用均由乙方承担；</w:t>
      </w:r>
      <w:r>
        <w:rPr>
          <w:rFonts w:ascii="宋体" w:hAnsi="宋体"/>
          <w:color w:val="000000"/>
          <w:sz w:val="24"/>
          <w:lang w:val="zh-CN"/>
        </w:rPr>
        <w:t>甲方</w:t>
      </w:r>
      <w:r>
        <w:rPr>
          <w:rFonts w:ascii="宋体" w:hAnsi="宋体"/>
          <w:color w:val="000000"/>
          <w:kern w:val="28"/>
          <w:sz w:val="24"/>
        </w:rPr>
        <w:t>可视情节拒绝乙方在一定期限内参加</w:t>
      </w:r>
      <w:r>
        <w:rPr>
          <w:rFonts w:ascii="宋体" w:hAnsi="宋体"/>
          <w:color w:val="000000"/>
          <w:sz w:val="24"/>
          <w:lang w:val="zh-CN"/>
        </w:rPr>
        <w:t>甲方</w:t>
      </w:r>
      <w:r>
        <w:rPr>
          <w:rFonts w:ascii="宋体" w:hAnsi="宋体"/>
          <w:color w:val="000000"/>
          <w:kern w:val="28"/>
          <w:sz w:val="24"/>
        </w:rPr>
        <w:t>组织的采购活动，并建议建设市场主管部门给予乙方一至三年内不得进入其主管的建设市场、或取消资信登记的处罚。</w:t>
      </w:r>
    </w:p>
    <w:p>
      <w:pPr>
        <w:spacing w:line="400" w:lineRule="exact"/>
        <w:ind w:firstLine="482" w:firstLineChars="200"/>
        <w:rPr>
          <w:rFonts w:ascii="宋体" w:hAnsi="宋体"/>
          <w:color w:val="000000"/>
          <w:sz w:val="24"/>
          <w:lang w:val="zh-CN"/>
        </w:rPr>
      </w:pPr>
      <w:r>
        <w:rPr>
          <w:rFonts w:ascii="宋体" w:hAnsi="宋体"/>
          <w:b/>
          <w:kern w:val="28"/>
          <w:sz w:val="24"/>
        </w:rPr>
        <w:t>五、</w:t>
      </w:r>
      <w:r>
        <w:rPr>
          <w:rFonts w:ascii="宋体" w:hAnsi="宋体"/>
          <w:color w:val="000000"/>
          <w:sz w:val="24"/>
          <w:lang w:val="zh-CN"/>
        </w:rPr>
        <w:t>本合同由甲乙</w:t>
      </w:r>
      <w:r>
        <w:rPr>
          <w:rFonts w:hint="eastAsia" w:ascii="宋体" w:hAnsi="宋体"/>
          <w:color w:val="000000"/>
          <w:sz w:val="24"/>
          <w:lang w:val="zh-CN"/>
        </w:rPr>
        <w:t>双</w:t>
      </w:r>
      <w:r>
        <w:rPr>
          <w:rFonts w:ascii="宋体" w:hAnsi="宋体"/>
          <w:color w:val="000000"/>
          <w:sz w:val="24"/>
          <w:lang w:val="zh-CN"/>
        </w:rPr>
        <w:t>方或</w:t>
      </w:r>
      <w:r>
        <w:rPr>
          <w:rFonts w:hint="eastAsia" w:ascii="宋体" w:hAnsi="宋体"/>
          <w:color w:val="000000"/>
          <w:sz w:val="24"/>
          <w:lang w:val="zh-CN"/>
        </w:rPr>
        <w:t>双</w:t>
      </w:r>
      <w:r>
        <w:rPr>
          <w:rFonts w:ascii="宋体" w:hAnsi="宋体"/>
          <w:color w:val="000000"/>
          <w:sz w:val="24"/>
          <w:lang w:val="zh-CN"/>
        </w:rPr>
        <w:t>方上级单位的纪检监察机关负责监督。由甲方或甲方上级单位的纪检监察机关约请乙方或乙方上级单位纪检监察机关对本合同履行情况进行检查，提出在本合同规定范围内的裁定意见。</w:t>
      </w:r>
    </w:p>
    <w:p>
      <w:pPr>
        <w:spacing w:line="400" w:lineRule="exact"/>
        <w:ind w:firstLine="482" w:firstLineChars="200"/>
        <w:rPr>
          <w:rFonts w:ascii="宋体" w:hAnsi="宋体"/>
          <w:color w:val="000000"/>
          <w:kern w:val="28"/>
          <w:sz w:val="24"/>
        </w:rPr>
      </w:pPr>
      <w:r>
        <w:rPr>
          <w:rFonts w:ascii="宋体" w:hAnsi="宋体"/>
          <w:b/>
          <w:color w:val="000000"/>
          <w:kern w:val="28"/>
          <w:sz w:val="24"/>
        </w:rPr>
        <w:t>六、</w:t>
      </w:r>
      <w:r>
        <w:rPr>
          <w:rFonts w:ascii="宋体" w:hAnsi="宋体"/>
          <w:kern w:val="28"/>
          <w:sz w:val="24"/>
        </w:rPr>
        <w:t>本合同作为主合同的附件，与主合同具有同等法律效力，经协议甲乙</w:t>
      </w:r>
      <w:r>
        <w:rPr>
          <w:rFonts w:hint="eastAsia" w:ascii="宋体" w:hAnsi="宋体"/>
          <w:kern w:val="28"/>
          <w:sz w:val="24"/>
        </w:rPr>
        <w:t>双</w:t>
      </w:r>
      <w:r>
        <w:rPr>
          <w:rFonts w:ascii="宋体" w:hAnsi="宋体"/>
          <w:kern w:val="28"/>
          <w:sz w:val="24"/>
        </w:rPr>
        <w:t>方签字后即生效，</w:t>
      </w:r>
      <w:r>
        <w:rPr>
          <w:rFonts w:ascii="宋体" w:hAnsi="宋体"/>
          <w:color w:val="000000"/>
          <w:kern w:val="28"/>
          <w:sz w:val="24"/>
        </w:rPr>
        <w:t>本合同有效期限与主合同一致。</w:t>
      </w:r>
    </w:p>
    <w:p>
      <w:pPr>
        <w:spacing w:line="400" w:lineRule="exact"/>
        <w:ind w:firstLine="482" w:firstLineChars="200"/>
        <w:rPr>
          <w:rFonts w:ascii="宋体" w:hAnsi="宋体"/>
          <w:kern w:val="28"/>
          <w:sz w:val="24"/>
        </w:rPr>
      </w:pPr>
      <w:r>
        <w:rPr>
          <w:rFonts w:ascii="宋体" w:hAnsi="宋体"/>
          <w:b/>
          <w:color w:val="000000"/>
          <w:kern w:val="28"/>
          <w:sz w:val="24"/>
        </w:rPr>
        <w:t>七、</w:t>
      </w:r>
      <w:r>
        <w:rPr>
          <w:rFonts w:ascii="宋体" w:hAnsi="宋体"/>
          <w:color w:val="000000"/>
          <w:kern w:val="28"/>
          <w:sz w:val="24"/>
        </w:rPr>
        <w:t>本合同签订的份数与经济合同签订的份数相同，以随档审批和备查。</w:t>
      </w:r>
      <w:r>
        <w:rPr>
          <w:rFonts w:ascii="宋体" w:hAnsi="宋体"/>
          <w:kern w:val="28"/>
          <w:sz w:val="24"/>
        </w:rPr>
        <w:t xml:space="preserve"> </w:t>
      </w:r>
    </w:p>
    <w:p>
      <w:pPr>
        <w:autoSpaceDE w:val="0"/>
        <w:autoSpaceDN w:val="0"/>
        <w:adjustRightInd w:val="0"/>
        <w:spacing w:line="400" w:lineRule="exact"/>
        <w:ind w:firstLine="620"/>
        <w:jc w:val="left"/>
        <w:rPr>
          <w:rFonts w:ascii="宋体" w:hAnsi="宋体" w:cs="仿宋_GB2312"/>
          <w:color w:val="000000"/>
          <w:kern w:val="0"/>
          <w:sz w:val="24"/>
        </w:rPr>
      </w:pPr>
    </w:p>
    <w:p>
      <w:pPr>
        <w:autoSpaceDE w:val="0"/>
        <w:autoSpaceDN w:val="0"/>
        <w:adjustRightInd w:val="0"/>
        <w:spacing w:line="400" w:lineRule="exact"/>
        <w:ind w:firstLine="620"/>
        <w:jc w:val="left"/>
        <w:rPr>
          <w:rFonts w:ascii="宋体" w:hAnsi="宋体" w:cs="仿宋_GB2312"/>
          <w:color w:val="000000"/>
          <w:kern w:val="0"/>
          <w:sz w:val="24"/>
        </w:rPr>
      </w:pPr>
    </w:p>
    <w:p>
      <w:pPr>
        <w:autoSpaceDE w:val="0"/>
        <w:autoSpaceDN w:val="0"/>
        <w:adjustRightInd w:val="0"/>
        <w:spacing w:line="400" w:lineRule="exact"/>
        <w:jc w:val="left"/>
        <w:rPr>
          <w:rFonts w:ascii="宋体" w:hAnsi="宋体" w:cs="仿宋_GB2312"/>
          <w:color w:val="000000"/>
          <w:kern w:val="0"/>
          <w:sz w:val="24"/>
        </w:rPr>
      </w:pPr>
      <w:r>
        <w:rPr>
          <w:rFonts w:hint="eastAsia" w:ascii="宋体" w:hAnsi="宋体" w:cs="仿宋_GB2312"/>
          <w:color w:val="000000"/>
          <w:kern w:val="0"/>
          <w:sz w:val="24"/>
        </w:rPr>
        <w:t xml:space="preserve">甲方单位:（公章）                乙方单位：（公章） </w:t>
      </w:r>
    </w:p>
    <w:p>
      <w:pPr>
        <w:autoSpaceDE w:val="0"/>
        <w:autoSpaceDN w:val="0"/>
        <w:adjustRightInd w:val="0"/>
        <w:spacing w:line="400" w:lineRule="exact"/>
        <w:jc w:val="left"/>
        <w:rPr>
          <w:rFonts w:ascii="宋体" w:hAnsi="宋体" w:cs="仿宋_GB2312"/>
          <w:color w:val="000000"/>
          <w:kern w:val="0"/>
          <w:sz w:val="24"/>
        </w:rPr>
      </w:pPr>
    </w:p>
    <w:p>
      <w:pPr>
        <w:autoSpaceDE w:val="0"/>
        <w:autoSpaceDN w:val="0"/>
        <w:adjustRightInd w:val="0"/>
        <w:spacing w:line="400" w:lineRule="exact"/>
        <w:jc w:val="left"/>
        <w:rPr>
          <w:rFonts w:ascii="宋体" w:hAnsi="宋体" w:cs="仿宋_GB2312"/>
          <w:color w:val="000000"/>
          <w:kern w:val="0"/>
          <w:sz w:val="24"/>
        </w:rPr>
      </w:pPr>
      <w:r>
        <w:rPr>
          <w:rFonts w:hint="eastAsia" w:ascii="宋体" w:hAnsi="宋体" w:cs="仿宋_GB2312"/>
          <w:color w:val="000000"/>
          <w:kern w:val="0"/>
          <w:sz w:val="24"/>
        </w:rPr>
        <w:t xml:space="preserve">甲方代表：                       乙方代表： </w:t>
      </w:r>
    </w:p>
    <w:p>
      <w:pPr>
        <w:pStyle w:val="2"/>
        <w:ind w:firstLine="0" w:firstLineChars="0"/>
      </w:pPr>
    </w:p>
    <w:p>
      <w:pPr>
        <w:pStyle w:val="2"/>
        <w:ind w:firstLine="0" w:firstLineChars="0"/>
      </w:pPr>
    </w:p>
    <w:p>
      <w:pPr>
        <w:autoSpaceDE w:val="0"/>
        <w:autoSpaceDN w:val="0"/>
        <w:adjustRightInd w:val="0"/>
        <w:spacing w:line="400" w:lineRule="exact"/>
        <w:jc w:val="left"/>
        <w:rPr>
          <w:rFonts w:ascii="宋体" w:hAnsi="宋体" w:cs="仿宋_GB2312"/>
          <w:color w:val="000000"/>
          <w:kern w:val="0"/>
          <w:sz w:val="24"/>
        </w:rPr>
      </w:pPr>
    </w:p>
    <w:p>
      <w:pPr>
        <w:autoSpaceDE w:val="0"/>
        <w:autoSpaceDN w:val="0"/>
        <w:adjustRightInd w:val="0"/>
        <w:spacing w:line="400" w:lineRule="exact"/>
        <w:ind w:firstLine="5520" w:firstLineChars="2300"/>
        <w:jc w:val="left"/>
        <w:rPr>
          <w:rFonts w:ascii="宋体" w:hAnsi="宋体" w:cs="仿宋_GB2312"/>
          <w:color w:val="000000"/>
          <w:kern w:val="0"/>
          <w:sz w:val="24"/>
        </w:rPr>
      </w:pPr>
      <w:r>
        <w:rPr>
          <w:rFonts w:hint="eastAsia" w:ascii="宋体" w:hAnsi="宋体" w:cs="仿宋_GB2312"/>
          <w:color w:val="000000"/>
          <w:kern w:val="0"/>
          <w:sz w:val="24"/>
        </w:rPr>
        <w:t xml:space="preserve">时  间：   年   月  日  </w:t>
      </w:r>
    </w:p>
    <w:p>
      <w:pPr>
        <w:pStyle w:val="2"/>
        <w:ind w:firstLine="0" w:firstLineChars="0"/>
      </w:pPr>
    </w:p>
    <w:p>
      <w:pPr>
        <w:pStyle w:val="32"/>
      </w:pPr>
    </w:p>
    <w:p>
      <w:pPr>
        <w:pStyle w:val="8"/>
        <w:tabs>
          <w:tab w:val="left" w:pos="900"/>
        </w:tabs>
        <w:ind w:firstLine="480"/>
      </w:pPr>
    </w:p>
    <w:p>
      <w:pPr>
        <w:pStyle w:val="9"/>
        <w:ind w:left="420"/>
      </w:pPr>
    </w:p>
    <w:p>
      <w:pPr>
        <w:pStyle w:val="9"/>
        <w:ind w:left="420"/>
      </w:pPr>
    </w:p>
    <w:p>
      <w:r>
        <w:br w:type="page"/>
      </w:r>
    </w:p>
    <w:p>
      <w:pPr>
        <w:pStyle w:val="9"/>
        <w:ind w:left="420"/>
      </w:pPr>
    </w:p>
    <w:p>
      <w:pPr>
        <w:pStyle w:val="9"/>
        <w:ind w:left="420"/>
      </w:pPr>
    </w:p>
    <w:p>
      <w:pPr>
        <w:pStyle w:val="9"/>
        <w:ind w:left="420"/>
      </w:pPr>
    </w:p>
    <w:p>
      <w:pPr>
        <w:pStyle w:val="28"/>
        <w:ind w:firstLine="0" w:firstLineChars="0"/>
        <w:rPr>
          <w:rFonts w:ascii="楷体_GB2312" w:eastAsia="楷体_GB2312"/>
          <w:sz w:val="28"/>
          <w:szCs w:val="28"/>
        </w:rPr>
      </w:pPr>
      <w:bookmarkStart w:id="95" w:name="_Toc10149_WPSOffice_Level2"/>
      <w:r>
        <w:rPr>
          <w:rFonts w:hint="eastAsia" w:ascii="楷体_GB2312" w:eastAsia="楷体_GB2312"/>
          <w:sz w:val="28"/>
          <w:szCs w:val="28"/>
        </w:rPr>
        <w:t>附件五：</w:t>
      </w:r>
      <w:bookmarkEnd w:id="95"/>
    </w:p>
    <w:p>
      <w:pPr>
        <w:tabs>
          <w:tab w:val="left" w:pos="3600"/>
        </w:tabs>
        <w:spacing w:line="360" w:lineRule="auto"/>
        <w:jc w:val="center"/>
        <w:rPr>
          <w:rFonts w:ascii="宋体" w:hAnsi="宋体"/>
          <w:b/>
          <w:sz w:val="36"/>
          <w:szCs w:val="36"/>
        </w:rPr>
      </w:pPr>
      <w:r>
        <w:rPr>
          <w:rFonts w:hint="eastAsia" w:ascii="宋体" w:hAnsi="宋体"/>
          <w:b/>
          <w:sz w:val="36"/>
          <w:szCs w:val="36"/>
        </w:rPr>
        <w:t>相关方安全承诺书</w:t>
      </w:r>
    </w:p>
    <w:p>
      <w:pPr>
        <w:tabs>
          <w:tab w:val="left" w:pos="3600"/>
        </w:tabs>
        <w:spacing w:line="440" w:lineRule="exact"/>
        <w:rPr>
          <w:rFonts w:ascii="宋体" w:hAnsi="宋体"/>
          <w:sz w:val="24"/>
        </w:rPr>
      </w:pPr>
    </w:p>
    <w:p>
      <w:pPr>
        <w:tabs>
          <w:tab w:val="left" w:pos="3600"/>
        </w:tabs>
        <w:spacing w:line="440" w:lineRule="exact"/>
        <w:rPr>
          <w:rFonts w:ascii="宋体" w:hAnsi="宋体"/>
          <w:sz w:val="24"/>
          <w:u w:val="single"/>
        </w:rPr>
      </w:pPr>
      <w:r>
        <w:rPr>
          <w:rFonts w:hint="eastAsia" w:ascii="宋体" w:hAnsi="宋体"/>
          <w:sz w:val="24"/>
          <w:u w:val="single"/>
        </w:rPr>
        <w:t xml:space="preserve">                  ：</w:t>
      </w:r>
    </w:p>
    <w:p>
      <w:pPr>
        <w:tabs>
          <w:tab w:val="left" w:pos="3600"/>
        </w:tabs>
        <w:spacing w:line="440" w:lineRule="exact"/>
        <w:ind w:firstLine="480" w:firstLineChars="200"/>
        <w:rPr>
          <w:rFonts w:ascii="宋体" w:hAnsi="宋体"/>
          <w:sz w:val="24"/>
        </w:rPr>
      </w:pPr>
      <w:r>
        <w:rPr>
          <w:rFonts w:hint="eastAsia" w:ascii="宋体" w:hAnsi="宋体"/>
          <w:sz w:val="24"/>
        </w:rPr>
        <w:t>贵单位《对相关方职业健康安全要求通则》我方已经收悉，为遵守贵单位职业健康安全体系相关要求，切实保障双方及其他关联方的财产安全和人员安全健康，我方特郑重作出如下承诺（本承诺作为双方所签订的经济合同之我方义务和责任内容的补充条款）：</w:t>
      </w:r>
    </w:p>
    <w:p>
      <w:pPr>
        <w:tabs>
          <w:tab w:val="left" w:pos="3600"/>
        </w:tabs>
        <w:spacing w:line="440" w:lineRule="exact"/>
        <w:ind w:firstLine="460" w:firstLineChars="192"/>
        <w:rPr>
          <w:rFonts w:ascii="宋体" w:hAnsi="宋体"/>
          <w:sz w:val="24"/>
        </w:rPr>
      </w:pPr>
      <w:r>
        <w:rPr>
          <w:rFonts w:hint="eastAsia" w:ascii="宋体" w:hAnsi="宋体"/>
          <w:sz w:val="24"/>
        </w:rPr>
        <w:t>1. 对我方从业人员开展好安全教育，主动向贵方安保部门提供相应的安全培训记录或合格证明。在贵方有要求时，安排我方从业人员积极参加贵方组织的安全培训，以确保人员具备相应的安全意识和能力。</w:t>
      </w:r>
    </w:p>
    <w:p>
      <w:pPr>
        <w:tabs>
          <w:tab w:val="left" w:pos="3600"/>
        </w:tabs>
        <w:spacing w:line="440" w:lineRule="exact"/>
        <w:ind w:firstLine="460" w:firstLineChars="192"/>
        <w:rPr>
          <w:rFonts w:ascii="宋体" w:hAnsi="宋体"/>
          <w:sz w:val="24"/>
        </w:rPr>
      </w:pPr>
      <w:r>
        <w:rPr>
          <w:rFonts w:hint="eastAsia" w:ascii="宋体" w:hAnsi="宋体"/>
          <w:sz w:val="24"/>
        </w:rPr>
        <w:t>2、自觉加强安全管理，确保我方人员严格遵守国家和烟草行业的安全法规及标准要求，严格遵守贵方的安全制度要求。</w:t>
      </w:r>
    </w:p>
    <w:p>
      <w:pPr>
        <w:tabs>
          <w:tab w:val="left" w:pos="3600"/>
        </w:tabs>
        <w:spacing w:line="440" w:lineRule="exact"/>
        <w:ind w:firstLine="460" w:firstLineChars="192"/>
        <w:rPr>
          <w:rFonts w:ascii="宋体" w:hAnsi="宋体"/>
          <w:sz w:val="24"/>
        </w:rPr>
      </w:pPr>
      <w:r>
        <w:rPr>
          <w:rFonts w:hint="eastAsia" w:ascii="宋体" w:hAnsi="宋体"/>
          <w:sz w:val="24"/>
        </w:rPr>
        <w:t>3、为配合贵方对我方开展相应的安全监督管理，我方愿意向贵方安全监督管理部门缴纳安全服务保证金，若有违章行为或因我方责任发生安全事故，同意扣除相应的安全服务保证金。若事故损失超出所缴纳的安全服务保证金的额度，愿意对贵方损失作出相应赔偿。</w:t>
      </w:r>
    </w:p>
    <w:p>
      <w:pPr>
        <w:tabs>
          <w:tab w:val="left" w:pos="3600"/>
        </w:tabs>
        <w:spacing w:line="440" w:lineRule="exact"/>
        <w:ind w:firstLine="460" w:firstLineChars="192"/>
        <w:rPr>
          <w:rFonts w:ascii="宋体" w:hAnsi="宋体"/>
          <w:sz w:val="24"/>
        </w:rPr>
      </w:pPr>
      <w:r>
        <w:rPr>
          <w:rFonts w:hint="eastAsia" w:ascii="宋体" w:hAnsi="宋体"/>
          <w:sz w:val="24"/>
        </w:rPr>
        <w:t>4、主动向贵方安全管理部门提供组织负责人、项目负责人和安全管理负责人的安全资质和联系方式，以便双方积极沟通、配合，抓好安全管理。</w:t>
      </w:r>
    </w:p>
    <w:p>
      <w:pPr>
        <w:tabs>
          <w:tab w:val="left" w:pos="3600"/>
        </w:tabs>
        <w:spacing w:line="440" w:lineRule="exact"/>
        <w:ind w:firstLine="460" w:firstLineChars="192"/>
        <w:rPr>
          <w:rFonts w:ascii="宋体" w:hAnsi="宋体"/>
          <w:sz w:val="24"/>
        </w:rPr>
      </w:pPr>
      <w:r>
        <w:rPr>
          <w:rFonts w:hint="eastAsia" w:ascii="宋体" w:hAnsi="宋体"/>
          <w:sz w:val="24"/>
        </w:rPr>
        <w:t>5、主动向贵方安全管理部门提供特种作业人员及其他相关人员的安全资质、操作资质证件、证明资料（含原件和复印件）。</w:t>
      </w:r>
    </w:p>
    <w:p>
      <w:pPr>
        <w:tabs>
          <w:tab w:val="left" w:pos="3600"/>
        </w:tabs>
        <w:spacing w:line="440" w:lineRule="exact"/>
        <w:ind w:firstLine="460" w:firstLineChars="192"/>
        <w:rPr>
          <w:rFonts w:ascii="宋体" w:hAnsi="宋体"/>
          <w:sz w:val="24"/>
        </w:rPr>
      </w:pPr>
      <w:r>
        <w:rPr>
          <w:rFonts w:hint="eastAsia" w:ascii="宋体" w:hAnsi="宋体"/>
          <w:sz w:val="24"/>
        </w:rPr>
        <w:t>6、进入贵方区域，主动配合门卫人员办理出入登记手续。我方从业人员安全着装，遵守安全规范佩戴好安全防护用品才进入贵方区域。在贵方禁火区域不违章吸烟、违章携带火种。</w:t>
      </w:r>
    </w:p>
    <w:p>
      <w:pPr>
        <w:tabs>
          <w:tab w:val="left" w:pos="3600"/>
        </w:tabs>
        <w:spacing w:line="440" w:lineRule="exact"/>
        <w:ind w:firstLine="460" w:firstLineChars="192"/>
        <w:rPr>
          <w:rFonts w:ascii="宋体" w:hAnsi="宋体"/>
          <w:sz w:val="24"/>
        </w:rPr>
      </w:pPr>
      <w:r>
        <w:rPr>
          <w:rFonts w:hint="eastAsia" w:ascii="宋体" w:hAnsi="宋体"/>
          <w:sz w:val="24"/>
        </w:rPr>
        <w:t>7、进入贵方区域的我方车辆保证安全状况良好，不泄漏油，不乱停乱放，不高音鸣笛，不超速行驶，车辆排放的废气、噪声符合国家标准。车辆进入贵方指定地点后及时熄灭引擎，防止怠速状态下排放的尾气污染场所。进入贵方禁烟火区域作业的车辆，其排气管佩戴好防火帽。</w:t>
      </w:r>
    </w:p>
    <w:p>
      <w:pPr>
        <w:tabs>
          <w:tab w:val="left" w:pos="3600"/>
        </w:tabs>
        <w:spacing w:line="440" w:lineRule="exact"/>
        <w:ind w:firstLine="460" w:firstLineChars="192"/>
        <w:rPr>
          <w:rFonts w:ascii="宋体" w:hAnsi="宋体"/>
          <w:sz w:val="24"/>
        </w:rPr>
      </w:pPr>
      <w:r>
        <w:rPr>
          <w:rFonts w:hint="eastAsia" w:ascii="宋体" w:hAnsi="宋体"/>
          <w:sz w:val="24"/>
        </w:rPr>
        <w:t>8、因施工需要，需进行动火作业（包括明火作业、电焊、氧焊、气焊、气割等）、临时用电、高空（高处）作业、有限空间作业、杀毒作业等高风险作业的，遵守YC/T384相关管理要求，事先制定相应的安全控制方案和事故应急处置预案，现场配置好应急资源，到贵方安全监督管理部门办理审批手续，始终主动、积极接受贵方安全监督管理。</w:t>
      </w:r>
    </w:p>
    <w:p>
      <w:pPr>
        <w:tabs>
          <w:tab w:val="left" w:pos="3600"/>
        </w:tabs>
        <w:spacing w:line="440" w:lineRule="exact"/>
        <w:ind w:firstLine="460" w:firstLineChars="192"/>
        <w:rPr>
          <w:rFonts w:ascii="宋体" w:hAnsi="宋体"/>
          <w:sz w:val="24"/>
        </w:rPr>
      </w:pPr>
      <w:r>
        <w:rPr>
          <w:rFonts w:hint="eastAsia" w:ascii="宋体" w:hAnsi="宋体"/>
          <w:sz w:val="24"/>
        </w:rPr>
        <w:t>9、主动向贵方相应的业务主管部门提供的产品或原材料的安全合格证明资料，并承诺上述产品或材料符合国家、地方及行业的安全、环保等法律、法规要求，不对人体造成伤害，不对贵方设施设备造成损害。并承诺我方对贵方所提供的设备安装、设备维修、基建施工等相关服务，严格按照国家和烟草行业安全法律法规进行操作，确保所提供的服务过程和结果符合安全要求。</w:t>
      </w:r>
    </w:p>
    <w:p>
      <w:pPr>
        <w:tabs>
          <w:tab w:val="left" w:pos="3600"/>
        </w:tabs>
        <w:spacing w:line="440" w:lineRule="exact"/>
        <w:ind w:firstLine="460" w:firstLineChars="192"/>
        <w:rPr>
          <w:rFonts w:ascii="宋体" w:hAnsi="宋体"/>
          <w:sz w:val="24"/>
        </w:rPr>
      </w:pPr>
      <w:r>
        <w:rPr>
          <w:rFonts w:hint="eastAsia" w:ascii="宋体" w:hAnsi="宋体"/>
          <w:sz w:val="24"/>
        </w:rPr>
        <w:t>10、隐蔽工程在实施覆盖前，主动报告贵方相关部门，接受相应的安全和质量监督。</w:t>
      </w:r>
    </w:p>
    <w:p>
      <w:pPr>
        <w:tabs>
          <w:tab w:val="left" w:pos="3600"/>
        </w:tabs>
        <w:spacing w:line="440" w:lineRule="exact"/>
        <w:ind w:firstLine="460" w:firstLineChars="192"/>
        <w:rPr>
          <w:rFonts w:ascii="宋体" w:hAnsi="宋体"/>
          <w:sz w:val="24"/>
        </w:rPr>
      </w:pPr>
      <w:r>
        <w:rPr>
          <w:rFonts w:hint="eastAsia" w:ascii="宋体" w:hAnsi="宋体"/>
          <w:sz w:val="24"/>
        </w:rPr>
        <w:t>11、施工区域、危险作业区域张挂安全警示牌，设置安全防护栏、安全警戒线，张贴各项安全规章制度和安全操作规程。</w:t>
      </w:r>
    </w:p>
    <w:p>
      <w:pPr>
        <w:tabs>
          <w:tab w:val="left" w:pos="3600"/>
        </w:tabs>
        <w:spacing w:line="440" w:lineRule="exact"/>
        <w:ind w:firstLine="460" w:firstLineChars="192"/>
        <w:rPr>
          <w:rFonts w:ascii="宋体" w:hAnsi="宋体"/>
          <w:sz w:val="24"/>
        </w:rPr>
      </w:pPr>
      <w:r>
        <w:rPr>
          <w:rFonts w:hint="eastAsia" w:ascii="宋体" w:hAnsi="宋体"/>
          <w:sz w:val="24"/>
        </w:rPr>
        <w:t>12、督促特种作业人员，携带好相关资质证件，并经贵方安全监督管理部门书面许可后，方在贵方区域从事特种作业。</w:t>
      </w:r>
    </w:p>
    <w:p>
      <w:pPr>
        <w:tabs>
          <w:tab w:val="left" w:pos="3600"/>
        </w:tabs>
        <w:spacing w:line="440" w:lineRule="exact"/>
        <w:ind w:firstLine="460" w:firstLineChars="192"/>
        <w:rPr>
          <w:rFonts w:ascii="宋体" w:hAnsi="宋体"/>
          <w:sz w:val="24"/>
        </w:rPr>
      </w:pPr>
      <w:r>
        <w:rPr>
          <w:rFonts w:hint="eastAsia" w:ascii="宋体" w:hAnsi="宋体"/>
          <w:sz w:val="24"/>
        </w:rPr>
        <w:t>13、妥善保管易燃、易爆或有害危险品并采取防范措施防止在生产、保管、储运过程中发火灾或泄漏事故。</w:t>
      </w:r>
    </w:p>
    <w:p>
      <w:pPr>
        <w:tabs>
          <w:tab w:val="left" w:pos="3600"/>
        </w:tabs>
        <w:spacing w:line="440" w:lineRule="exact"/>
        <w:ind w:firstLine="460" w:firstLineChars="192"/>
        <w:rPr>
          <w:rFonts w:ascii="宋体" w:hAnsi="宋体"/>
          <w:sz w:val="24"/>
        </w:rPr>
      </w:pPr>
      <w:r>
        <w:rPr>
          <w:rFonts w:hint="eastAsia" w:ascii="宋体" w:hAnsi="宋体"/>
          <w:sz w:val="24"/>
        </w:rPr>
        <w:t>14、在提供烟草运输服务时，对运输车辆进行必要的清洁，确保不对烟草产品产生污染；对车辆按要求采取相应的防护、密封、签章措施，按照线路和要求行驶，确保不发生换货、掉货、差错和被雨水侵蚀等问题；装卸过程中，按指定区域制动停靠，装卸活动实施完毕并经安全确认之后方启动车辆；停靠过程中，不漏油，不修车，不加油，驾驶员不长时间（10分钟以上）离开现场。</w:t>
      </w:r>
    </w:p>
    <w:p>
      <w:pPr>
        <w:tabs>
          <w:tab w:val="left" w:pos="3600"/>
        </w:tabs>
        <w:spacing w:line="440" w:lineRule="exact"/>
        <w:ind w:firstLine="460" w:firstLineChars="192"/>
        <w:rPr>
          <w:rFonts w:ascii="宋体" w:hAnsi="宋体"/>
          <w:sz w:val="24"/>
        </w:rPr>
      </w:pPr>
      <w:r>
        <w:rPr>
          <w:rFonts w:hint="eastAsia" w:ascii="宋体" w:hAnsi="宋体"/>
          <w:sz w:val="24"/>
        </w:rPr>
        <w:t>15、发现安全问题、发生事故或紧急问题时，立即报告贵方安全监督管理部门，并接受贵方的统一应急指挥。</w:t>
      </w:r>
    </w:p>
    <w:p>
      <w:pPr>
        <w:tabs>
          <w:tab w:val="left" w:pos="3600"/>
        </w:tabs>
        <w:spacing w:line="440" w:lineRule="exact"/>
      </w:pPr>
    </w:p>
    <w:p>
      <w:pPr>
        <w:tabs>
          <w:tab w:val="left" w:pos="3600"/>
        </w:tabs>
        <w:spacing w:line="440" w:lineRule="exact"/>
      </w:pPr>
    </w:p>
    <w:p>
      <w:pPr>
        <w:tabs>
          <w:tab w:val="left" w:pos="3600"/>
        </w:tabs>
        <w:spacing w:line="440" w:lineRule="exact"/>
      </w:pPr>
      <w:r>
        <w:rPr>
          <w:rFonts w:hint="eastAsia"/>
        </w:rPr>
        <w:t>乙方签字（盖章）</w:t>
      </w:r>
      <w:r>
        <w:t xml:space="preserve">                       </w:t>
      </w:r>
      <w:r>
        <w:rPr>
          <w:rFonts w:hint="eastAsia"/>
        </w:rPr>
        <w:t xml:space="preserve">    </w:t>
      </w:r>
      <w:r>
        <w:t xml:space="preserve">  </w:t>
      </w:r>
      <w:r>
        <w:rPr>
          <w:rFonts w:hint="eastAsia"/>
        </w:rPr>
        <w:t>承诺时间：</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pPr>
        <w:pStyle w:val="28"/>
        <w:ind w:firstLine="0" w:firstLineChars="0"/>
        <w:rPr>
          <w:rFonts w:ascii="楷体_GB2312" w:eastAsia="楷体_GB2312"/>
          <w:sz w:val="28"/>
          <w:szCs w:val="28"/>
        </w:rPr>
      </w:pPr>
    </w:p>
    <w:bookmarkEnd w:id="89"/>
    <w:bookmarkEnd w:id="90"/>
    <w:p>
      <w:pPr>
        <w:pStyle w:val="9"/>
        <w:ind w:left="420"/>
      </w:pPr>
    </w:p>
    <w:p>
      <w:pPr>
        <w:pStyle w:val="8"/>
        <w:spacing w:line="400" w:lineRule="exact"/>
        <w:ind w:firstLine="0" w:firstLineChars="0"/>
        <w:jc w:val="center"/>
        <w:rPr>
          <w:rFonts w:ascii="宋体" w:hAnsi="宋体" w:eastAsia="宋体" w:cs="宋体"/>
          <w:b/>
          <w:bCs/>
          <w:sz w:val="32"/>
        </w:rPr>
      </w:pPr>
    </w:p>
    <w:p>
      <w:pPr>
        <w:pStyle w:val="8"/>
        <w:spacing w:line="400" w:lineRule="exact"/>
        <w:ind w:firstLine="0" w:firstLineChars="0"/>
        <w:jc w:val="center"/>
        <w:rPr>
          <w:rFonts w:ascii="宋体" w:hAnsi="宋体" w:eastAsia="宋体" w:cs="宋体"/>
          <w:b/>
          <w:bCs/>
          <w:sz w:val="32"/>
        </w:rPr>
      </w:pPr>
    </w:p>
    <w:p/>
    <w:p>
      <w:pPr>
        <w:pStyle w:val="8"/>
        <w:spacing w:line="400" w:lineRule="exact"/>
        <w:ind w:firstLine="0" w:firstLineChars="0"/>
        <w:jc w:val="center"/>
        <w:rPr>
          <w:rFonts w:ascii="宋体" w:hAnsi="宋体" w:eastAsia="宋体" w:cs="宋体"/>
          <w:b/>
          <w:bCs/>
          <w:sz w:val="32"/>
        </w:rPr>
      </w:pPr>
    </w:p>
    <w:p>
      <w:pPr>
        <w:pStyle w:val="8"/>
        <w:spacing w:line="400" w:lineRule="exact"/>
        <w:ind w:firstLine="0" w:firstLineChars="0"/>
        <w:jc w:val="center"/>
        <w:rPr>
          <w:rFonts w:ascii="宋体" w:hAnsi="宋体" w:eastAsia="宋体" w:cs="宋体"/>
          <w:b/>
          <w:bCs/>
          <w:sz w:val="32"/>
        </w:rPr>
      </w:pPr>
      <w:r>
        <w:rPr>
          <w:rFonts w:hint="eastAsia" w:ascii="宋体" w:hAnsi="宋体" w:eastAsia="宋体" w:cs="宋体"/>
          <w:b/>
          <w:bCs/>
          <w:sz w:val="32"/>
        </w:rPr>
        <w:br w:type="page"/>
      </w:r>
      <w:bookmarkStart w:id="96" w:name="_Toc10943_WPSOffice_Level1"/>
      <w:r>
        <w:rPr>
          <w:rFonts w:hint="eastAsia" w:ascii="宋体" w:hAnsi="宋体" w:eastAsia="宋体" w:cs="宋体"/>
          <w:b/>
          <w:bCs/>
          <w:sz w:val="32"/>
        </w:rPr>
        <w:t>第七部分 施工图纸（发包人提供）</w:t>
      </w:r>
      <w:bookmarkEnd w:id="96"/>
    </w:p>
    <w:p>
      <w:pPr>
        <w:pStyle w:val="9"/>
        <w:ind w:left="-69" w:leftChars="-33"/>
      </w:pPr>
    </w:p>
    <w:p>
      <w:pPr>
        <w:pStyle w:val="8"/>
        <w:spacing w:line="400" w:lineRule="exact"/>
        <w:ind w:firstLine="0" w:firstLineChars="0"/>
        <w:jc w:val="center"/>
        <w:rPr>
          <w:rFonts w:ascii="宋体" w:hAnsi="宋体" w:eastAsia="宋体" w:cs="宋体"/>
          <w:sz w:val="32"/>
        </w:rPr>
      </w:pPr>
    </w:p>
    <w:p>
      <w:pPr>
        <w:pStyle w:val="8"/>
        <w:spacing w:line="400" w:lineRule="exact"/>
        <w:ind w:firstLine="0" w:firstLineChars="0"/>
        <w:jc w:val="center"/>
        <w:rPr>
          <w:rFonts w:ascii="宋体" w:hAnsi="宋体" w:eastAsia="宋体" w:cs="宋体"/>
          <w:sz w:val="32"/>
        </w:rPr>
      </w:pPr>
    </w:p>
    <w:p>
      <w:pPr>
        <w:pStyle w:val="8"/>
        <w:spacing w:line="400" w:lineRule="exact"/>
        <w:ind w:firstLine="0" w:firstLineChars="0"/>
        <w:jc w:val="center"/>
        <w:rPr>
          <w:rFonts w:ascii="宋体" w:hAnsi="宋体" w:eastAsia="宋体" w:cs="宋体"/>
          <w:sz w:val="32"/>
        </w:rPr>
      </w:pPr>
    </w:p>
    <w:p>
      <w:pPr>
        <w:pStyle w:val="8"/>
        <w:spacing w:line="400" w:lineRule="exact"/>
        <w:ind w:firstLine="0" w:firstLineChars="0"/>
        <w:rPr>
          <w:rFonts w:ascii="宋体" w:hAnsi="宋体" w:eastAsia="宋体" w:cs="宋体"/>
          <w:sz w:val="32"/>
        </w:rPr>
      </w:pPr>
    </w:p>
    <w:p>
      <w:pPr>
        <w:pStyle w:val="8"/>
        <w:spacing w:line="400" w:lineRule="exact"/>
        <w:ind w:firstLine="0" w:firstLineChars="0"/>
        <w:jc w:val="center"/>
        <w:rPr>
          <w:rFonts w:ascii="宋体" w:hAnsi="宋体" w:eastAsia="宋体" w:cs="宋体"/>
          <w:b/>
          <w:bCs/>
          <w:sz w:val="32"/>
          <w:szCs w:val="22"/>
        </w:rPr>
      </w:pPr>
    </w:p>
    <w:p>
      <w:pPr>
        <w:pStyle w:val="8"/>
        <w:spacing w:line="400" w:lineRule="exact"/>
        <w:ind w:firstLine="0" w:firstLineChars="0"/>
        <w:jc w:val="center"/>
        <w:rPr>
          <w:rFonts w:ascii="宋体" w:hAnsi="宋体" w:eastAsia="宋体" w:cs="宋体"/>
          <w:b/>
          <w:bCs/>
          <w:sz w:val="32"/>
          <w:szCs w:val="22"/>
        </w:rPr>
      </w:pPr>
    </w:p>
    <w:p>
      <w:pPr>
        <w:pStyle w:val="8"/>
        <w:spacing w:line="400" w:lineRule="exact"/>
        <w:ind w:firstLine="0" w:firstLineChars="0"/>
        <w:jc w:val="center"/>
        <w:rPr>
          <w:rFonts w:ascii="宋体" w:hAnsi="宋体" w:eastAsia="宋体" w:cs="宋体"/>
          <w:b/>
          <w:bCs/>
          <w:sz w:val="32"/>
          <w:szCs w:val="22"/>
        </w:rPr>
      </w:pPr>
      <w:r>
        <w:rPr>
          <w:rFonts w:hint="eastAsia" w:ascii="宋体" w:hAnsi="宋体" w:eastAsia="宋体" w:cs="宋体"/>
          <w:b/>
          <w:bCs/>
          <w:sz w:val="32"/>
          <w:szCs w:val="22"/>
        </w:rPr>
        <w:br w:type="page"/>
      </w:r>
      <w:bookmarkStart w:id="97" w:name="_Toc24994_WPSOffice_Level1"/>
      <w:r>
        <w:rPr>
          <w:rFonts w:hint="eastAsia" w:ascii="宋体" w:hAnsi="宋体" w:eastAsia="宋体" w:cs="宋体"/>
          <w:b/>
          <w:bCs/>
          <w:sz w:val="32"/>
          <w:szCs w:val="22"/>
        </w:rPr>
        <w:t>第八部分 工程量清单</w:t>
      </w:r>
      <w:bookmarkEnd w:id="97"/>
    </w:p>
    <w:p>
      <w:pPr>
        <w:pStyle w:val="8"/>
        <w:spacing w:line="400" w:lineRule="exact"/>
        <w:ind w:firstLine="0" w:firstLineChars="0"/>
        <w:jc w:val="center"/>
        <w:rPr>
          <w:rFonts w:ascii="宋体" w:hAnsi="宋体" w:eastAsia="宋体" w:cs="宋体"/>
          <w:sz w:val="32"/>
        </w:rPr>
      </w:pPr>
    </w:p>
    <w:p>
      <w:pPr>
        <w:widowControl/>
        <w:ind w:firstLine="420" w:firstLineChars="200"/>
        <w:jc w:val="left"/>
        <w:rPr>
          <w:rFonts w:ascii="宋体" w:hAnsi="宋体" w:cs="宋体"/>
        </w:rPr>
      </w:pPr>
    </w:p>
    <w:p>
      <w:pPr>
        <w:widowControl/>
        <w:ind w:firstLine="560" w:firstLineChars="200"/>
        <w:jc w:val="left"/>
        <w:rPr>
          <w:rFonts w:ascii="宋体" w:hAnsi="宋体" w:cs="宋体"/>
          <w:sz w:val="28"/>
          <w:szCs w:val="28"/>
        </w:rPr>
      </w:pPr>
      <w:r>
        <w:rPr>
          <w:rFonts w:hint="eastAsia" w:ascii="宋体" w:hAnsi="宋体" w:cs="宋体"/>
          <w:sz w:val="28"/>
          <w:szCs w:val="28"/>
        </w:rPr>
        <w:t>详见附件发包人提供的工程量清单</w:t>
      </w:r>
    </w:p>
    <w:sectPr>
      <w:pgSz w:w="11906" w:h="16838"/>
      <w:pgMar w:top="1440" w:right="1080" w:bottom="1440" w:left="1080" w:header="851" w:footer="567" w:gutter="0"/>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ascii="仿宋_GB2312" w:eastAsia="仿宋_GB2312"/>
        <w:shadow/>
        <w:spacing w:val="-20"/>
        <w:sz w:val="21"/>
        <w:u w:val="single"/>
      </w:rPr>
    </w:pPr>
  </w:p>
  <w:p>
    <w:pPr>
      <w:pStyle w:val="1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ascii="仿宋_GB2312" w:eastAsia="仿宋_GB2312"/>
        <w:shadow/>
        <w:spacing w:val="-20"/>
        <w:sz w:val="21"/>
        <w:u w:val="single"/>
      </w:rPr>
    </w:pPr>
  </w:p>
  <w:p>
    <w:pPr>
      <w:pStyle w:val="12"/>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8"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ascii="仿宋_GB2312" w:eastAsia="仿宋_GB2312"/>
        <w:shadow/>
        <w:spacing w:val="-20"/>
        <w:sz w:val="21"/>
        <w:u w:val="single"/>
      </w:rPr>
    </w:pPr>
    <w:r>
      <w:rPr>
        <w:sz w:val="21"/>
      </w:rPr>
      <w:pict>
        <v:shape id="_x0000_s4098" o:spid="_x0000_s4098" o:spt="202" type="#_x0000_t202" style="position:absolute;left:0pt;margin-top:0pt;height:10.3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p>
    <w:pPr>
      <w:pStyle w:val="12"/>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64939"/>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321" w:firstLineChars="100"/>
      <w:rPr>
        <w:rFonts w:ascii="仿宋_GB2312" w:eastAsia="仿宋_GB2312"/>
        <w:b/>
        <w:sz w:val="32"/>
        <w:szCs w:val="3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83191"/>
    <w:multiLevelType w:val="singleLevel"/>
    <w:tmpl w:val="17B83191"/>
    <w:lvl w:ilvl="0" w:tentative="0">
      <w:start w:val="5"/>
      <w:numFmt w:val="chineseCounting"/>
      <w:suff w:val="space"/>
      <w:lvlText w:val="第%1部分"/>
      <w:lvlJc w:val="left"/>
      <w:rPr>
        <w:rFonts w:hint="eastAsia"/>
      </w:rPr>
    </w:lvl>
  </w:abstractNum>
  <w:abstractNum w:abstractNumId="1">
    <w:nsid w:val="53941EC0"/>
    <w:multiLevelType w:val="multilevel"/>
    <w:tmpl w:val="53941EC0"/>
    <w:lvl w:ilvl="0" w:tentative="0">
      <w:start w:val="1"/>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xMDNjNGNiMjI5ZTBmN2RjMjM2ZmVjNjQ1YWZhYWEifQ=="/>
  </w:docVars>
  <w:rsids>
    <w:rsidRoot w:val="00A929FC"/>
    <w:rsid w:val="00002990"/>
    <w:rsid w:val="00027D3B"/>
    <w:rsid w:val="000361A8"/>
    <w:rsid w:val="00036476"/>
    <w:rsid w:val="00042DB4"/>
    <w:rsid w:val="000712D9"/>
    <w:rsid w:val="000765D1"/>
    <w:rsid w:val="000A14B5"/>
    <w:rsid w:val="00103865"/>
    <w:rsid w:val="001343DC"/>
    <w:rsid w:val="00164FA9"/>
    <w:rsid w:val="00183C37"/>
    <w:rsid w:val="00186DA4"/>
    <w:rsid w:val="001B079C"/>
    <w:rsid w:val="001B5B15"/>
    <w:rsid w:val="0021278A"/>
    <w:rsid w:val="00241FF1"/>
    <w:rsid w:val="00245DA9"/>
    <w:rsid w:val="002C04AE"/>
    <w:rsid w:val="002E329C"/>
    <w:rsid w:val="003045AA"/>
    <w:rsid w:val="003309B4"/>
    <w:rsid w:val="00360A37"/>
    <w:rsid w:val="0039599D"/>
    <w:rsid w:val="003B0ED5"/>
    <w:rsid w:val="00402202"/>
    <w:rsid w:val="00435DAE"/>
    <w:rsid w:val="004540C2"/>
    <w:rsid w:val="004770D9"/>
    <w:rsid w:val="00492522"/>
    <w:rsid w:val="004F0296"/>
    <w:rsid w:val="005053B0"/>
    <w:rsid w:val="00533E08"/>
    <w:rsid w:val="005B680C"/>
    <w:rsid w:val="005B75C4"/>
    <w:rsid w:val="005C7540"/>
    <w:rsid w:val="005F6B70"/>
    <w:rsid w:val="005F7AC2"/>
    <w:rsid w:val="00633422"/>
    <w:rsid w:val="0068099E"/>
    <w:rsid w:val="00684B63"/>
    <w:rsid w:val="0069584D"/>
    <w:rsid w:val="006D0EA9"/>
    <w:rsid w:val="007316E1"/>
    <w:rsid w:val="00742664"/>
    <w:rsid w:val="007462C0"/>
    <w:rsid w:val="007852C6"/>
    <w:rsid w:val="007C0106"/>
    <w:rsid w:val="007C3F63"/>
    <w:rsid w:val="007D2F77"/>
    <w:rsid w:val="00803492"/>
    <w:rsid w:val="00823BBF"/>
    <w:rsid w:val="00824418"/>
    <w:rsid w:val="00827A3B"/>
    <w:rsid w:val="008349F0"/>
    <w:rsid w:val="0083734D"/>
    <w:rsid w:val="00855EE2"/>
    <w:rsid w:val="00862F04"/>
    <w:rsid w:val="0087501D"/>
    <w:rsid w:val="008C236E"/>
    <w:rsid w:val="008C275F"/>
    <w:rsid w:val="008F4D91"/>
    <w:rsid w:val="009027BC"/>
    <w:rsid w:val="009266F0"/>
    <w:rsid w:val="00926B95"/>
    <w:rsid w:val="00927E73"/>
    <w:rsid w:val="00933610"/>
    <w:rsid w:val="009339A8"/>
    <w:rsid w:val="0096579B"/>
    <w:rsid w:val="00982E39"/>
    <w:rsid w:val="0098515F"/>
    <w:rsid w:val="00985D5D"/>
    <w:rsid w:val="00994F2A"/>
    <w:rsid w:val="009A5F8A"/>
    <w:rsid w:val="009B70A3"/>
    <w:rsid w:val="009D1376"/>
    <w:rsid w:val="009D6330"/>
    <w:rsid w:val="00A400F9"/>
    <w:rsid w:val="00A73F17"/>
    <w:rsid w:val="00A81A22"/>
    <w:rsid w:val="00A929FC"/>
    <w:rsid w:val="00AB7B6F"/>
    <w:rsid w:val="00AC7661"/>
    <w:rsid w:val="00AD01B9"/>
    <w:rsid w:val="00AE5FEE"/>
    <w:rsid w:val="00B202E1"/>
    <w:rsid w:val="00B30D10"/>
    <w:rsid w:val="00B447B3"/>
    <w:rsid w:val="00B676DD"/>
    <w:rsid w:val="00B75EFD"/>
    <w:rsid w:val="00B8245A"/>
    <w:rsid w:val="00BC2DAB"/>
    <w:rsid w:val="00BE295E"/>
    <w:rsid w:val="00BF4666"/>
    <w:rsid w:val="00C1412A"/>
    <w:rsid w:val="00C326A2"/>
    <w:rsid w:val="00C5187C"/>
    <w:rsid w:val="00C535F4"/>
    <w:rsid w:val="00C54F2B"/>
    <w:rsid w:val="00C6759B"/>
    <w:rsid w:val="00C92C6D"/>
    <w:rsid w:val="00D15267"/>
    <w:rsid w:val="00D21C64"/>
    <w:rsid w:val="00D2374F"/>
    <w:rsid w:val="00D65F8E"/>
    <w:rsid w:val="00D757F2"/>
    <w:rsid w:val="00D853F5"/>
    <w:rsid w:val="00D875F3"/>
    <w:rsid w:val="00D961BA"/>
    <w:rsid w:val="00DA3570"/>
    <w:rsid w:val="00DB66EA"/>
    <w:rsid w:val="00DF2272"/>
    <w:rsid w:val="00E217F6"/>
    <w:rsid w:val="00E4555F"/>
    <w:rsid w:val="00E5256B"/>
    <w:rsid w:val="00E62A56"/>
    <w:rsid w:val="00E828C0"/>
    <w:rsid w:val="00E9525F"/>
    <w:rsid w:val="00E97667"/>
    <w:rsid w:val="00EA3117"/>
    <w:rsid w:val="00EC1F8C"/>
    <w:rsid w:val="00EC3E0B"/>
    <w:rsid w:val="00EE03AD"/>
    <w:rsid w:val="00F0775A"/>
    <w:rsid w:val="00F1269D"/>
    <w:rsid w:val="00F1718B"/>
    <w:rsid w:val="00F22C49"/>
    <w:rsid w:val="00F24D31"/>
    <w:rsid w:val="00F531EF"/>
    <w:rsid w:val="00F57656"/>
    <w:rsid w:val="00F61863"/>
    <w:rsid w:val="00F728B6"/>
    <w:rsid w:val="00F845D6"/>
    <w:rsid w:val="00FF1377"/>
    <w:rsid w:val="01335914"/>
    <w:rsid w:val="01374A31"/>
    <w:rsid w:val="01A60964"/>
    <w:rsid w:val="01AB7E90"/>
    <w:rsid w:val="01F93019"/>
    <w:rsid w:val="01FA7844"/>
    <w:rsid w:val="0251585C"/>
    <w:rsid w:val="025D3BD6"/>
    <w:rsid w:val="026162B9"/>
    <w:rsid w:val="02710004"/>
    <w:rsid w:val="028F11F1"/>
    <w:rsid w:val="02B01DF0"/>
    <w:rsid w:val="02C2746A"/>
    <w:rsid w:val="02C86577"/>
    <w:rsid w:val="02E667F2"/>
    <w:rsid w:val="030314A7"/>
    <w:rsid w:val="03207DE3"/>
    <w:rsid w:val="034D18A6"/>
    <w:rsid w:val="03654556"/>
    <w:rsid w:val="03A71782"/>
    <w:rsid w:val="03DF33D0"/>
    <w:rsid w:val="03EE6D8D"/>
    <w:rsid w:val="03F32301"/>
    <w:rsid w:val="03FC42BB"/>
    <w:rsid w:val="043B569E"/>
    <w:rsid w:val="045B0C64"/>
    <w:rsid w:val="046D4A49"/>
    <w:rsid w:val="04702F3F"/>
    <w:rsid w:val="04764E68"/>
    <w:rsid w:val="04867894"/>
    <w:rsid w:val="04952837"/>
    <w:rsid w:val="04CC4404"/>
    <w:rsid w:val="04E02AD3"/>
    <w:rsid w:val="04E47912"/>
    <w:rsid w:val="051E3CDE"/>
    <w:rsid w:val="052441A0"/>
    <w:rsid w:val="0547626D"/>
    <w:rsid w:val="05762D59"/>
    <w:rsid w:val="05830CCB"/>
    <w:rsid w:val="05993CA0"/>
    <w:rsid w:val="05AE25E2"/>
    <w:rsid w:val="05B71D17"/>
    <w:rsid w:val="05C610B0"/>
    <w:rsid w:val="06053C6C"/>
    <w:rsid w:val="060E67FD"/>
    <w:rsid w:val="06273FBA"/>
    <w:rsid w:val="06340A2D"/>
    <w:rsid w:val="063957AE"/>
    <w:rsid w:val="069B77F2"/>
    <w:rsid w:val="06B119B3"/>
    <w:rsid w:val="06B5354B"/>
    <w:rsid w:val="06D50428"/>
    <w:rsid w:val="06E176B0"/>
    <w:rsid w:val="06E72E0E"/>
    <w:rsid w:val="0713089C"/>
    <w:rsid w:val="07321247"/>
    <w:rsid w:val="07736691"/>
    <w:rsid w:val="07F972E8"/>
    <w:rsid w:val="07FF5D51"/>
    <w:rsid w:val="080F7AE4"/>
    <w:rsid w:val="082B1FAE"/>
    <w:rsid w:val="084639D2"/>
    <w:rsid w:val="08A53D66"/>
    <w:rsid w:val="08AF4820"/>
    <w:rsid w:val="08DD1237"/>
    <w:rsid w:val="08EA4581"/>
    <w:rsid w:val="08F141F7"/>
    <w:rsid w:val="08FF5518"/>
    <w:rsid w:val="09081173"/>
    <w:rsid w:val="090E7944"/>
    <w:rsid w:val="09210CF0"/>
    <w:rsid w:val="09223380"/>
    <w:rsid w:val="093E76C7"/>
    <w:rsid w:val="095645FE"/>
    <w:rsid w:val="097D3B03"/>
    <w:rsid w:val="0991621C"/>
    <w:rsid w:val="09DD15A3"/>
    <w:rsid w:val="09ED6BD0"/>
    <w:rsid w:val="09F27EED"/>
    <w:rsid w:val="0A0861A4"/>
    <w:rsid w:val="0A153FCA"/>
    <w:rsid w:val="0A1801ED"/>
    <w:rsid w:val="0A33774E"/>
    <w:rsid w:val="0A3A4F02"/>
    <w:rsid w:val="0AAC6D2D"/>
    <w:rsid w:val="0ABB1306"/>
    <w:rsid w:val="0AC94DF2"/>
    <w:rsid w:val="0B1859BD"/>
    <w:rsid w:val="0B1D6BF6"/>
    <w:rsid w:val="0B7D7CDA"/>
    <w:rsid w:val="0BE26C5D"/>
    <w:rsid w:val="0BF6335A"/>
    <w:rsid w:val="0C1304D8"/>
    <w:rsid w:val="0C362752"/>
    <w:rsid w:val="0C59227B"/>
    <w:rsid w:val="0C7A2605"/>
    <w:rsid w:val="0C8955B2"/>
    <w:rsid w:val="0CF56BB0"/>
    <w:rsid w:val="0D5C78B9"/>
    <w:rsid w:val="0D6841AF"/>
    <w:rsid w:val="0D9E1606"/>
    <w:rsid w:val="0DA17DD3"/>
    <w:rsid w:val="0DA61C74"/>
    <w:rsid w:val="0DC673E0"/>
    <w:rsid w:val="0E034FA5"/>
    <w:rsid w:val="0E27796B"/>
    <w:rsid w:val="0E497A78"/>
    <w:rsid w:val="0E5F1D49"/>
    <w:rsid w:val="0E8D0C68"/>
    <w:rsid w:val="0EFA1465"/>
    <w:rsid w:val="0F4709DC"/>
    <w:rsid w:val="0FD4467A"/>
    <w:rsid w:val="0FD4744B"/>
    <w:rsid w:val="101F261A"/>
    <w:rsid w:val="103262F0"/>
    <w:rsid w:val="10767CCA"/>
    <w:rsid w:val="10A06F75"/>
    <w:rsid w:val="10B03582"/>
    <w:rsid w:val="10BB4C1C"/>
    <w:rsid w:val="10DD6547"/>
    <w:rsid w:val="10E400A0"/>
    <w:rsid w:val="10F05F7B"/>
    <w:rsid w:val="11040083"/>
    <w:rsid w:val="11177D01"/>
    <w:rsid w:val="11381B28"/>
    <w:rsid w:val="11452FA9"/>
    <w:rsid w:val="117C0775"/>
    <w:rsid w:val="11CE074D"/>
    <w:rsid w:val="1210480C"/>
    <w:rsid w:val="12156CF2"/>
    <w:rsid w:val="12254703"/>
    <w:rsid w:val="125F2394"/>
    <w:rsid w:val="12725D40"/>
    <w:rsid w:val="129F003D"/>
    <w:rsid w:val="12A463E7"/>
    <w:rsid w:val="12C05159"/>
    <w:rsid w:val="12CF1A01"/>
    <w:rsid w:val="12D45021"/>
    <w:rsid w:val="12D46746"/>
    <w:rsid w:val="1374688E"/>
    <w:rsid w:val="138144F4"/>
    <w:rsid w:val="13B56C7A"/>
    <w:rsid w:val="140A76C3"/>
    <w:rsid w:val="142A0406"/>
    <w:rsid w:val="144E4018"/>
    <w:rsid w:val="147A6887"/>
    <w:rsid w:val="148F22EE"/>
    <w:rsid w:val="14A72051"/>
    <w:rsid w:val="14BF4D2D"/>
    <w:rsid w:val="14DD52E5"/>
    <w:rsid w:val="15140D7D"/>
    <w:rsid w:val="151A7C52"/>
    <w:rsid w:val="152F4E05"/>
    <w:rsid w:val="15887D27"/>
    <w:rsid w:val="158A1944"/>
    <w:rsid w:val="15B02F36"/>
    <w:rsid w:val="16317BA1"/>
    <w:rsid w:val="163656EF"/>
    <w:rsid w:val="168B6FCA"/>
    <w:rsid w:val="17747234"/>
    <w:rsid w:val="179232E7"/>
    <w:rsid w:val="17AD5A0A"/>
    <w:rsid w:val="17C24809"/>
    <w:rsid w:val="17FA57D5"/>
    <w:rsid w:val="18033DE1"/>
    <w:rsid w:val="182D4008"/>
    <w:rsid w:val="184B1345"/>
    <w:rsid w:val="18807B80"/>
    <w:rsid w:val="189728BC"/>
    <w:rsid w:val="18C234EC"/>
    <w:rsid w:val="18F63E5B"/>
    <w:rsid w:val="190A7A31"/>
    <w:rsid w:val="1915257A"/>
    <w:rsid w:val="19162940"/>
    <w:rsid w:val="191F082A"/>
    <w:rsid w:val="192B0CB9"/>
    <w:rsid w:val="19357A18"/>
    <w:rsid w:val="197E46D3"/>
    <w:rsid w:val="19CD461A"/>
    <w:rsid w:val="19E105E9"/>
    <w:rsid w:val="1A0806DB"/>
    <w:rsid w:val="1A193B2A"/>
    <w:rsid w:val="1A332D36"/>
    <w:rsid w:val="1A393D25"/>
    <w:rsid w:val="1AAE5132"/>
    <w:rsid w:val="1AC91CF4"/>
    <w:rsid w:val="1B042129"/>
    <w:rsid w:val="1B056532"/>
    <w:rsid w:val="1B940810"/>
    <w:rsid w:val="1BD50B70"/>
    <w:rsid w:val="1BD8426A"/>
    <w:rsid w:val="1C18633A"/>
    <w:rsid w:val="1C40383C"/>
    <w:rsid w:val="1C4C1C4D"/>
    <w:rsid w:val="1C6A69C5"/>
    <w:rsid w:val="1C9E7DB1"/>
    <w:rsid w:val="1CA1478A"/>
    <w:rsid w:val="1CBA38BE"/>
    <w:rsid w:val="1CCB1C0C"/>
    <w:rsid w:val="1CD56F81"/>
    <w:rsid w:val="1D1A7F3C"/>
    <w:rsid w:val="1D39210E"/>
    <w:rsid w:val="1D4741F2"/>
    <w:rsid w:val="1D4A4FC1"/>
    <w:rsid w:val="1D5A61B8"/>
    <w:rsid w:val="1D69361D"/>
    <w:rsid w:val="1D7C6FF3"/>
    <w:rsid w:val="1DEB78A1"/>
    <w:rsid w:val="1DF90441"/>
    <w:rsid w:val="1E264432"/>
    <w:rsid w:val="1E8A74E8"/>
    <w:rsid w:val="1E8C5D44"/>
    <w:rsid w:val="1EAB4EBB"/>
    <w:rsid w:val="1EEE5CA6"/>
    <w:rsid w:val="1F3D5744"/>
    <w:rsid w:val="1F3E0E09"/>
    <w:rsid w:val="1F4D1A7C"/>
    <w:rsid w:val="1F597C61"/>
    <w:rsid w:val="1F693ACE"/>
    <w:rsid w:val="1F7B2B51"/>
    <w:rsid w:val="1FC42D1B"/>
    <w:rsid w:val="1FC947CE"/>
    <w:rsid w:val="1FEB2FE1"/>
    <w:rsid w:val="200C5153"/>
    <w:rsid w:val="205B2585"/>
    <w:rsid w:val="20744648"/>
    <w:rsid w:val="20883265"/>
    <w:rsid w:val="208A24A4"/>
    <w:rsid w:val="20D306EC"/>
    <w:rsid w:val="20E13C23"/>
    <w:rsid w:val="20E80B8C"/>
    <w:rsid w:val="2106179C"/>
    <w:rsid w:val="21093A11"/>
    <w:rsid w:val="2121524D"/>
    <w:rsid w:val="21226C56"/>
    <w:rsid w:val="212548D6"/>
    <w:rsid w:val="214D4A2B"/>
    <w:rsid w:val="21562099"/>
    <w:rsid w:val="215F1B49"/>
    <w:rsid w:val="218E2325"/>
    <w:rsid w:val="21DB4C14"/>
    <w:rsid w:val="21E049CA"/>
    <w:rsid w:val="21FC3D2A"/>
    <w:rsid w:val="227C52EC"/>
    <w:rsid w:val="22CE5363"/>
    <w:rsid w:val="23537725"/>
    <w:rsid w:val="23606E82"/>
    <w:rsid w:val="236966DA"/>
    <w:rsid w:val="23CB59E8"/>
    <w:rsid w:val="23F768E0"/>
    <w:rsid w:val="24007717"/>
    <w:rsid w:val="240A2892"/>
    <w:rsid w:val="240A2A38"/>
    <w:rsid w:val="24314BE5"/>
    <w:rsid w:val="243A19C7"/>
    <w:rsid w:val="243E0CFC"/>
    <w:rsid w:val="244C13FE"/>
    <w:rsid w:val="244D2DB7"/>
    <w:rsid w:val="246C582C"/>
    <w:rsid w:val="24A61AC1"/>
    <w:rsid w:val="24D07B6F"/>
    <w:rsid w:val="24DC7F01"/>
    <w:rsid w:val="24ED4638"/>
    <w:rsid w:val="253945B3"/>
    <w:rsid w:val="254A00B5"/>
    <w:rsid w:val="254F46EE"/>
    <w:rsid w:val="255F630C"/>
    <w:rsid w:val="256828A0"/>
    <w:rsid w:val="256F64F1"/>
    <w:rsid w:val="25A01058"/>
    <w:rsid w:val="25C37DFC"/>
    <w:rsid w:val="25D106FA"/>
    <w:rsid w:val="260801B2"/>
    <w:rsid w:val="26504726"/>
    <w:rsid w:val="268C2A8A"/>
    <w:rsid w:val="26961393"/>
    <w:rsid w:val="26BE25CD"/>
    <w:rsid w:val="26F968DB"/>
    <w:rsid w:val="270414A3"/>
    <w:rsid w:val="27586B2F"/>
    <w:rsid w:val="27A46BA2"/>
    <w:rsid w:val="28011E34"/>
    <w:rsid w:val="281F0F2E"/>
    <w:rsid w:val="282C67BB"/>
    <w:rsid w:val="284101F7"/>
    <w:rsid w:val="28A91110"/>
    <w:rsid w:val="28EF4858"/>
    <w:rsid w:val="28F07000"/>
    <w:rsid w:val="29093051"/>
    <w:rsid w:val="29602F4B"/>
    <w:rsid w:val="296179AC"/>
    <w:rsid w:val="29D4536F"/>
    <w:rsid w:val="29DF1D1D"/>
    <w:rsid w:val="2A33366D"/>
    <w:rsid w:val="2A531F61"/>
    <w:rsid w:val="2A666D74"/>
    <w:rsid w:val="2A921A23"/>
    <w:rsid w:val="2ABF1570"/>
    <w:rsid w:val="2AFD3063"/>
    <w:rsid w:val="2B153F66"/>
    <w:rsid w:val="2B47573B"/>
    <w:rsid w:val="2B59397D"/>
    <w:rsid w:val="2BD76547"/>
    <w:rsid w:val="2BF416B4"/>
    <w:rsid w:val="2BF83591"/>
    <w:rsid w:val="2BF83BD9"/>
    <w:rsid w:val="2C190280"/>
    <w:rsid w:val="2C265F00"/>
    <w:rsid w:val="2C314074"/>
    <w:rsid w:val="2C387B4E"/>
    <w:rsid w:val="2C4820E0"/>
    <w:rsid w:val="2C636B92"/>
    <w:rsid w:val="2C8A4C43"/>
    <w:rsid w:val="2C9307F2"/>
    <w:rsid w:val="2C9458C8"/>
    <w:rsid w:val="2C9910EA"/>
    <w:rsid w:val="2C9C2527"/>
    <w:rsid w:val="2D1A3632"/>
    <w:rsid w:val="2D252E0F"/>
    <w:rsid w:val="2D2E2F49"/>
    <w:rsid w:val="2D324DE0"/>
    <w:rsid w:val="2D436AAD"/>
    <w:rsid w:val="2D52717C"/>
    <w:rsid w:val="2D9A62D2"/>
    <w:rsid w:val="2DF2738F"/>
    <w:rsid w:val="2DF724D0"/>
    <w:rsid w:val="2DFF4C47"/>
    <w:rsid w:val="2E093093"/>
    <w:rsid w:val="2E1E7658"/>
    <w:rsid w:val="2E8D361B"/>
    <w:rsid w:val="2F0E28EA"/>
    <w:rsid w:val="2F447D62"/>
    <w:rsid w:val="2F4A24DA"/>
    <w:rsid w:val="2F6B7BD0"/>
    <w:rsid w:val="2FC20997"/>
    <w:rsid w:val="308540A4"/>
    <w:rsid w:val="30AE0B4B"/>
    <w:rsid w:val="30BE0586"/>
    <w:rsid w:val="30F339A4"/>
    <w:rsid w:val="310610F9"/>
    <w:rsid w:val="31241549"/>
    <w:rsid w:val="31AA438F"/>
    <w:rsid w:val="31CA0505"/>
    <w:rsid w:val="31DC61D9"/>
    <w:rsid w:val="323A1F9C"/>
    <w:rsid w:val="32734A3A"/>
    <w:rsid w:val="330C03F0"/>
    <w:rsid w:val="33222C9E"/>
    <w:rsid w:val="33235CC4"/>
    <w:rsid w:val="33243ECF"/>
    <w:rsid w:val="33444B86"/>
    <w:rsid w:val="33B4049B"/>
    <w:rsid w:val="33C50CDA"/>
    <w:rsid w:val="33E1295C"/>
    <w:rsid w:val="33F8553D"/>
    <w:rsid w:val="345140EE"/>
    <w:rsid w:val="34A86F56"/>
    <w:rsid w:val="34C274E0"/>
    <w:rsid w:val="34E27FEB"/>
    <w:rsid w:val="34EE34A0"/>
    <w:rsid w:val="3503755A"/>
    <w:rsid w:val="351D6BF8"/>
    <w:rsid w:val="351E2401"/>
    <w:rsid w:val="353E1F46"/>
    <w:rsid w:val="3554233B"/>
    <w:rsid w:val="35BD086A"/>
    <w:rsid w:val="36252199"/>
    <w:rsid w:val="36604EE5"/>
    <w:rsid w:val="368A1F73"/>
    <w:rsid w:val="36AD1183"/>
    <w:rsid w:val="36E71ED9"/>
    <w:rsid w:val="36E955B5"/>
    <w:rsid w:val="37335860"/>
    <w:rsid w:val="378D3A88"/>
    <w:rsid w:val="37C3271F"/>
    <w:rsid w:val="37CD0DC6"/>
    <w:rsid w:val="37D23992"/>
    <w:rsid w:val="37DB5D97"/>
    <w:rsid w:val="37F953EA"/>
    <w:rsid w:val="382919BF"/>
    <w:rsid w:val="38372DB6"/>
    <w:rsid w:val="38393DED"/>
    <w:rsid w:val="38F438D6"/>
    <w:rsid w:val="392F5187"/>
    <w:rsid w:val="393F0F20"/>
    <w:rsid w:val="39503486"/>
    <w:rsid w:val="39C2540A"/>
    <w:rsid w:val="39C77A91"/>
    <w:rsid w:val="39C900FA"/>
    <w:rsid w:val="39EF6816"/>
    <w:rsid w:val="3A2461FC"/>
    <w:rsid w:val="3A6E13A3"/>
    <w:rsid w:val="3A7349E1"/>
    <w:rsid w:val="3A7602AC"/>
    <w:rsid w:val="3A762840"/>
    <w:rsid w:val="3AB93745"/>
    <w:rsid w:val="3AC2154B"/>
    <w:rsid w:val="3ACA2D53"/>
    <w:rsid w:val="3ACE0CFA"/>
    <w:rsid w:val="3AD315EC"/>
    <w:rsid w:val="3AFB2C7B"/>
    <w:rsid w:val="3B072FF7"/>
    <w:rsid w:val="3B31625F"/>
    <w:rsid w:val="3B3A1D79"/>
    <w:rsid w:val="3B827F54"/>
    <w:rsid w:val="3B8B0CC4"/>
    <w:rsid w:val="3BCE5237"/>
    <w:rsid w:val="3C104A34"/>
    <w:rsid w:val="3C134BE7"/>
    <w:rsid w:val="3C7B4AD5"/>
    <w:rsid w:val="3CCE53A5"/>
    <w:rsid w:val="3CF511F2"/>
    <w:rsid w:val="3D0702BD"/>
    <w:rsid w:val="3D0E372B"/>
    <w:rsid w:val="3D662B54"/>
    <w:rsid w:val="3D811FC5"/>
    <w:rsid w:val="3D8967D5"/>
    <w:rsid w:val="3DC94578"/>
    <w:rsid w:val="3DE90FFA"/>
    <w:rsid w:val="3E054970"/>
    <w:rsid w:val="3E205CE3"/>
    <w:rsid w:val="3E254831"/>
    <w:rsid w:val="3E617EA2"/>
    <w:rsid w:val="3E7E0544"/>
    <w:rsid w:val="3EAC0C90"/>
    <w:rsid w:val="3EDE0409"/>
    <w:rsid w:val="3EE92665"/>
    <w:rsid w:val="3F2D1F6A"/>
    <w:rsid w:val="3F654AB0"/>
    <w:rsid w:val="3F98758A"/>
    <w:rsid w:val="3FB41C5E"/>
    <w:rsid w:val="3FD10BFC"/>
    <w:rsid w:val="400F3441"/>
    <w:rsid w:val="401A7DEA"/>
    <w:rsid w:val="409E02F6"/>
    <w:rsid w:val="410500CD"/>
    <w:rsid w:val="414A7B80"/>
    <w:rsid w:val="414C3CBB"/>
    <w:rsid w:val="420B0841"/>
    <w:rsid w:val="421B1CC4"/>
    <w:rsid w:val="424C43D0"/>
    <w:rsid w:val="42504871"/>
    <w:rsid w:val="426730A0"/>
    <w:rsid w:val="429764D3"/>
    <w:rsid w:val="429C1ED8"/>
    <w:rsid w:val="42A45C05"/>
    <w:rsid w:val="42D559EE"/>
    <w:rsid w:val="42DE0FB1"/>
    <w:rsid w:val="43053A5C"/>
    <w:rsid w:val="43373254"/>
    <w:rsid w:val="4369432D"/>
    <w:rsid w:val="438B14CA"/>
    <w:rsid w:val="43B55668"/>
    <w:rsid w:val="44603573"/>
    <w:rsid w:val="4472096C"/>
    <w:rsid w:val="448F7763"/>
    <w:rsid w:val="44B24564"/>
    <w:rsid w:val="453D5CD2"/>
    <w:rsid w:val="45AD297B"/>
    <w:rsid w:val="45B7243E"/>
    <w:rsid w:val="45FA4A3F"/>
    <w:rsid w:val="46000607"/>
    <w:rsid w:val="46221FF5"/>
    <w:rsid w:val="463C225B"/>
    <w:rsid w:val="464A18B5"/>
    <w:rsid w:val="465E18BC"/>
    <w:rsid w:val="469E06A0"/>
    <w:rsid w:val="46BC0A44"/>
    <w:rsid w:val="46E75FBC"/>
    <w:rsid w:val="46E93A16"/>
    <w:rsid w:val="46ED787A"/>
    <w:rsid w:val="470F46CD"/>
    <w:rsid w:val="47110578"/>
    <w:rsid w:val="471362D9"/>
    <w:rsid w:val="47154C4A"/>
    <w:rsid w:val="474634F5"/>
    <w:rsid w:val="47A52D26"/>
    <w:rsid w:val="47B82371"/>
    <w:rsid w:val="47DE23F3"/>
    <w:rsid w:val="481F68F9"/>
    <w:rsid w:val="482C2450"/>
    <w:rsid w:val="483C74FF"/>
    <w:rsid w:val="485F722B"/>
    <w:rsid w:val="48F50D1C"/>
    <w:rsid w:val="48FD37B9"/>
    <w:rsid w:val="49057FEF"/>
    <w:rsid w:val="49C9221B"/>
    <w:rsid w:val="4A0265DC"/>
    <w:rsid w:val="4A055183"/>
    <w:rsid w:val="4A627911"/>
    <w:rsid w:val="4A991190"/>
    <w:rsid w:val="4AB10C8D"/>
    <w:rsid w:val="4AD5635E"/>
    <w:rsid w:val="4B1D50E3"/>
    <w:rsid w:val="4B3A6BA6"/>
    <w:rsid w:val="4B450021"/>
    <w:rsid w:val="4B7D2F50"/>
    <w:rsid w:val="4B8259B3"/>
    <w:rsid w:val="4BEE6A85"/>
    <w:rsid w:val="4C1C6FD3"/>
    <w:rsid w:val="4C571C88"/>
    <w:rsid w:val="4C892908"/>
    <w:rsid w:val="4C9E04EA"/>
    <w:rsid w:val="4CD32BE3"/>
    <w:rsid w:val="4CDF3258"/>
    <w:rsid w:val="4D8F24FA"/>
    <w:rsid w:val="4DF11655"/>
    <w:rsid w:val="4E5A79CE"/>
    <w:rsid w:val="4E617199"/>
    <w:rsid w:val="4E66190B"/>
    <w:rsid w:val="4E9517AA"/>
    <w:rsid w:val="4E9C0C9D"/>
    <w:rsid w:val="4EA4092B"/>
    <w:rsid w:val="4EBC644F"/>
    <w:rsid w:val="4ECA4D60"/>
    <w:rsid w:val="4EE2215B"/>
    <w:rsid w:val="4EFD2691"/>
    <w:rsid w:val="4F81228B"/>
    <w:rsid w:val="4F8A7237"/>
    <w:rsid w:val="50057BB2"/>
    <w:rsid w:val="5041718C"/>
    <w:rsid w:val="504E2E54"/>
    <w:rsid w:val="505B4DFF"/>
    <w:rsid w:val="506034E5"/>
    <w:rsid w:val="50AA6F5A"/>
    <w:rsid w:val="50C221F0"/>
    <w:rsid w:val="50C468A6"/>
    <w:rsid w:val="50D630D2"/>
    <w:rsid w:val="50E30A19"/>
    <w:rsid w:val="50E67FC5"/>
    <w:rsid w:val="510F1304"/>
    <w:rsid w:val="51345285"/>
    <w:rsid w:val="514631F4"/>
    <w:rsid w:val="51546882"/>
    <w:rsid w:val="5157469E"/>
    <w:rsid w:val="51757D58"/>
    <w:rsid w:val="51841D9D"/>
    <w:rsid w:val="51A441EF"/>
    <w:rsid w:val="51AB28CF"/>
    <w:rsid w:val="51BB459F"/>
    <w:rsid w:val="51BE246E"/>
    <w:rsid w:val="52537B0A"/>
    <w:rsid w:val="525C2F4D"/>
    <w:rsid w:val="526E08DA"/>
    <w:rsid w:val="526F7B41"/>
    <w:rsid w:val="52757D6F"/>
    <w:rsid w:val="528571FB"/>
    <w:rsid w:val="52875607"/>
    <w:rsid w:val="528963DF"/>
    <w:rsid w:val="52AA2E70"/>
    <w:rsid w:val="530E036C"/>
    <w:rsid w:val="532C6FAE"/>
    <w:rsid w:val="535B052F"/>
    <w:rsid w:val="537F3A28"/>
    <w:rsid w:val="53821DB7"/>
    <w:rsid w:val="538850F9"/>
    <w:rsid w:val="53B36580"/>
    <w:rsid w:val="53C56CD7"/>
    <w:rsid w:val="53CA1274"/>
    <w:rsid w:val="53F07EC1"/>
    <w:rsid w:val="540745CE"/>
    <w:rsid w:val="5443309A"/>
    <w:rsid w:val="54481DDB"/>
    <w:rsid w:val="545D3108"/>
    <w:rsid w:val="54A65FBD"/>
    <w:rsid w:val="54C74616"/>
    <w:rsid w:val="55001138"/>
    <w:rsid w:val="55525DCB"/>
    <w:rsid w:val="5561653B"/>
    <w:rsid w:val="559514CD"/>
    <w:rsid w:val="55D85333"/>
    <w:rsid w:val="55F404BC"/>
    <w:rsid w:val="560F0CF5"/>
    <w:rsid w:val="562678E5"/>
    <w:rsid w:val="5637501F"/>
    <w:rsid w:val="56503CA9"/>
    <w:rsid w:val="5666081B"/>
    <w:rsid w:val="56A57997"/>
    <w:rsid w:val="56B062B5"/>
    <w:rsid w:val="56FE514F"/>
    <w:rsid w:val="572B534D"/>
    <w:rsid w:val="572B5357"/>
    <w:rsid w:val="572F0C3A"/>
    <w:rsid w:val="577C6C84"/>
    <w:rsid w:val="578C2C0C"/>
    <w:rsid w:val="57A4077F"/>
    <w:rsid w:val="58147EB5"/>
    <w:rsid w:val="586B6F59"/>
    <w:rsid w:val="58765AE8"/>
    <w:rsid w:val="587A7EC0"/>
    <w:rsid w:val="588873C5"/>
    <w:rsid w:val="58B9170B"/>
    <w:rsid w:val="58C43701"/>
    <w:rsid w:val="58C75B33"/>
    <w:rsid w:val="58DA77AC"/>
    <w:rsid w:val="58EA4DDC"/>
    <w:rsid w:val="590B7558"/>
    <w:rsid w:val="591E1A8F"/>
    <w:rsid w:val="591F1A7A"/>
    <w:rsid w:val="592D3DDE"/>
    <w:rsid w:val="595E5584"/>
    <w:rsid w:val="5969697F"/>
    <w:rsid w:val="59705F4D"/>
    <w:rsid w:val="5980291C"/>
    <w:rsid w:val="59872737"/>
    <w:rsid w:val="599D3DEF"/>
    <w:rsid w:val="59A12F95"/>
    <w:rsid w:val="59CB1CFB"/>
    <w:rsid w:val="5A1A1F2F"/>
    <w:rsid w:val="5A3F1317"/>
    <w:rsid w:val="5A44546C"/>
    <w:rsid w:val="5A745C3C"/>
    <w:rsid w:val="5A7629C0"/>
    <w:rsid w:val="5A8E6024"/>
    <w:rsid w:val="5AFF08B4"/>
    <w:rsid w:val="5B16667B"/>
    <w:rsid w:val="5B1C68BF"/>
    <w:rsid w:val="5B2776F8"/>
    <w:rsid w:val="5B4944FB"/>
    <w:rsid w:val="5B4A7E93"/>
    <w:rsid w:val="5B6A2624"/>
    <w:rsid w:val="5B6F4C0E"/>
    <w:rsid w:val="5B7430F2"/>
    <w:rsid w:val="5B784193"/>
    <w:rsid w:val="5B976C1A"/>
    <w:rsid w:val="5BAB72D5"/>
    <w:rsid w:val="5BB90061"/>
    <w:rsid w:val="5BC2477A"/>
    <w:rsid w:val="5BD918CB"/>
    <w:rsid w:val="5BFA6422"/>
    <w:rsid w:val="5C063E60"/>
    <w:rsid w:val="5C1D6FAA"/>
    <w:rsid w:val="5C315352"/>
    <w:rsid w:val="5C7F0CF7"/>
    <w:rsid w:val="5CB679FB"/>
    <w:rsid w:val="5CBE0D45"/>
    <w:rsid w:val="5CC523A5"/>
    <w:rsid w:val="5CD4173C"/>
    <w:rsid w:val="5CDC090C"/>
    <w:rsid w:val="5CE40874"/>
    <w:rsid w:val="5D0950C8"/>
    <w:rsid w:val="5D0D2E4A"/>
    <w:rsid w:val="5D151B47"/>
    <w:rsid w:val="5D3C2D12"/>
    <w:rsid w:val="5DE57609"/>
    <w:rsid w:val="5DF55D11"/>
    <w:rsid w:val="5E0E10AC"/>
    <w:rsid w:val="5E110FD0"/>
    <w:rsid w:val="5E126051"/>
    <w:rsid w:val="5E23098B"/>
    <w:rsid w:val="5E3C3DF9"/>
    <w:rsid w:val="5E5140C5"/>
    <w:rsid w:val="5E5C55BF"/>
    <w:rsid w:val="5E616ECE"/>
    <w:rsid w:val="5E774B1E"/>
    <w:rsid w:val="5E963D45"/>
    <w:rsid w:val="5E9A0E71"/>
    <w:rsid w:val="5E9C3C99"/>
    <w:rsid w:val="5EA16079"/>
    <w:rsid w:val="5EB95A8C"/>
    <w:rsid w:val="5ED928B6"/>
    <w:rsid w:val="5EDA43C9"/>
    <w:rsid w:val="5F3048D5"/>
    <w:rsid w:val="5F3D2B79"/>
    <w:rsid w:val="5F512B21"/>
    <w:rsid w:val="5F69087B"/>
    <w:rsid w:val="5F7C59D3"/>
    <w:rsid w:val="5F862A60"/>
    <w:rsid w:val="5F8B54C6"/>
    <w:rsid w:val="5FE7600C"/>
    <w:rsid w:val="5FF84F06"/>
    <w:rsid w:val="604A3DD7"/>
    <w:rsid w:val="607E69AE"/>
    <w:rsid w:val="609B5BF1"/>
    <w:rsid w:val="60AF4BBB"/>
    <w:rsid w:val="60B811F7"/>
    <w:rsid w:val="60D315CF"/>
    <w:rsid w:val="60D35F39"/>
    <w:rsid w:val="61106C0B"/>
    <w:rsid w:val="61141CC5"/>
    <w:rsid w:val="61C53176"/>
    <w:rsid w:val="61CA59B8"/>
    <w:rsid w:val="61F64102"/>
    <w:rsid w:val="62047F30"/>
    <w:rsid w:val="62435601"/>
    <w:rsid w:val="624A0438"/>
    <w:rsid w:val="625F7796"/>
    <w:rsid w:val="62607A96"/>
    <w:rsid w:val="626E57C8"/>
    <w:rsid w:val="628A3E5F"/>
    <w:rsid w:val="629908AC"/>
    <w:rsid w:val="62B37C9C"/>
    <w:rsid w:val="63035717"/>
    <w:rsid w:val="6324753E"/>
    <w:rsid w:val="63260147"/>
    <w:rsid w:val="63304C5D"/>
    <w:rsid w:val="63931DD7"/>
    <w:rsid w:val="63AA3FED"/>
    <w:rsid w:val="63D62215"/>
    <w:rsid w:val="63D80A8C"/>
    <w:rsid w:val="63FF5A6E"/>
    <w:rsid w:val="64070926"/>
    <w:rsid w:val="644532DD"/>
    <w:rsid w:val="644B3AEB"/>
    <w:rsid w:val="64AD3AE6"/>
    <w:rsid w:val="65053BD4"/>
    <w:rsid w:val="65155476"/>
    <w:rsid w:val="652A7923"/>
    <w:rsid w:val="659B0436"/>
    <w:rsid w:val="65B94E78"/>
    <w:rsid w:val="66213264"/>
    <w:rsid w:val="6643301D"/>
    <w:rsid w:val="66541A88"/>
    <w:rsid w:val="666B21BE"/>
    <w:rsid w:val="66A46A17"/>
    <w:rsid w:val="66B41345"/>
    <w:rsid w:val="66D71F0D"/>
    <w:rsid w:val="66DF173B"/>
    <w:rsid w:val="66E5649A"/>
    <w:rsid w:val="66E87DA9"/>
    <w:rsid w:val="66F044B2"/>
    <w:rsid w:val="67244100"/>
    <w:rsid w:val="672A2C13"/>
    <w:rsid w:val="67956296"/>
    <w:rsid w:val="67DD362F"/>
    <w:rsid w:val="6806487B"/>
    <w:rsid w:val="68293CBC"/>
    <w:rsid w:val="68524FFB"/>
    <w:rsid w:val="685A087C"/>
    <w:rsid w:val="68C305A7"/>
    <w:rsid w:val="690C0E4C"/>
    <w:rsid w:val="691D11FB"/>
    <w:rsid w:val="69376CF3"/>
    <w:rsid w:val="693E230F"/>
    <w:rsid w:val="694B0BE6"/>
    <w:rsid w:val="69AC6822"/>
    <w:rsid w:val="69AE2A2E"/>
    <w:rsid w:val="69D344B1"/>
    <w:rsid w:val="69D35C5A"/>
    <w:rsid w:val="6A076AA0"/>
    <w:rsid w:val="6A913A59"/>
    <w:rsid w:val="6A986CE8"/>
    <w:rsid w:val="6AFE6A0E"/>
    <w:rsid w:val="6B225647"/>
    <w:rsid w:val="6B315353"/>
    <w:rsid w:val="6B525616"/>
    <w:rsid w:val="6B6413C4"/>
    <w:rsid w:val="6BE13BAD"/>
    <w:rsid w:val="6BF42F68"/>
    <w:rsid w:val="6C092C8E"/>
    <w:rsid w:val="6C14720B"/>
    <w:rsid w:val="6C754111"/>
    <w:rsid w:val="6CB30B89"/>
    <w:rsid w:val="6CC34B30"/>
    <w:rsid w:val="6D0F72C9"/>
    <w:rsid w:val="6D6E5936"/>
    <w:rsid w:val="6D964885"/>
    <w:rsid w:val="6DAA7865"/>
    <w:rsid w:val="6DB92ED4"/>
    <w:rsid w:val="6DC55AA9"/>
    <w:rsid w:val="6E3A1F83"/>
    <w:rsid w:val="6E8725C7"/>
    <w:rsid w:val="6E9F3A07"/>
    <w:rsid w:val="6EA21ACE"/>
    <w:rsid w:val="6EA23B7E"/>
    <w:rsid w:val="6ED84713"/>
    <w:rsid w:val="6ED919BB"/>
    <w:rsid w:val="6F0117F5"/>
    <w:rsid w:val="6F056D33"/>
    <w:rsid w:val="6F9D1CCF"/>
    <w:rsid w:val="6F9E552F"/>
    <w:rsid w:val="6FA23E2A"/>
    <w:rsid w:val="6FAD4D47"/>
    <w:rsid w:val="701052BD"/>
    <w:rsid w:val="702179D5"/>
    <w:rsid w:val="70295F6B"/>
    <w:rsid w:val="704E3243"/>
    <w:rsid w:val="70545DC2"/>
    <w:rsid w:val="70663569"/>
    <w:rsid w:val="706F1B4E"/>
    <w:rsid w:val="70833182"/>
    <w:rsid w:val="709F0DA5"/>
    <w:rsid w:val="70B76908"/>
    <w:rsid w:val="70CB6407"/>
    <w:rsid w:val="70D45581"/>
    <w:rsid w:val="70E54EC7"/>
    <w:rsid w:val="71224E8E"/>
    <w:rsid w:val="71402C66"/>
    <w:rsid w:val="71AF70F0"/>
    <w:rsid w:val="726B4BA4"/>
    <w:rsid w:val="728B0876"/>
    <w:rsid w:val="734D421B"/>
    <w:rsid w:val="73622B40"/>
    <w:rsid w:val="736C3AFA"/>
    <w:rsid w:val="73987244"/>
    <w:rsid w:val="73AF751C"/>
    <w:rsid w:val="73BE76C5"/>
    <w:rsid w:val="73C21A03"/>
    <w:rsid w:val="73C30975"/>
    <w:rsid w:val="73C877F3"/>
    <w:rsid w:val="73D45A77"/>
    <w:rsid w:val="73D915F8"/>
    <w:rsid w:val="73F6142B"/>
    <w:rsid w:val="741B1C8D"/>
    <w:rsid w:val="742B55A3"/>
    <w:rsid w:val="743E1638"/>
    <w:rsid w:val="745D64CF"/>
    <w:rsid w:val="74EE72C8"/>
    <w:rsid w:val="74F26034"/>
    <w:rsid w:val="74F56129"/>
    <w:rsid w:val="751F6AFB"/>
    <w:rsid w:val="75471BFC"/>
    <w:rsid w:val="755544F2"/>
    <w:rsid w:val="755B7AD0"/>
    <w:rsid w:val="759339CF"/>
    <w:rsid w:val="75C22F17"/>
    <w:rsid w:val="75CD3737"/>
    <w:rsid w:val="75CF08B3"/>
    <w:rsid w:val="75E2346D"/>
    <w:rsid w:val="75F92354"/>
    <w:rsid w:val="76312219"/>
    <w:rsid w:val="765E676F"/>
    <w:rsid w:val="771A2062"/>
    <w:rsid w:val="772409CA"/>
    <w:rsid w:val="77805948"/>
    <w:rsid w:val="778A6DBC"/>
    <w:rsid w:val="77C37F37"/>
    <w:rsid w:val="77CA48A1"/>
    <w:rsid w:val="77FF6761"/>
    <w:rsid w:val="78067CE6"/>
    <w:rsid w:val="781B7D5D"/>
    <w:rsid w:val="781C5301"/>
    <w:rsid w:val="784714AF"/>
    <w:rsid w:val="78AE041A"/>
    <w:rsid w:val="790A6569"/>
    <w:rsid w:val="79263245"/>
    <w:rsid w:val="794470DB"/>
    <w:rsid w:val="798C61D7"/>
    <w:rsid w:val="799320A6"/>
    <w:rsid w:val="79A830A7"/>
    <w:rsid w:val="79CB34EA"/>
    <w:rsid w:val="79E23CC1"/>
    <w:rsid w:val="7A1E2E6C"/>
    <w:rsid w:val="7A346371"/>
    <w:rsid w:val="7A496963"/>
    <w:rsid w:val="7A511DB7"/>
    <w:rsid w:val="7A883E85"/>
    <w:rsid w:val="7AD25F95"/>
    <w:rsid w:val="7B1E4CBD"/>
    <w:rsid w:val="7B402BCE"/>
    <w:rsid w:val="7B4C2149"/>
    <w:rsid w:val="7B8A2E8F"/>
    <w:rsid w:val="7B8E0B41"/>
    <w:rsid w:val="7BBF1715"/>
    <w:rsid w:val="7BC54D1B"/>
    <w:rsid w:val="7BD54B5A"/>
    <w:rsid w:val="7BE27AAA"/>
    <w:rsid w:val="7C0A6C15"/>
    <w:rsid w:val="7C2211C2"/>
    <w:rsid w:val="7C2B4BD8"/>
    <w:rsid w:val="7C3F451B"/>
    <w:rsid w:val="7C4E3133"/>
    <w:rsid w:val="7CD1730E"/>
    <w:rsid w:val="7CE218A4"/>
    <w:rsid w:val="7D3703AF"/>
    <w:rsid w:val="7D495114"/>
    <w:rsid w:val="7D4E4512"/>
    <w:rsid w:val="7D5D091D"/>
    <w:rsid w:val="7DF3584F"/>
    <w:rsid w:val="7E021C55"/>
    <w:rsid w:val="7E030B7A"/>
    <w:rsid w:val="7E2A6F66"/>
    <w:rsid w:val="7E815E9A"/>
    <w:rsid w:val="7E860063"/>
    <w:rsid w:val="7ED85D15"/>
    <w:rsid w:val="7EE939B9"/>
    <w:rsid w:val="7F0E120B"/>
    <w:rsid w:val="7F1B657A"/>
    <w:rsid w:val="7F531EA4"/>
    <w:rsid w:val="7F7A726F"/>
    <w:rsid w:val="7F885DC7"/>
    <w:rsid w:val="7F9A68F1"/>
    <w:rsid w:val="7F9F2532"/>
    <w:rsid w:val="7FA142B6"/>
    <w:rsid w:val="7FB1316D"/>
    <w:rsid w:val="7FE768EC"/>
    <w:rsid w:val="7FF4137F"/>
    <w:rsid w:val="7FFE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560" w:lineRule="exact"/>
      <w:ind w:firstLine="200" w:firstLineChars="200"/>
      <w:jc w:val="center"/>
      <w:outlineLvl w:val="0"/>
    </w:pPr>
    <w:rPr>
      <w:rFonts w:eastAsia="仿宋_GB2312"/>
      <w:sz w:val="28"/>
    </w:rPr>
  </w:style>
  <w:style w:type="paragraph" w:styleId="4">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6">
    <w:name w:val="Document Map"/>
    <w:basedOn w:val="1"/>
    <w:qFormat/>
    <w:uiPriority w:val="0"/>
    <w:pPr>
      <w:shd w:val="clear" w:color="auto" w:fill="000080"/>
    </w:pPr>
  </w:style>
  <w:style w:type="paragraph" w:styleId="7">
    <w:name w:val="Body Text"/>
    <w:basedOn w:val="1"/>
    <w:qFormat/>
    <w:uiPriority w:val="0"/>
    <w:rPr>
      <w:rFonts w:eastAsia="仿宋_GB2312"/>
      <w:sz w:val="24"/>
    </w:rPr>
  </w:style>
  <w:style w:type="paragraph" w:styleId="8">
    <w:name w:val="Body Text Indent"/>
    <w:basedOn w:val="1"/>
    <w:next w:val="9"/>
    <w:uiPriority w:val="0"/>
    <w:pPr>
      <w:ind w:firstLine="200" w:firstLineChars="200"/>
    </w:pPr>
    <w:rPr>
      <w:rFonts w:eastAsia="仿宋_GB2312"/>
      <w:sz w:val="24"/>
    </w:rPr>
  </w:style>
  <w:style w:type="paragraph" w:styleId="9">
    <w:name w:val="Body Text Indent 3"/>
    <w:basedOn w:val="1"/>
    <w:uiPriority w:val="0"/>
    <w:pPr>
      <w:spacing w:after="120"/>
      <w:ind w:left="200" w:leftChars="200"/>
    </w:pPr>
    <w:rPr>
      <w:sz w:val="16"/>
      <w:szCs w:val="16"/>
    </w:rPr>
  </w:style>
  <w:style w:type="paragraph" w:styleId="10">
    <w:name w:val="Body Text Indent 2"/>
    <w:basedOn w:val="1"/>
    <w:uiPriority w:val="0"/>
    <w:pPr>
      <w:ind w:firstLine="200" w:firstLineChars="200"/>
    </w:pPr>
    <w:rPr>
      <w:rFonts w:eastAsia="仿宋_GB2312"/>
      <w:b/>
      <w:bCs/>
      <w:sz w:val="24"/>
    </w:rPr>
  </w:style>
  <w:style w:type="paragraph" w:styleId="11">
    <w:name w:val="Balloon Text"/>
    <w:basedOn w:val="1"/>
    <w:semiHidden/>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iPriority w:val="0"/>
    <w:pPr>
      <w:widowControl/>
      <w:spacing w:before="100" w:after="100"/>
      <w:jc w:val="left"/>
    </w:pPr>
    <w:rPr>
      <w:rFonts w:ascii="宋体"/>
      <w:kern w:val="0"/>
      <w:sz w:val="24"/>
      <w:szCs w:val="20"/>
    </w:rPr>
  </w:style>
  <w:style w:type="paragraph" w:styleId="15">
    <w:name w:val="Body Text First Indent 2"/>
    <w:basedOn w:val="8"/>
    <w:unhideWhenUsed/>
    <w:uiPriority w:val="99"/>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uiPriority w:val="0"/>
    <w:rPr>
      <w:color w:val="000000"/>
      <w:u w:val="none"/>
    </w:rPr>
  </w:style>
  <w:style w:type="character" w:styleId="21">
    <w:name w:val="Hyperlink"/>
    <w:basedOn w:val="18"/>
    <w:uiPriority w:val="0"/>
    <w:rPr>
      <w:color w:val="333333"/>
      <w:u w:val="none"/>
    </w:rPr>
  </w:style>
  <w:style w:type="character" w:customStyle="1" w:styleId="22">
    <w:name w:val="NormalCharacter"/>
    <w:unhideWhenUsed/>
    <w:qFormat/>
    <w:uiPriority w:val="0"/>
    <w:rPr>
      <w:rFonts w:hint="default"/>
      <w:sz w:val="24"/>
    </w:rPr>
  </w:style>
  <w:style w:type="character" w:customStyle="1" w:styleId="23">
    <w:name w:val="hover35"/>
    <w:basedOn w:val="18"/>
    <w:uiPriority w:val="0"/>
    <w:rPr>
      <w:bdr w:val="single" w:color="E34F53" w:sz="6" w:space="0"/>
    </w:rPr>
  </w:style>
  <w:style w:type="character" w:customStyle="1" w:styleId="24">
    <w:name w:val="hover"/>
    <w:basedOn w:val="18"/>
    <w:uiPriority w:val="0"/>
    <w:rPr>
      <w:color w:val="FFFFFF"/>
      <w:shd w:val="clear" w:color="auto" w:fill="FF7F00"/>
    </w:rPr>
  </w:style>
  <w:style w:type="character" w:customStyle="1" w:styleId="25">
    <w:name w:val="hover1"/>
    <w:basedOn w:val="18"/>
    <w:uiPriority w:val="0"/>
    <w:rPr>
      <w:color w:val="DA1919"/>
    </w:rPr>
  </w:style>
  <w:style w:type="paragraph" w:customStyle="1" w:styleId="26">
    <w:name w:val="Table Paragraph"/>
    <w:basedOn w:val="1"/>
    <w:qFormat/>
    <w:uiPriority w:val="1"/>
  </w:style>
  <w:style w:type="paragraph" w:customStyle="1" w:styleId="27">
    <w:name w:val="p0"/>
    <w:basedOn w:val="1"/>
    <w:qFormat/>
    <w:uiPriority w:val="0"/>
    <w:pPr>
      <w:widowControl/>
    </w:pPr>
    <w:rPr>
      <w:szCs w:val="21"/>
    </w:rPr>
  </w:style>
  <w:style w:type="paragraph" w:customStyle="1" w:styleId="28">
    <w:name w:val="首行缩进"/>
    <w:basedOn w:val="1"/>
    <w:qFormat/>
    <w:uiPriority w:val="0"/>
    <w:pPr>
      <w:ind w:firstLine="480" w:firstLineChars="200"/>
    </w:pPr>
    <w:rPr>
      <w:lang w:val="zh-CN"/>
    </w:rPr>
  </w:style>
  <w:style w:type="paragraph" w:customStyle="1" w:styleId="29">
    <w:name w:val="Char Char Char Char"/>
    <w:basedOn w:val="6"/>
    <w:uiPriority w:val="0"/>
    <w:pPr>
      <w:spacing w:line="360" w:lineRule="auto"/>
    </w:pPr>
    <w:rPr>
      <w:rFonts w:ascii="Tahoma" w:hAnsi="Tahoma"/>
      <w:sz w:val="24"/>
    </w:rPr>
  </w:style>
  <w:style w:type="paragraph" w:customStyle="1" w:styleId="30">
    <w:name w:val="HTML Top of Form"/>
    <w:basedOn w:val="1"/>
    <w:next w:val="1"/>
    <w:qFormat/>
    <w:uiPriority w:val="0"/>
    <w:pPr>
      <w:pBdr>
        <w:bottom w:val="single" w:color="auto" w:sz="6" w:space="1"/>
      </w:pBdr>
      <w:jc w:val="center"/>
    </w:pPr>
    <w:rPr>
      <w:rFonts w:ascii="Arial" w:hAnsi="Arial" w:cs="Arial"/>
      <w:vanish/>
      <w:sz w:val="16"/>
      <w:szCs w:val="16"/>
    </w:rPr>
  </w:style>
  <w:style w:type="paragraph" w:customStyle="1" w:styleId="31">
    <w:name w:val="HTML Bottom of Form"/>
    <w:basedOn w:val="1"/>
    <w:next w:val="1"/>
    <w:uiPriority w:val="0"/>
    <w:pPr>
      <w:pBdr>
        <w:top w:val="single" w:color="auto" w:sz="6" w:space="1"/>
      </w:pBdr>
      <w:jc w:val="center"/>
    </w:pPr>
    <w:rPr>
      <w:rFonts w:ascii="Arial" w:hAnsi="Arial" w:cs="Arial"/>
      <w:vanish/>
      <w:sz w:val="16"/>
      <w:szCs w:val="16"/>
    </w:rPr>
  </w:style>
  <w:style w:type="paragraph" w:customStyle="1" w:styleId="32">
    <w:name w:val="Style26"/>
    <w:basedOn w:val="1"/>
    <w:next w:val="8"/>
    <w:qFormat/>
    <w:uiPriority w:val="0"/>
    <w:rPr>
      <w:rFonts w:ascii="Calibri"/>
      <w:szCs w:val="20"/>
    </w:rPr>
  </w:style>
  <w:style w:type="paragraph" w:customStyle="1" w:styleId="33">
    <w:name w:val="WPSOffice手动目录 1"/>
    <w:uiPriority w:val="0"/>
    <w:rPr>
      <w:rFonts w:ascii="Times New Roman" w:hAnsi="Times New Roman" w:eastAsia="宋体" w:cs="Times New Roman"/>
      <w:lang w:val="en-US" w:eastAsia="zh-CN" w:bidi="ar-SA"/>
    </w:rPr>
  </w:style>
  <w:style w:type="paragraph" w:customStyle="1" w:styleId="34">
    <w:name w:val="Char"/>
    <w:basedOn w:val="1"/>
    <w:qFormat/>
    <w:uiPriority w:val="0"/>
  </w:style>
  <w:style w:type="paragraph" w:customStyle="1" w:styleId="35">
    <w:name w:val="WPSOffice手动目录 2"/>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68</Pages>
  <Words>25607</Words>
  <Characters>26916</Characters>
  <Lines>240</Lines>
  <Paragraphs>67</Paragraphs>
  <TotalTime>0</TotalTime>
  <ScaleCrop>false</ScaleCrop>
  <LinksUpToDate>false</LinksUpToDate>
  <CharactersWithSpaces>30647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2023-02-28T06:25:00Z</dcterms:created>
  <dc:creator>湖南荣畅</dc:creator>
  <cp:lastModifiedBy>关耳关耳郑啊</cp:lastModifiedBy>
  <cp:lastPrinted>2023-02-28T06:24:00Z</cp:lastPrinted>
  <dcterms:modified xsi:type="dcterms:W3CDTF">2023-03-01T05:41:31Z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5E9B93AD3E1A4434BD810E7A84A96BCC</vt:lpwstr>
  </property>
</Properties>
</file>