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exact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附件1：</w:t>
      </w:r>
    </w:p>
    <w:p>
      <w:pPr>
        <w:spacing w:line="360" w:lineRule="exact"/>
        <w:jc w:val="center"/>
        <w:rPr>
          <w:rFonts w:ascii="仿宋" w:hAnsi="仿宋" w:eastAsia="仿宋" w:cs="黑体"/>
          <w:b/>
          <w:sz w:val="32"/>
          <w:szCs w:val="32"/>
        </w:rPr>
      </w:pPr>
      <w:r>
        <w:rPr>
          <w:rFonts w:hint="eastAsia" w:asciiTheme="minorEastAsia" w:hAnsiTheme="minorEastAsia" w:eastAsiaTheme="minorEastAsia"/>
          <w:b/>
          <w:sz w:val="36"/>
          <w:szCs w:val="36"/>
        </w:rPr>
        <w:t>部门整体支出绩效运行跟踪监控管理表</w:t>
      </w:r>
    </w:p>
    <w:p>
      <w:pPr>
        <w:jc w:val="center"/>
        <w:rPr>
          <w:rFonts w:ascii="楷体_GB2312" w:hAnsi="宋体" w:eastAsia="楷体_GB2312"/>
          <w:sz w:val="28"/>
          <w:szCs w:val="28"/>
        </w:rPr>
      </w:pPr>
      <w:r>
        <w:rPr>
          <w:rFonts w:hint="eastAsia" w:ascii="楷体_GB2312" w:hAnsi="宋体" w:eastAsia="楷体_GB2312"/>
          <w:sz w:val="28"/>
          <w:szCs w:val="28"/>
        </w:rPr>
        <w:t xml:space="preserve">（     </w:t>
      </w:r>
      <w:r>
        <w:rPr>
          <w:rFonts w:hint="eastAsia" w:ascii="楷体_GB2312" w:hAnsi="宋体" w:eastAsia="楷体_GB2312"/>
          <w:sz w:val="28"/>
          <w:szCs w:val="28"/>
          <w:lang w:val="en-US" w:eastAsia="zh-CN"/>
        </w:rPr>
        <w:t>2021</w:t>
      </w:r>
      <w:r>
        <w:rPr>
          <w:rFonts w:hint="eastAsia" w:ascii="楷体_GB2312" w:hAnsi="宋体" w:eastAsia="楷体_GB2312"/>
          <w:sz w:val="28"/>
          <w:szCs w:val="28"/>
        </w:rPr>
        <w:t>年度）</w:t>
      </w:r>
    </w:p>
    <w:p>
      <w:pPr>
        <w:spacing w:line="360" w:lineRule="exact"/>
        <w:ind w:left="-359" w:leftChars="-171" w:right="-525" w:rightChars="-250"/>
        <w:jc w:val="left"/>
        <w:rPr>
          <w:rFonts w:ascii="仿宋_GB2312" w:hAnsi="仿宋_GB2312" w:eastAsia="仿宋_GB2312"/>
          <w:sz w:val="24"/>
          <w:szCs w:val="21"/>
        </w:rPr>
      </w:pPr>
      <w:r>
        <w:rPr>
          <w:rFonts w:hint="eastAsia" w:ascii="仿宋_GB2312" w:hAnsi="仿宋_GB2312" w:eastAsia="仿宋_GB2312"/>
          <w:sz w:val="24"/>
          <w:szCs w:val="21"/>
        </w:rPr>
        <w:t xml:space="preserve">填报单位：（盖章）                                                 金额单位：万元     </w:t>
      </w:r>
    </w:p>
    <w:tbl>
      <w:tblPr>
        <w:tblStyle w:val="8"/>
        <w:tblW w:w="9976" w:type="dxa"/>
        <w:tblInd w:w="-3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1"/>
        <w:gridCol w:w="832"/>
        <w:gridCol w:w="115"/>
        <w:gridCol w:w="301"/>
        <w:gridCol w:w="327"/>
        <w:gridCol w:w="105"/>
        <w:gridCol w:w="529"/>
        <w:gridCol w:w="57"/>
        <w:gridCol w:w="779"/>
        <w:gridCol w:w="424"/>
        <w:gridCol w:w="730"/>
        <w:gridCol w:w="557"/>
        <w:gridCol w:w="61"/>
        <w:gridCol w:w="855"/>
        <w:gridCol w:w="359"/>
        <w:gridCol w:w="63"/>
        <w:gridCol w:w="310"/>
        <w:gridCol w:w="338"/>
        <w:gridCol w:w="400"/>
        <w:gridCol w:w="630"/>
        <w:gridCol w:w="194"/>
        <w:gridCol w:w="436"/>
        <w:gridCol w:w="10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76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单位名称</w:t>
            </w:r>
          </w:p>
        </w:tc>
        <w:tc>
          <w:tcPr>
            <w:tcW w:w="356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</w:rPr>
              <w:t>东安县机关幼儿园</w:t>
            </w:r>
          </w:p>
        </w:tc>
        <w:tc>
          <w:tcPr>
            <w:tcW w:w="192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单位负责人</w:t>
            </w:r>
          </w:p>
        </w:tc>
        <w:tc>
          <w:tcPr>
            <w:tcW w:w="271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</w:rPr>
              <w:t>张白兰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76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人员编制数</w:t>
            </w:r>
          </w:p>
        </w:tc>
        <w:tc>
          <w:tcPr>
            <w:tcW w:w="356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</w:rPr>
              <w:t>18</w:t>
            </w:r>
          </w:p>
        </w:tc>
        <w:tc>
          <w:tcPr>
            <w:tcW w:w="192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实有人数</w:t>
            </w:r>
          </w:p>
        </w:tc>
        <w:tc>
          <w:tcPr>
            <w:tcW w:w="271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</w:rPr>
              <w:t>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176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跟踪期限</w:t>
            </w:r>
          </w:p>
        </w:tc>
        <w:tc>
          <w:tcPr>
            <w:tcW w:w="8207" w:type="dxa"/>
            <w:gridSpan w:val="1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</w:rPr>
              <w:t>20</w:t>
            </w: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  <w:t>21</w:t>
            </w: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</w:rPr>
              <w:t>、1、1——20</w:t>
            </w: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  <w:t>21</w:t>
            </w: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</w:rPr>
              <w:t>、12、31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9976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b/>
                <w:bCs/>
                <w:kern w:val="2"/>
                <w:sz w:val="24"/>
                <w:szCs w:val="21"/>
              </w:rPr>
              <w:t>单位年度收入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</w:trPr>
        <w:tc>
          <w:tcPr>
            <w:tcW w:w="5277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kern w:val="2"/>
                <w:sz w:val="24"/>
                <w:szCs w:val="21"/>
              </w:rPr>
              <w:t>年初部门预算</w:t>
            </w:r>
          </w:p>
        </w:tc>
        <w:tc>
          <w:tcPr>
            <w:tcW w:w="1275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</w:rPr>
              <w:t>年初结余</w:t>
            </w:r>
          </w:p>
        </w:tc>
        <w:tc>
          <w:tcPr>
            <w:tcW w:w="1935" w:type="dxa"/>
            <w:gridSpan w:val="6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kern w:val="2"/>
                <w:sz w:val="24"/>
                <w:szCs w:val="21"/>
              </w:rPr>
              <w:t>年中预算调整数</w:t>
            </w:r>
          </w:p>
        </w:tc>
        <w:tc>
          <w:tcPr>
            <w:tcW w:w="148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kern w:val="2"/>
                <w:sz w:val="24"/>
                <w:szCs w:val="21"/>
              </w:rPr>
              <w:t>预算调整率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</w:trPr>
        <w:tc>
          <w:tcPr>
            <w:tcW w:w="13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kern w:val="2"/>
                <w:sz w:val="24"/>
                <w:szCs w:val="21"/>
              </w:rPr>
              <w:t>收入合计</w:t>
            </w:r>
          </w:p>
        </w:tc>
        <w:tc>
          <w:tcPr>
            <w:tcW w:w="143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kern w:val="2"/>
                <w:sz w:val="24"/>
                <w:szCs w:val="21"/>
              </w:rPr>
              <w:t>预算内拨款</w:t>
            </w:r>
          </w:p>
        </w:tc>
        <w:tc>
          <w:tcPr>
            <w:tcW w:w="12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kern w:val="2"/>
                <w:sz w:val="24"/>
                <w:szCs w:val="21"/>
              </w:rPr>
              <w:t>非税收入</w:t>
            </w:r>
          </w:p>
        </w:tc>
        <w:tc>
          <w:tcPr>
            <w:tcW w:w="12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kern w:val="2"/>
                <w:sz w:val="24"/>
                <w:szCs w:val="21"/>
              </w:rPr>
              <w:t>其他拨款</w:t>
            </w:r>
          </w:p>
        </w:tc>
        <w:tc>
          <w:tcPr>
            <w:tcW w:w="1275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935" w:type="dxa"/>
            <w:gridSpan w:val="6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489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</w:trPr>
        <w:tc>
          <w:tcPr>
            <w:tcW w:w="13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hint="default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  <w:t>322.0795</w:t>
            </w:r>
          </w:p>
        </w:tc>
        <w:tc>
          <w:tcPr>
            <w:tcW w:w="143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hint="default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eastAsia="仿宋_GB2312" w:cs="宋体"/>
                <w:sz w:val="30"/>
                <w:szCs w:val="30"/>
                <w:lang w:val="en-US" w:eastAsia="zh-CN"/>
              </w:rPr>
              <w:t>192.0795</w:t>
            </w:r>
          </w:p>
        </w:tc>
        <w:tc>
          <w:tcPr>
            <w:tcW w:w="12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hint="default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  <w:t>130</w:t>
            </w:r>
          </w:p>
        </w:tc>
        <w:tc>
          <w:tcPr>
            <w:tcW w:w="12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275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935" w:type="dxa"/>
            <w:gridSpan w:val="6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489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</w:trPr>
        <w:tc>
          <w:tcPr>
            <w:tcW w:w="9976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b/>
                <w:bCs/>
                <w:kern w:val="2"/>
                <w:sz w:val="24"/>
                <w:szCs w:val="21"/>
              </w:rPr>
              <w:t>年中预算调整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5" w:hRule="atLeast"/>
        </w:trPr>
        <w:tc>
          <w:tcPr>
            <w:tcW w:w="9976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</w:rPr>
              <w:t>（列明年中预算调整内容及金额）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</w:trPr>
        <w:tc>
          <w:tcPr>
            <w:tcW w:w="9976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b/>
                <w:bCs/>
                <w:kern w:val="2"/>
                <w:sz w:val="24"/>
                <w:szCs w:val="21"/>
              </w:rPr>
              <w:t>单位年度支出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</w:trPr>
        <w:tc>
          <w:tcPr>
            <w:tcW w:w="220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25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kern w:val="2"/>
                <w:sz w:val="24"/>
                <w:szCs w:val="21"/>
              </w:rPr>
              <w:t>支出合计</w:t>
            </w:r>
          </w:p>
        </w:tc>
        <w:tc>
          <w:tcPr>
            <w:tcW w:w="220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kern w:val="2"/>
                <w:sz w:val="24"/>
                <w:szCs w:val="21"/>
              </w:rPr>
              <w:t>基本支出</w:t>
            </w:r>
          </w:p>
        </w:tc>
        <w:tc>
          <w:tcPr>
            <w:tcW w:w="305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kern w:val="2"/>
                <w:sz w:val="24"/>
                <w:szCs w:val="21"/>
              </w:rPr>
              <w:t>项目支出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</w:trPr>
        <w:tc>
          <w:tcPr>
            <w:tcW w:w="220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kern w:val="2"/>
                <w:sz w:val="24"/>
                <w:szCs w:val="21"/>
              </w:rPr>
              <w:t>年初部门预算</w:t>
            </w:r>
          </w:p>
        </w:tc>
        <w:tc>
          <w:tcPr>
            <w:tcW w:w="25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  <w:t>322.0795</w:t>
            </w:r>
          </w:p>
        </w:tc>
        <w:tc>
          <w:tcPr>
            <w:tcW w:w="220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  <w:t>322.0795</w:t>
            </w:r>
          </w:p>
        </w:tc>
        <w:tc>
          <w:tcPr>
            <w:tcW w:w="305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</w:trPr>
        <w:tc>
          <w:tcPr>
            <w:tcW w:w="220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kern w:val="2"/>
                <w:sz w:val="24"/>
                <w:szCs w:val="21"/>
              </w:rPr>
              <w:t>实际发生支出</w:t>
            </w:r>
          </w:p>
        </w:tc>
        <w:tc>
          <w:tcPr>
            <w:tcW w:w="25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  <w:t>322.0795</w:t>
            </w:r>
          </w:p>
        </w:tc>
        <w:tc>
          <w:tcPr>
            <w:tcW w:w="220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  <w:t>322.0795</w:t>
            </w:r>
          </w:p>
        </w:tc>
        <w:tc>
          <w:tcPr>
            <w:tcW w:w="305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</w:trPr>
        <w:tc>
          <w:tcPr>
            <w:tcW w:w="220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kern w:val="2"/>
                <w:sz w:val="24"/>
                <w:szCs w:val="21"/>
              </w:rPr>
              <w:t>结余</w:t>
            </w:r>
          </w:p>
        </w:tc>
        <w:tc>
          <w:tcPr>
            <w:tcW w:w="25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220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305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</w:trPr>
        <w:tc>
          <w:tcPr>
            <w:tcW w:w="9976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b/>
                <w:bCs/>
                <w:kern w:val="2"/>
                <w:sz w:val="24"/>
                <w:szCs w:val="21"/>
              </w:rPr>
              <w:t>其中</w:t>
            </w:r>
            <w:r>
              <w:rPr>
                <w:rFonts w:hint="eastAsia" w:ascii="仿宋_GB2312" w:hAnsi="仿宋_GB2312" w:eastAsia="仿宋_GB2312"/>
                <w:b/>
                <w:bCs/>
                <w:kern w:val="2"/>
                <w:sz w:val="24"/>
                <w:szCs w:val="21"/>
              </w:rPr>
              <w:t>：</w:t>
            </w:r>
            <w:r>
              <w:rPr>
                <w:rFonts w:ascii="仿宋_GB2312" w:hAnsi="仿宋_GB2312" w:eastAsia="仿宋_GB2312"/>
                <w:b/>
                <w:bCs/>
                <w:kern w:val="2"/>
                <w:sz w:val="24"/>
                <w:szCs w:val="21"/>
              </w:rPr>
              <w:t>三公经费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</w:trPr>
        <w:tc>
          <w:tcPr>
            <w:tcW w:w="209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4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kern w:val="2"/>
                <w:sz w:val="24"/>
                <w:szCs w:val="21"/>
              </w:rPr>
              <w:t>公务接待费</w:t>
            </w:r>
          </w:p>
        </w:tc>
        <w:tc>
          <w:tcPr>
            <w:tcW w:w="262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kern w:val="2"/>
                <w:sz w:val="24"/>
                <w:szCs w:val="21"/>
              </w:rPr>
              <w:t>公务用车运行和购置费</w:t>
            </w:r>
          </w:p>
        </w:tc>
        <w:tc>
          <w:tcPr>
            <w:tcW w:w="21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kern w:val="2"/>
                <w:sz w:val="24"/>
                <w:szCs w:val="21"/>
              </w:rPr>
              <w:t>因公出国</w:t>
            </w: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</w:rPr>
              <w:t>（境）费</w:t>
            </w:r>
          </w:p>
        </w:tc>
        <w:tc>
          <w:tcPr>
            <w:tcW w:w="1683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kern w:val="2"/>
                <w:sz w:val="24"/>
                <w:szCs w:val="21"/>
              </w:rPr>
              <w:t>三公经费合计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</w:trPr>
        <w:tc>
          <w:tcPr>
            <w:tcW w:w="209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kern w:val="2"/>
                <w:sz w:val="24"/>
                <w:szCs w:val="21"/>
              </w:rPr>
              <w:t>年初预算安排数</w:t>
            </w:r>
          </w:p>
        </w:tc>
        <w:tc>
          <w:tcPr>
            <w:tcW w:w="14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hint="eastAsia" w:ascii="仿宋_GB2312" w:hAnsi="仿宋_GB2312" w:eastAsia="仿宋_GB2312"/>
                <w:kern w:val="2"/>
                <w:sz w:val="24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  <w:t>1</w:t>
            </w:r>
          </w:p>
        </w:tc>
        <w:tc>
          <w:tcPr>
            <w:tcW w:w="262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21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683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hint="eastAsia" w:ascii="仿宋_GB2312" w:hAnsi="仿宋_GB2312" w:eastAsia="仿宋_GB2312"/>
                <w:kern w:val="2"/>
                <w:sz w:val="24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</w:trPr>
        <w:tc>
          <w:tcPr>
            <w:tcW w:w="209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kern w:val="2"/>
                <w:sz w:val="24"/>
                <w:szCs w:val="21"/>
              </w:rPr>
              <w:t>实际发生支出</w:t>
            </w:r>
          </w:p>
        </w:tc>
        <w:tc>
          <w:tcPr>
            <w:tcW w:w="14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hint="eastAsia" w:ascii="仿宋_GB2312" w:hAnsi="仿宋_GB2312" w:eastAsia="仿宋_GB2312"/>
                <w:kern w:val="2"/>
                <w:sz w:val="24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  <w:t>1</w:t>
            </w:r>
          </w:p>
        </w:tc>
        <w:tc>
          <w:tcPr>
            <w:tcW w:w="262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21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683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hint="eastAsia" w:ascii="仿宋_GB2312" w:hAnsi="仿宋_GB2312" w:eastAsia="仿宋_GB2312"/>
                <w:kern w:val="2"/>
                <w:sz w:val="24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</w:trPr>
        <w:tc>
          <w:tcPr>
            <w:tcW w:w="209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kern w:val="2"/>
                <w:sz w:val="24"/>
                <w:szCs w:val="21"/>
              </w:rPr>
              <w:t>结余</w:t>
            </w:r>
          </w:p>
        </w:tc>
        <w:tc>
          <w:tcPr>
            <w:tcW w:w="14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262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21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683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6" w:hRule="atLeast"/>
        </w:trPr>
        <w:tc>
          <w:tcPr>
            <w:tcW w:w="52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绩效目标完成情况</w:t>
            </w:r>
          </w:p>
        </w:tc>
        <w:tc>
          <w:tcPr>
            <w:tcW w:w="9455" w:type="dxa"/>
            <w:gridSpan w:val="2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</w:rPr>
              <w:t>目标1：</w:t>
            </w:r>
            <w:r>
              <w:rPr>
                <w:rFonts w:hint="eastAsia" w:ascii="仿宋_GB2312" w:eastAsia="仿宋_GB2312"/>
                <w:sz w:val="30"/>
                <w:szCs w:val="30"/>
              </w:rPr>
              <w:t>按时完成了县委、县政府交办的各项工作任务。</w:t>
            </w:r>
          </w:p>
          <w:p>
            <w:pPr>
              <w:widowControl w:val="0"/>
              <w:spacing w:line="360" w:lineRule="exact"/>
              <w:rPr>
                <w:rFonts w:ascii="仿宋" w:hAnsi="仿宋" w:eastAsia="仿宋" w:cs="仿宋"/>
                <w:kern w:val="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</w:rPr>
              <w:t>目标2：</w:t>
            </w:r>
            <w:r>
              <w:rPr>
                <w:rFonts w:hint="eastAsia" w:ascii="仿宋" w:hAnsi="仿宋" w:eastAsia="仿宋" w:cs="仿宋"/>
                <w:sz w:val="30"/>
                <w:szCs w:val="30"/>
                <w:shd w:val="clear" w:color="auto" w:fill="FFFFFF"/>
              </w:rPr>
              <w:t>实行保育和教育相结合的原则，</w:t>
            </w:r>
            <w:r>
              <w:rPr>
                <w:rFonts w:hint="eastAsia" w:ascii="仿宋" w:hAnsi="仿宋" w:eastAsia="仿宋" w:cs="仿宋"/>
                <w:spacing w:val="15"/>
                <w:sz w:val="30"/>
                <w:szCs w:val="30"/>
                <w:shd w:val="clear" w:color="auto" w:fill="FFFFFF"/>
              </w:rPr>
              <w:t>对幼儿实施体、智、德、美诸方面全面发展的教育</w:t>
            </w:r>
          </w:p>
          <w:p>
            <w:pPr>
              <w:widowControl w:val="0"/>
              <w:spacing w:line="360" w:lineRule="exact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</w:rPr>
              <w:t>目标3：</w:t>
            </w:r>
          </w:p>
          <w:p>
            <w:pPr>
              <w:widowControl w:val="0"/>
              <w:spacing w:line="360" w:lineRule="exact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</w:rPr>
              <w:t>……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sz w:val="24"/>
                <w:szCs w:val="21"/>
              </w:rPr>
              <w:t>其中</w:t>
            </w:r>
          </w:p>
        </w:tc>
        <w:tc>
          <w:tcPr>
            <w:tcW w:w="126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hint="eastAsia" w:ascii="仿宋_GB2312" w:hAnsi="仿宋_GB2312" w:eastAsia="仿宋_GB2312" w:cs="宋体"/>
                <w:sz w:val="24"/>
                <w:szCs w:val="24"/>
              </w:rPr>
              <w:t>一级指标</w:t>
            </w: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hint="eastAsia" w:ascii="仿宋_GB2312" w:hAnsi="仿宋_GB2312" w:eastAsia="仿宋_GB2312" w:cs="宋体"/>
                <w:sz w:val="24"/>
                <w:szCs w:val="24"/>
              </w:rPr>
              <w:t>二级指标</w:t>
            </w:r>
          </w:p>
        </w:tc>
        <w:tc>
          <w:tcPr>
            <w:tcW w:w="26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指标内容</w:t>
            </w:r>
          </w:p>
        </w:tc>
        <w:tc>
          <w:tcPr>
            <w:tcW w:w="10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kern w:val="2"/>
                <w:sz w:val="24"/>
                <w:szCs w:val="21"/>
              </w:rPr>
              <w:t>指标值</w:t>
            </w: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完成情况</w:t>
            </w: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kern w:val="2"/>
                <w:sz w:val="24"/>
                <w:szCs w:val="21"/>
              </w:rPr>
              <w:t>完成率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目标1</w:t>
            </w:r>
          </w:p>
        </w:tc>
        <w:tc>
          <w:tcPr>
            <w:tcW w:w="1262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宋体"/>
                <w:sz w:val="24"/>
                <w:szCs w:val="24"/>
              </w:rPr>
              <w:t>产出指标</w:t>
            </w: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宋体"/>
                <w:sz w:val="24"/>
                <w:szCs w:val="24"/>
              </w:rPr>
              <w:t>数量指标</w:t>
            </w:r>
          </w:p>
        </w:tc>
        <w:tc>
          <w:tcPr>
            <w:tcW w:w="26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保障各项经费顺利开展</w:t>
            </w:r>
          </w:p>
        </w:tc>
        <w:tc>
          <w:tcPr>
            <w:tcW w:w="10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kern w:val="2"/>
                <w:sz w:val="24"/>
                <w:szCs w:val="21"/>
              </w:rPr>
              <w:t>1</w:t>
            </w: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sz w:val="24"/>
                <w:szCs w:val="21"/>
              </w:rPr>
              <w:t>100%</w:t>
            </w: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sz w:val="24"/>
                <w:szCs w:val="21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宋体"/>
                <w:sz w:val="24"/>
                <w:szCs w:val="24"/>
              </w:rPr>
              <w:t>质量指标</w:t>
            </w:r>
          </w:p>
        </w:tc>
        <w:tc>
          <w:tcPr>
            <w:tcW w:w="26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各项经费</w:t>
            </w:r>
            <w:r>
              <w:rPr>
                <w:rFonts w:hint="eastAsia" w:ascii="仿宋_GB2312" w:hAnsi="仿宋_GB2312" w:eastAsia="仿宋_GB2312"/>
                <w:sz w:val="24"/>
                <w:szCs w:val="21"/>
                <w:lang w:eastAsia="zh-CN"/>
              </w:rPr>
              <w:t>工作</w:t>
            </w:r>
            <w:r>
              <w:rPr>
                <w:rFonts w:hint="eastAsia" w:ascii="仿宋_GB2312" w:hAnsi="仿宋_GB2312" w:eastAsia="仿宋_GB2312"/>
                <w:sz w:val="24"/>
                <w:szCs w:val="21"/>
              </w:rPr>
              <w:t>顺利完成</w:t>
            </w:r>
          </w:p>
        </w:tc>
        <w:tc>
          <w:tcPr>
            <w:tcW w:w="10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kern w:val="2"/>
                <w:sz w:val="24"/>
                <w:szCs w:val="21"/>
              </w:rPr>
              <w:t>1</w:t>
            </w: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sz w:val="24"/>
                <w:szCs w:val="21"/>
              </w:rPr>
              <w:t>100%</w:t>
            </w: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sz w:val="24"/>
                <w:szCs w:val="21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宋体"/>
                <w:sz w:val="24"/>
                <w:szCs w:val="24"/>
              </w:rPr>
              <w:t>成本指标</w:t>
            </w:r>
          </w:p>
        </w:tc>
        <w:tc>
          <w:tcPr>
            <w:tcW w:w="26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总成本控制在</w:t>
            </w:r>
            <w:r>
              <w:rPr>
                <w:rFonts w:hint="eastAsia" w:ascii="仿宋_GB2312" w:hAnsi="仿宋_GB2312" w:eastAsia="仿宋_GB2312"/>
                <w:sz w:val="24"/>
                <w:szCs w:val="21"/>
                <w:lang w:val="en-US" w:eastAsia="zh-CN"/>
              </w:rPr>
              <w:t>322.0795</w:t>
            </w:r>
            <w:r>
              <w:rPr>
                <w:rFonts w:hint="eastAsia" w:ascii="仿宋_GB2312" w:hAnsi="仿宋_GB2312" w:eastAsia="仿宋_GB2312"/>
                <w:sz w:val="24"/>
                <w:szCs w:val="21"/>
              </w:rPr>
              <w:t>万元以内</w:t>
            </w:r>
          </w:p>
        </w:tc>
        <w:tc>
          <w:tcPr>
            <w:tcW w:w="10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hint="eastAsia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  <w:t>1</w:t>
            </w: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hint="default" w:ascii="仿宋_GB2312" w:hAnsi="仿宋_GB2312" w:eastAsia="仿宋_GB231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  <w:lang w:val="en-US" w:eastAsia="zh-CN"/>
              </w:rPr>
              <w:t>100%</w:t>
            </w: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hint="default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宋体"/>
                <w:sz w:val="24"/>
                <w:szCs w:val="24"/>
              </w:rPr>
              <w:t>效益指标</w:t>
            </w: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hint="eastAsia" w:ascii="仿宋_GB2312" w:hAnsi="仿宋_GB2312" w:eastAsia="仿宋_GB2312"/>
                <w:sz w:val="24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总成本控制在</w:t>
            </w:r>
            <w:r>
              <w:rPr>
                <w:rFonts w:hint="eastAsia" w:ascii="仿宋_GB2312" w:hAnsi="仿宋_GB2312" w:eastAsia="仿宋_GB2312"/>
                <w:sz w:val="24"/>
                <w:szCs w:val="21"/>
                <w:lang w:val="en-US" w:eastAsia="zh-CN"/>
              </w:rPr>
              <w:t>322.0795</w:t>
            </w:r>
            <w:r>
              <w:rPr>
                <w:rFonts w:hint="eastAsia" w:ascii="仿宋_GB2312" w:hAnsi="仿宋_GB2312" w:eastAsia="仿宋_GB2312"/>
                <w:sz w:val="24"/>
                <w:szCs w:val="21"/>
              </w:rPr>
              <w:t>万元以内</w:t>
            </w:r>
            <w:r>
              <w:rPr>
                <w:rFonts w:hint="eastAsia" w:ascii="仿宋_GB2312" w:hAnsi="仿宋_GB2312" w:eastAsia="仿宋_GB2312"/>
                <w:sz w:val="24"/>
                <w:szCs w:val="21"/>
                <w:lang w:eastAsia="zh-CN"/>
              </w:rPr>
              <w:t>，使幼儿各方面全面发展</w:t>
            </w:r>
          </w:p>
        </w:tc>
        <w:tc>
          <w:tcPr>
            <w:tcW w:w="10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hint="eastAsia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  <w:t>1</w:t>
            </w: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hint="default" w:ascii="仿宋_GB2312" w:hAnsi="仿宋_GB2312" w:eastAsia="仿宋_GB231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  <w:lang w:val="en-US" w:eastAsia="zh-CN"/>
              </w:rPr>
              <w:t>100</w:t>
            </w:r>
            <w:bookmarkStart w:id="0" w:name="_GoBack"/>
            <w:bookmarkEnd w:id="0"/>
            <w:r>
              <w:rPr>
                <w:rFonts w:hint="eastAsia" w:ascii="仿宋_GB2312" w:hAnsi="仿宋_GB2312" w:eastAsia="仿宋_GB2312"/>
                <w:sz w:val="24"/>
                <w:szCs w:val="21"/>
                <w:lang w:val="en-US" w:eastAsia="zh-CN"/>
              </w:rPr>
              <w:t>%</w:t>
            </w: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hint="default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2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2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绩效目标完成情况</w:t>
            </w:r>
          </w:p>
        </w:tc>
        <w:tc>
          <w:tcPr>
            <w:tcW w:w="94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目标2</w:t>
            </w:r>
          </w:p>
        </w:tc>
        <w:tc>
          <w:tcPr>
            <w:tcW w:w="1262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宋体"/>
                <w:sz w:val="24"/>
                <w:szCs w:val="24"/>
              </w:rPr>
              <w:t>产出指标</w:t>
            </w: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宋体"/>
                <w:sz w:val="24"/>
                <w:szCs w:val="24"/>
              </w:rPr>
              <w:t>效益指标</w:t>
            </w: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目标3</w:t>
            </w:r>
          </w:p>
        </w:tc>
        <w:tc>
          <w:tcPr>
            <w:tcW w:w="1262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宋体"/>
                <w:sz w:val="24"/>
                <w:szCs w:val="24"/>
              </w:rPr>
              <w:t>产出指标</w:t>
            </w: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宋体"/>
                <w:sz w:val="24"/>
                <w:szCs w:val="24"/>
              </w:rPr>
              <w:t>效益指标</w:t>
            </w: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2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</w:rPr>
              <w:t>……</w:t>
            </w:r>
          </w:p>
        </w:tc>
        <w:tc>
          <w:tcPr>
            <w:tcW w:w="1262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70" w:hRule="atLeast"/>
        </w:trPr>
        <w:tc>
          <w:tcPr>
            <w:tcW w:w="176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 xml:space="preserve"> 存在问题及绩效目标出现偏差的原因</w:t>
            </w:r>
          </w:p>
        </w:tc>
        <w:tc>
          <w:tcPr>
            <w:tcW w:w="8207" w:type="dxa"/>
            <w:gridSpan w:val="1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预算完成率有待提高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39" w:hRule="atLeast"/>
        </w:trPr>
        <w:tc>
          <w:tcPr>
            <w:tcW w:w="176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</w:rPr>
            </w:pPr>
            <w:r>
              <w:rPr>
                <w:rFonts w:hint="eastAsia" w:ascii="仿宋_GB2312" w:hAnsi="仿宋_GB2312" w:eastAsia="仿宋_GB2312"/>
                <w:sz w:val="24"/>
              </w:rPr>
              <w:t>整改措施及下一步建议</w:t>
            </w:r>
          </w:p>
        </w:tc>
        <w:tc>
          <w:tcPr>
            <w:tcW w:w="8207" w:type="dxa"/>
            <w:gridSpan w:val="1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</w:rPr>
            </w:pPr>
            <w:r>
              <w:rPr>
                <w:rFonts w:ascii="仿宋_GB2312" w:hAnsi="微软雅黑" w:eastAsia="仿宋_GB2312" w:cs="仿宋_GB2312"/>
                <w:color w:val="000000"/>
                <w:sz w:val="24"/>
                <w:szCs w:val="24"/>
              </w:rPr>
              <w:t>合理安排预算支出计划，加强预算的控制。科学编制预算，提高预算准确率。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75" w:hRule="atLeast"/>
        </w:trPr>
        <w:tc>
          <w:tcPr>
            <w:tcW w:w="176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</w:rPr>
            </w:pPr>
            <w:r>
              <w:rPr>
                <w:rFonts w:hint="eastAsia" w:ascii="仿宋_GB2312" w:hAnsi="仿宋_GB2312" w:eastAsia="仿宋_GB2312"/>
                <w:sz w:val="24"/>
              </w:rPr>
              <w:t>县财政局归口业务股室审核意见</w:t>
            </w:r>
          </w:p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</w:rPr>
            </w:pPr>
          </w:p>
        </w:tc>
        <w:tc>
          <w:tcPr>
            <w:tcW w:w="8207" w:type="dxa"/>
            <w:gridSpan w:val="1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</w:rPr>
            </w:pPr>
          </w:p>
          <w:p>
            <w:pPr>
              <w:widowControl w:val="0"/>
              <w:spacing w:line="360" w:lineRule="exact"/>
              <w:rPr>
                <w:rFonts w:ascii="仿宋_GB2312" w:hAnsi="仿宋_GB2312" w:eastAsia="仿宋_GB2312"/>
                <w:sz w:val="24"/>
              </w:rPr>
            </w:pPr>
            <w:r>
              <w:rPr>
                <w:rFonts w:hint="eastAsia" w:ascii="仿宋_GB2312" w:hAnsi="仿宋_GB2312" w:eastAsia="仿宋_GB2312"/>
                <w:sz w:val="24"/>
              </w:rPr>
              <w:t xml:space="preserve">                                              </w:t>
            </w:r>
          </w:p>
          <w:p>
            <w:pPr>
              <w:widowControl w:val="0"/>
              <w:spacing w:afterLines="50" w:line="360" w:lineRule="exact"/>
              <w:rPr>
                <w:rFonts w:ascii="仿宋_GB2312" w:hAnsi="仿宋_GB2312" w:eastAsia="仿宋_GB2312"/>
                <w:sz w:val="24"/>
              </w:rPr>
            </w:pPr>
            <w:r>
              <w:rPr>
                <w:rFonts w:hint="eastAsia" w:ascii="仿宋_GB2312" w:hAnsi="仿宋_GB2312" w:eastAsia="仿宋_GB2312"/>
                <w:sz w:val="24"/>
              </w:rPr>
              <w:t xml:space="preserve">                                                （公章）</w:t>
            </w:r>
          </w:p>
          <w:p>
            <w:pPr>
              <w:widowControl w:val="0"/>
              <w:spacing w:line="360" w:lineRule="exact"/>
              <w:rPr>
                <w:rFonts w:ascii="仿宋_GB2312" w:hAnsi="仿宋_GB2312" w:eastAsia="仿宋_GB2312"/>
                <w:sz w:val="24"/>
              </w:rPr>
            </w:pPr>
            <w:r>
              <w:rPr>
                <w:rFonts w:hint="eastAsia" w:ascii="仿宋_GB2312" w:hAnsi="仿宋_GB2312" w:eastAsia="仿宋_GB2312"/>
                <w:bCs/>
                <w:sz w:val="24"/>
              </w:rPr>
              <w:t xml:space="preserve">                                              年 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05" w:hRule="atLeast"/>
        </w:trPr>
        <w:tc>
          <w:tcPr>
            <w:tcW w:w="176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</w:rPr>
            </w:pPr>
            <w:r>
              <w:rPr>
                <w:rFonts w:hint="eastAsia" w:ascii="仿宋_GB2312" w:hAnsi="仿宋_GB2312" w:eastAsia="仿宋_GB2312"/>
                <w:sz w:val="24"/>
              </w:rPr>
              <w:t>县财政局预算绩效管理股意见</w:t>
            </w:r>
          </w:p>
        </w:tc>
        <w:tc>
          <w:tcPr>
            <w:tcW w:w="8207" w:type="dxa"/>
            <w:gridSpan w:val="19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Lines="50" w:line="360" w:lineRule="exact"/>
              <w:rPr>
                <w:rFonts w:ascii="仿宋_GB2312" w:hAnsi="仿宋_GB2312" w:eastAsia="仿宋_GB2312"/>
                <w:sz w:val="24"/>
              </w:rPr>
            </w:pPr>
            <w:r>
              <w:rPr>
                <w:rFonts w:hint="eastAsia" w:ascii="仿宋_GB2312" w:hAnsi="仿宋_GB2312" w:eastAsia="仿宋_GB2312"/>
                <w:sz w:val="24"/>
              </w:rPr>
              <w:t xml:space="preserve"> </w:t>
            </w:r>
          </w:p>
          <w:p>
            <w:pPr>
              <w:widowControl w:val="0"/>
              <w:spacing w:afterLines="50" w:line="360" w:lineRule="exact"/>
              <w:rPr>
                <w:rFonts w:ascii="仿宋_GB2312" w:hAnsi="仿宋_GB2312" w:eastAsia="仿宋_GB2312"/>
                <w:sz w:val="24"/>
              </w:rPr>
            </w:pPr>
          </w:p>
          <w:p>
            <w:pPr>
              <w:widowControl w:val="0"/>
              <w:spacing w:afterLines="50" w:line="360" w:lineRule="exact"/>
              <w:rPr>
                <w:rFonts w:ascii="仿宋_GB2312" w:hAnsi="仿宋_GB2312" w:eastAsia="仿宋_GB2312"/>
                <w:sz w:val="24"/>
              </w:rPr>
            </w:pPr>
            <w:r>
              <w:rPr>
                <w:rFonts w:hint="eastAsia" w:ascii="仿宋_GB2312" w:hAnsi="仿宋_GB2312" w:eastAsia="仿宋_GB2312"/>
                <w:sz w:val="24"/>
              </w:rPr>
              <w:t xml:space="preserve">                                                  （公章）</w:t>
            </w:r>
          </w:p>
          <w:p>
            <w:pPr>
              <w:widowControl w:val="0"/>
              <w:spacing w:line="360" w:lineRule="exact"/>
              <w:rPr>
                <w:rFonts w:ascii="仿宋_GB2312" w:hAnsi="仿宋_GB2312" w:eastAsia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/>
                <w:bCs/>
                <w:sz w:val="24"/>
              </w:rPr>
              <w:t xml:space="preserve">                                              年     月     日</w:t>
            </w:r>
          </w:p>
        </w:tc>
      </w:tr>
    </w:tbl>
    <w:p>
      <w:pPr>
        <w:spacing w:beforeLines="50" w:line="360" w:lineRule="auto"/>
        <w:ind w:right="-1052" w:rightChars="-501"/>
        <w:rPr>
          <w:rFonts w:ascii="仿宋_GB2312" w:hAnsi="仿宋_GB2312" w:eastAsia="仿宋_GB2312"/>
          <w:bCs/>
          <w:sz w:val="24"/>
        </w:rPr>
      </w:pPr>
      <w:r>
        <w:rPr>
          <w:rFonts w:hint="eastAsia" w:ascii="仿宋_GB2312" w:hAnsi="仿宋_GB2312" w:eastAsia="仿宋_GB2312"/>
          <w:bCs/>
          <w:sz w:val="24"/>
        </w:rPr>
        <w:t xml:space="preserve">单位负责人（签章）：张白兰                           填报人（签章）： </w:t>
      </w:r>
      <w:r>
        <w:rPr>
          <w:rFonts w:hint="eastAsia" w:ascii="仿宋_GB2312" w:hAnsi="仿宋_GB2312" w:eastAsia="仿宋_GB2312"/>
          <w:bCs/>
          <w:sz w:val="24"/>
          <w:lang w:eastAsia="zh-CN"/>
        </w:rPr>
        <w:t>陆家全</w:t>
      </w:r>
      <w:r>
        <w:rPr>
          <w:rFonts w:hint="eastAsia" w:ascii="仿宋_GB2312" w:hAnsi="仿宋_GB2312" w:eastAsia="仿宋_GB2312"/>
          <w:bCs/>
          <w:sz w:val="24"/>
        </w:rPr>
        <w:t xml:space="preserve">                                      </w:t>
      </w:r>
    </w:p>
    <w:p>
      <w:pPr>
        <w:spacing w:line="360" w:lineRule="auto"/>
        <w:ind w:right="-1052" w:rightChars="-501"/>
        <w:rPr>
          <w:rFonts w:ascii="仿宋_GB2312" w:hAnsi="仿宋_GB2312" w:eastAsia="仿宋_GB2312"/>
          <w:bCs/>
          <w:sz w:val="24"/>
        </w:rPr>
      </w:pPr>
      <w:r>
        <w:rPr>
          <w:rFonts w:hint="eastAsia" w:ascii="仿宋_GB2312" w:hAnsi="仿宋_GB2312" w:eastAsia="仿宋_GB2312"/>
          <w:bCs/>
          <w:sz w:val="24"/>
        </w:rPr>
        <w:t>联系电话： 13</w:t>
      </w:r>
      <w:r>
        <w:rPr>
          <w:rFonts w:hint="eastAsia" w:ascii="仿宋_GB2312" w:hAnsi="仿宋_GB2312" w:eastAsia="仿宋_GB2312"/>
          <w:bCs/>
          <w:sz w:val="24"/>
          <w:lang w:val="en-US" w:eastAsia="zh-CN"/>
        </w:rPr>
        <w:t>874368499</w:t>
      </w:r>
      <w:r>
        <w:rPr>
          <w:rFonts w:hint="eastAsia" w:ascii="仿宋_GB2312" w:hAnsi="仿宋_GB2312" w:eastAsia="仿宋_GB2312"/>
          <w:bCs/>
          <w:sz w:val="24"/>
        </w:rPr>
        <w:t xml:space="preserve">                           填报日期：</w:t>
      </w:r>
      <w:r>
        <w:rPr>
          <w:rFonts w:hint="eastAsia" w:ascii="仿宋_GB2312" w:hAnsi="仿宋_GB2312" w:eastAsia="仿宋_GB2312"/>
          <w:bCs/>
          <w:sz w:val="24"/>
          <w:lang w:val="en-US" w:eastAsia="zh-CN"/>
        </w:rPr>
        <w:t>2021</w:t>
      </w:r>
      <w:r>
        <w:rPr>
          <w:rFonts w:hint="eastAsia" w:ascii="仿宋_GB2312" w:hAnsi="仿宋_GB2312" w:eastAsia="仿宋_GB2312"/>
          <w:bCs/>
          <w:sz w:val="24"/>
        </w:rPr>
        <w:t xml:space="preserve">年  </w:t>
      </w:r>
      <w:r>
        <w:rPr>
          <w:rFonts w:hint="eastAsia" w:ascii="仿宋_GB2312" w:hAnsi="仿宋_GB2312" w:eastAsia="仿宋_GB2312"/>
          <w:bCs/>
          <w:sz w:val="24"/>
          <w:lang w:val="en-US" w:eastAsia="zh-CN"/>
        </w:rPr>
        <w:t>8</w:t>
      </w:r>
      <w:r>
        <w:rPr>
          <w:rFonts w:hint="eastAsia" w:ascii="仿宋_GB2312" w:hAnsi="仿宋_GB2312" w:eastAsia="仿宋_GB2312"/>
          <w:bCs/>
          <w:sz w:val="24"/>
        </w:rPr>
        <w:t xml:space="preserve">月 </w:t>
      </w:r>
      <w:r>
        <w:rPr>
          <w:rFonts w:hint="eastAsia" w:ascii="仿宋_GB2312" w:hAnsi="仿宋_GB2312" w:eastAsia="仿宋_GB2312"/>
          <w:bCs/>
          <w:sz w:val="24"/>
          <w:lang w:val="en-US" w:eastAsia="zh-CN"/>
        </w:rPr>
        <w:t>5</w:t>
      </w:r>
      <w:r>
        <w:rPr>
          <w:rFonts w:hint="eastAsia" w:ascii="仿宋_GB2312" w:hAnsi="仿宋_GB2312" w:eastAsia="仿宋_GB2312"/>
          <w:bCs/>
          <w:sz w:val="24"/>
        </w:rPr>
        <w:t>日</w:t>
      </w:r>
    </w:p>
    <w:sectPr>
      <w:footerReference r:id="rId3" w:type="even"/>
      <w:type w:val="continuous"/>
      <w:pgSz w:w="11907" w:h="16840"/>
      <w:pgMar w:top="1134" w:right="1247" w:bottom="1134" w:left="1247" w:header="851" w:footer="567" w:gutter="0"/>
      <w:cols w:space="720" w:num="1"/>
      <w:docGrid w:type="lines" w:linePitch="28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center" w:y="1"/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separate"/>
    </w:r>
    <w:r>
      <w:rPr>
        <w:rStyle w:val="10"/>
      </w:rPr>
      <w:t>1</w:t>
    </w:r>
    <w:r>
      <w:fldChar w:fldCharType="end"/>
    </w:r>
  </w:p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drawingGridHorizontalSpacing w:val="0"/>
  <w:drawingGridVerticalSpacing w:val="285"/>
  <w:displayHorizontalDrawingGridEvery w:val="0"/>
  <w:characterSpacingControl w:val="compressPunctuation"/>
  <w:doNotValidateAgainstSchema/>
  <w:doNotDemarcateInvalidXml/>
  <w:compat>
    <w:spaceForUL/>
    <w:doNotLeaveBackslashAlone/>
    <w:useFELayout/>
    <w:compatSetting w:name="compatibilityMode" w:uri="http://schemas.microsoft.com/office/word" w:val="12"/>
  </w:compat>
  <w:rsids>
    <w:rsidRoot w:val="00172A27"/>
    <w:rsid w:val="00005C71"/>
    <w:rsid w:val="000456B7"/>
    <w:rsid w:val="00152464"/>
    <w:rsid w:val="00170C42"/>
    <w:rsid w:val="00172A27"/>
    <w:rsid w:val="00221790"/>
    <w:rsid w:val="0037723E"/>
    <w:rsid w:val="006A6487"/>
    <w:rsid w:val="00724618"/>
    <w:rsid w:val="00811EE6"/>
    <w:rsid w:val="008602C5"/>
    <w:rsid w:val="008667AB"/>
    <w:rsid w:val="008824C2"/>
    <w:rsid w:val="008A7D30"/>
    <w:rsid w:val="00BA23C3"/>
    <w:rsid w:val="00C964B6"/>
    <w:rsid w:val="00CB1781"/>
    <w:rsid w:val="00D55550"/>
    <w:rsid w:val="00EF1DDF"/>
    <w:rsid w:val="00F37DDE"/>
    <w:rsid w:val="00F55AF3"/>
    <w:rsid w:val="00FD4345"/>
    <w:rsid w:val="17B5609E"/>
    <w:rsid w:val="1B931728"/>
    <w:rsid w:val="53AB6D71"/>
    <w:rsid w:val="6FB912ED"/>
    <w:rsid w:val="756F1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qFormat="1"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宋体" w:cs="Times New Roman"/>
      <w:sz w:val="21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宋体" w:cs="Times New Roman"/>
      <w:lang w:val="en-US" w:eastAsia="zh-CN" w:bidi="ar-SA"/>
    </w:rPr>
  </w:style>
  <w:style w:type="paragraph" w:styleId="3">
    <w:name w:val="Date"/>
    <w:basedOn w:val="1"/>
    <w:next w:val="1"/>
    <w:qFormat/>
    <w:uiPriority w:val="0"/>
    <w:pPr>
      <w:ind w:left="100" w:leftChars="2500"/>
    </w:pPr>
  </w:style>
  <w:style w:type="paragraph" w:styleId="4">
    <w:name w:val="Balloon Text"/>
    <w:basedOn w:val="1"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</w:pPr>
    <w:rPr>
      <w:sz w:val="20"/>
    </w:rPr>
  </w:style>
  <w:style w:type="paragraph" w:styleId="6">
    <w:name w:val="header"/>
    <w:basedOn w:val="1"/>
    <w:qFormat/>
    <w:uiPriority w:val="0"/>
    <w:pPr>
      <w:tabs>
        <w:tab w:val="center" w:pos="4153"/>
        <w:tab w:val="right" w:pos="8306"/>
      </w:tabs>
    </w:pPr>
    <w:rPr>
      <w:sz w:val="20"/>
    </w:rPr>
  </w:style>
  <w:style w:type="paragraph" w:styleId="7">
    <w:name w:val="Normal (Web)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hAnsi="宋体" w:cs="宋体"/>
      <w:sz w:val="24"/>
      <w:szCs w:val="24"/>
    </w:rPr>
  </w:style>
  <w:style w:type="character" w:styleId="10">
    <w:name w:val="page number"/>
    <w:basedOn w:val="9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BGZ</Company>
  <Pages>2</Pages>
  <Words>199</Words>
  <Characters>1135</Characters>
  <Lines>9</Lines>
  <Paragraphs>2</Paragraphs>
  <TotalTime>3</TotalTime>
  <ScaleCrop>false</ScaleCrop>
  <LinksUpToDate>false</LinksUpToDate>
  <CharactersWithSpaces>1332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2016-09-19T01:45:00Z</dcterms:created>
  <dc:creator>史殿林</dc:creator>
  <cp:lastModifiedBy>Administrator</cp:lastModifiedBy>
  <cp:lastPrinted>2016-07-13T03:19:00Z</cp:lastPrinted>
  <dcterms:modified xsi:type="dcterms:W3CDTF">2021-08-04T08:12:20Z</dcterms:modified>
  <dc:title>国家税务总局文件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