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29" w:rsidRDefault="00132429" w:rsidP="00C102BD">
      <w:pPr>
        <w:rPr>
          <w:rFonts w:cs="Times New Roman"/>
          <w:sz w:val="32"/>
          <w:szCs w:val="32"/>
        </w:rPr>
      </w:pPr>
      <w:bookmarkStart w:id="0" w:name="_GoBack"/>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432.4pt;height:107.4pt;z-index:251658240;mso-position-horizontal:center" adj="410" fillcolor="red" strokecolor="red">
            <v:shadow color="#868686"/>
            <v:textpath style="font-family:&quot;方正小标宋简体&quot;;v-text-kern:t" trim="t" fitpath="t" string="东安县生态环境保护委员会办公室"/>
          </v:shape>
        </w:pict>
      </w:r>
    </w:p>
    <w:p w:rsidR="00132429" w:rsidRDefault="00132429" w:rsidP="00C102BD">
      <w:pPr>
        <w:rPr>
          <w:rFonts w:cs="Times New Roman"/>
          <w:sz w:val="32"/>
          <w:szCs w:val="32"/>
        </w:rPr>
      </w:pPr>
    </w:p>
    <w:p w:rsidR="00132429" w:rsidRDefault="00132429" w:rsidP="00C102BD">
      <w:pPr>
        <w:rPr>
          <w:rFonts w:cs="Times New Roman"/>
          <w:sz w:val="32"/>
          <w:szCs w:val="32"/>
        </w:rPr>
      </w:pPr>
    </w:p>
    <w:p w:rsidR="00132429" w:rsidRDefault="00132429" w:rsidP="00C102BD">
      <w:pPr>
        <w:rPr>
          <w:rFonts w:cs="Times New Roman"/>
          <w:sz w:val="32"/>
          <w:szCs w:val="32"/>
        </w:rPr>
      </w:pPr>
    </w:p>
    <w:p w:rsidR="00132429" w:rsidRDefault="00132429" w:rsidP="00C102BD">
      <w:pPr>
        <w:rPr>
          <w:rFonts w:cs="Times New Roman"/>
          <w:sz w:val="32"/>
          <w:szCs w:val="32"/>
        </w:rPr>
      </w:pPr>
      <w:r>
        <w:rPr>
          <w:noProof/>
        </w:rPr>
        <w:pict>
          <v:line id="_x0000_s1027" style="position:absolute;z-index:251659264;mso-position-horizontal:center" from="0,17.65pt" to="446.4pt,19.45pt" strokecolor="red" strokeweight="4.5pt">
            <v:stroke linestyle="thickThin"/>
          </v:line>
        </w:pict>
      </w:r>
    </w:p>
    <w:p w:rsidR="00132429" w:rsidRPr="00C102BD" w:rsidRDefault="00132429" w:rsidP="00A23A57">
      <w:pPr>
        <w:pStyle w:val="NoSpacing"/>
        <w:spacing w:line="740" w:lineRule="exact"/>
        <w:jc w:val="center"/>
        <w:rPr>
          <w:rFonts w:ascii="方正小标宋简体" w:eastAsia="方正小标宋简体" w:hAnsi="宋体" w:cs="Times New Roman"/>
          <w:sz w:val="44"/>
          <w:szCs w:val="44"/>
        </w:rPr>
      </w:pPr>
      <w:r w:rsidRPr="00C102BD">
        <w:rPr>
          <w:rFonts w:ascii="方正小标宋简体" w:eastAsia="方正小标宋简体" w:hAnsi="宋体" w:cs="方正小标宋简体"/>
          <w:sz w:val="44"/>
          <w:szCs w:val="44"/>
        </w:rPr>
        <w:t>2018</w:t>
      </w:r>
      <w:r w:rsidRPr="00C102BD">
        <w:rPr>
          <w:rFonts w:ascii="方正小标宋简体" w:eastAsia="方正小标宋简体" w:hAnsi="宋体" w:cs="方正小标宋简体" w:hint="eastAsia"/>
          <w:sz w:val="44"/>
          <w:szCs w:val="44"/>
        </w:rPr>
        <w:t>年东安县县级集中式饮用水水源地环境保护专项排查方案</w:t>
      </w:r>
    </w:p>
    <w:p w:rsidR="00132429" w:rsidRPr="00A23A57" w:rsidRDefault="00132429" w:rsidP="00C102BD">
      <w:pPr>
        <w:widowControl w:val="0"/>
        <w:adjustRightInd w:val="0"/>
        <w:spacing w:line="600" w:lineRule="exact"/>
        <w:ind w:firstLineChars="200" w:firstLine="31680"/>
        <w:jc w:val="both"/>
        <w:rPr>
          <w:rFonts w:ascii="仿宋_GB2312" w:eastAsia="仿宋_GB2312" w:hAnsi="仿宋" w:cs="Times New Roman"/>
          <w:sz w:val="32"/>
          <w:szCs w:val="32"/>
        </w:rPr>
      </w:pPr>
    </w:p>
    <w:p w:rsidR="00132429" w:rsidRDefault="00132429" w:rsidP="00C102BD">
      <w:pPr>
        <w:widowControl w:val="0"/>
        <w:adjustRightInd w:val="0"/>
        <w:spacing w:line="600" w:lineRule="exact"/>
        <w:ind w:firstLineChars="200" w:firstLine="31680"/>
        <w:jc w:val="both"/>
        <w:rPr>
          <w:rFonts w:ascii="仿宋_GB2312" w:eastAsia="仿宋_GB2312" w:hAnsi="仿宋" w:cs="Times New Roman"/>
          <w:b/>
          <w:bCs/>
          <w:sz w:val="32"/>
          <w:szCs w:val="32"/>
        </w:rPr>
      </w:pPr>
      <w:r w:rsidRPr="00A23A57">
        <w:rPr>
          <w:rFonts w:ascii="仿宋_GB2312" w:eastAsia="仿宋_GB2312" w:hAnsi="仿宋" w:cs="仿宋_GB2312" w:hint="eastAsia"/>
          <w:sz w:val="32"/>
          <w:szCs w:val="32"/>
        </w:rPr>
        <w:t>根据环保部统一部署和</w:t>
      </w:r>
      <w:r>
        <w:rPr>
          <w:rFonts w:ascii="仿宋_GB2312" w:eastAsia="仿宋_GB2312" w:hAnsi="仿宋" w:cs="仿宋_GB2312" w:hint="eastAsia"/>
          <w:sz w:val="32"/>
          <w:szCs w:val="32"/>
        </w:rPr>
        <w:t>省环保</w:t>
      </w:r>
      <w:r w:rsidRPr="00A23A57">
        <w:rPr>
          <w:rFonts w:ascii="仿宋_GB2312" w:eastAsia="仿宋_GB2312" w:hAnsi="仿宋" w:cs="仿宋_GB2312" w:hint="eastAsia"/>
          <w:sz w:val="32"/>
          <w:szCs w:val="32"/>
        </w:rPr>
        <w:t>厅《</w:t>
      </w:r>
      <w:r w:rsidRPr="00A23A57">
        <w:rPr>
          <w:rFonts w:ascii="仿宋_GB2312" w:eastAsia="仿宋_GB2312" w:hAnsi="仿宋" w:cs="仿宋_GB2312"/>
          <w:sz w:val="32"/>
          <w:szCs w:val="32"/>
        </w:rPr>
        <w:t>2017</w:t>
      </w:r>
      <w:r w:rsidRPr="00A23A57">
        <w:rPr>
          <w:rFonts w:ascii="仿宋_GB2312" w:eastAsia="仿宋_GB2312" w:hAnsi="仿宋" w:cs="仿宋_GB2312" w:hint="eastAsia"/>
          <w:sz w:val="32"/>
          <w:szCs w:val="32"/>
        </w:rPr>
        <w:t>年全省饮用水水源地环境保护专项整治方案》</w:t>
      </w:r>
      <w:r>
        <w:rPr>
          <w:rFonts w:ascii="仿宋_GB2312" w:eastAsia="仿宋_GB2312" w:hAnsi="仿宋" w:cs="仿宋_GB2312" w:hint="eastAsia"/>
          <w:sz w:val="32"/>
          <w:szCs w:val="32"/>
        </w:rPr>
        <w:t>、</w:t>
      </w:r>
      <w:r w:rsidRPr="00A12237">
        <w:rPr>
          <w:rFonts w:ascii="仿宋_GB2312" w:eastAsia="仿宋_GB2312" w:hAnsi="仿宋" w:cs="仿宋_GB2312" w:hint="eastAsia"/>
          <w:sz w:val="32"/>
          <w:szCs w:val="32"/>
        </w:rPr>
        <w:t>《</w:t>
      </w:r>
      <w:r w:rsidRPr="00A12237">
        <w:rPr>
          <w:rFonts w:ascii="仿宋_GB2312" w:eastAsia="仿宋_GB2312" w:hAnsi="仿宋" w:cs="仿宋_GB2312"/>
          <w:sz w:val="32"/>
          <w:szCs w:val="32"/>
        </w:rPr>
        <w:t>2018</w:t>
      </w:r>
      <w:r w:rsidRPr="00A12237">
        <w:rPr>
          <w:rFonts w:ascii="仿宋_GB2312" w:eastAsia="仿宋_GB2312" w:hAnsi="仿宋" w:cs="仿宋_GB2312" w:hint="eastAsia"/>
          <w:sz w:val="32"/>
          <w:szCs w:val="32"/>
        </w:rPr>
        <w:t>年全省县级集中式饮用水水源地保护专项排查方案》</w:t>
      </w:r>
      <w:r>
        <w:rPr>
          <w:rFonts w:ascii="仿宋_GB2312" w:eastAsia="仿宋_GB2312" w:hAnsi="仿宋" w:cs="仿宋_GB2312" w:hint="eastAsia"/>
          <w:sz w:val="32"/>
          <w:szCs w:val="32"/>
        </w:rPr>
        <w:t>、</w:t>
      </w:r>
      <w:r w:rsidRPr="00044CA6">
        <w:rPr>
          <w:rFonts w:ascii="仿宋_GB2312" w:eastAsia="仿宋_GB2312" w:hAnsi="仿宋" w:cs="仿宋_GB2312" w:hint="eastAsia"/>
          <w:sz w:val="32"/>
          <w:szCs w:val="32"/>
        </w:rPr>
        <w:t>市环境战役指挥部《永州市县级以上饮用水水源保护区环境整治方案》</w:t>
      </w:r>
      <w:r>
        <w:rPr>
          <w:rFonts w:ascii="仿宋_GB2312" w:eastAsia="仿宋_GB2312" w:hAnsi="仿宋" w:cs="仿宋_GB2312" w:hint="eastAsia"/>
          <w:sz w:val="32"/>
          <w:szCs w:val="32"/>
        </w:rPr>
        <w:t>和市环境保护局《</w:t>
      </w:r>
      <w:r>
        <w:rPr>
          <w:rFonts w:ascii="仿宋_GB2312" w:eastAsia="仿宋_GB2312" w:hAnsi="仿宋" w:cs="仿宋_GB2312"/>
          <w:sz w:val="32"/>
          <w:szCs w:val="32"/>
        </w:rPr>
        <w:t>2018</w:t>
      </w:r>
      <w:r>
        <w:rPr>
          <w:rFonts w:ascii="仿宋_GB2312" w:eastAsia="仿宋_GB2312" w:hAnsi="仿宋" w:cs="仿宋_GB2312" w:hint="eastAsia"/>
          <w:sz w:val="32"/>
          <w:szCs w:val="32"/>
        </w:rPr>
        <w:t>年全市县级集中饮用水源保护专项排查方案》</w:t>
      </w:r>
      <w:r w:rsidRPr="00A23A57">
        <w:rPr>
          <w:rFonts w:ascii="仿宋_GB2312" w:eastAsia="仿宋_GB2312" w:hAnsi="仿宋" w:cs="仿宋_GB2312" w:hint="eastAsia"/>
          <w:sz w:val="32"/>
          <w:szCs w:val="32"/>
        </w:rPr>
        <w:t>要求，为进一步清查县级饮用水水源地内存在的问题，全面掌握县级集中式饮用水水源地存在的问题，为地方政府决策提供有力依据，有效保障饮用水安全，特制定此方案。</w:t>
      </w:r>
    </w:p>
    <w:p w:rsidR="00132429" w:rsidRPr="00A23A57" w:rsidRDefault="00132429" w:rsidP="00C102BD">
      <w:pPr>
        <w:widowControl w:val="0"/>
        <w:adjustRightInd w:val="0"/>
        <w:spacing w:line="600" w:lineRule="exact"/>
        <w:ind w:firstLineChars="200" w:firstLine="31680"/>
        <w:jc w:val="both"/>
        <w:rPr>
          <w:rFonts w:ascii="黑体" w:eastAsia="黑体" w:hAnsi="黑体" w:cs="Times New Roman"/>
          <w:sz w:val="32"/>
          <w:szCs w:val="32"/>
        </w:rPr>
      </w:pPr>
      <w:r w:rsidRPr="00A23A57">
        <w:rPr>
          <w:rFonts w:ascii="黑体" w:eastAsia="黑体" w:hAnsi="黑体" w:cs="黑体" w:hint="eastAsia"/>
          <w:sz w:val="32"/>
          <w:szCs w:val="32"/>
        </w:rPr>
        <w:t>一、指导思想</w:t>
      </w:r>
    </w:p>
    <w:p w:rsidR="00132429" w:rsidRPr="00A23A57" w:rsidRDefault="00132429" w:rsidP="00C102BD">
      <w:pPr>
        <w:widowControl w:val="0"/>
        <w:adjustRightInd w:val="0"/>
        <w:spacing w:line="600" w:lineRule="exact"/>
        <w:ind w:firstLineChars="200" w:firstLine="31680"/>
        <w:jc w:val="both"/>
        <w:rPr>
          <w:rFonts w:ascii="仿宋_GB2312" w:eastAsia="仿宋_GB2312" w:hAnsi="仿宋" w:cs="Times New Roman"/>
          <w:sz w:val="32"/>
          <w:szCs w:val="32"/>
        </w:rPr>
      </w:pPr>
      <w:r w:rsidRPr="00A23A57">
        <w:rPr>
          <w:rFonts w:ascii="仿宋_GB2312" w:eastAsia="仿宋_GB2312" w:hAnsi="仿宋" w:cs="仿宋_GB2312" w:hint="eastAsia"/>
          <w:sz w:val="32"/>
          <w:szCs w:val="32"/>
        </w:rPr>
        <w:t>按照环保部“一个水源地、一套方案、一抓到底”的总体原则，在</w:t>
      </w:r>
      <w:r w:rsidRPr="00A23A57">
        <w:rPr>
          <w:rFonts w:ascii="仿宋_GB2312" w:eastAsia="仿宋_GB2312" w:hAnsi="仿宋" w:cs="仿宋_GB2312"/>
          <w:sz w:val="32"/>
          <w:szCs w:val="32"/>
        </w:rPr>
        <w:t>2017</w:t>
      </w:r>
      <w:r>
        <w:rPr>
          <w:rFonts w:ascii="仿宋_GB2312" w:eastAsia="仿宋_GB2312" w:hAnsi="仿宋" w:cs="仿宋_GB2312" w:hint="eastAsia"/>
          <w:sz w:val="32"/>
          <w:szCs w:val="32"/>
        </w:rPr>
        <w:t>年工作基础上，本着认真细致的态度，以</w:t>
      </w:r>
      <w:r w:rsidRPr="00A23A57">
        <w:rPr>
          <w:rFonts w:ascii="仿宋_GB2312" w:eastAsia="仿宋_GB2312" w:hAnsi="仿宋" w:cs="仿宋_GB2312" w:hint="eastAsia"/>
          <w:sz w:val="32"/>
          <w:szCs w:val="32"/>
        </w:rPr>
        <w:t>县级集中式饮用水水源地“划、立、治”情况为重点，再次开展全面排查，确保不出现重大遗漏。同时，对发现问题的整治工作提前谋划，分类归纳，明确责任，及时向上级人民政府提出整治建议。</w:t>
      </w:r>
    </w:p>
    <w:p w:rsidR="00132429" w:rsidRPr="00A23A57" w:rsidRDefault="00132429" w:rsidP="00C102BD">
      <w:pPr>
        <w:widowControl w:val="0"/>
        <w:adjustRightInd w:val="0"/>
        <w:spacing w:line="600" w:lineRule="exact"/>
        <w:ind w:firstLineChars="200" w:firstLine="31680"/>
        <w:jc w:val="both"/>
        <w:rPr>
          <w:rFonts w:ascii="黑体" w:eastAsia="黑体" w:hAnsi="黑体" w:cs="Times New Roman"/>
          <w:sz w:val="32"/>
          <w:szCs w:val="32"/>
        </w:rPr>
      </w:pPr>
      <w:r w:rsidRPr="00A23A57">
        <w:rPr>
          <w:rFonts w:ascii="黑体" w:eastAsia="黑体" w:hAnsi="黑体" w:cs="黑体" w:hint="eastAsia"/>
          <w:sz w:val="32"/>
          <w:szCs w:val="32"/>
        </w:rPr>
        <w:t>二、排查范围及主要内容</w:t>
      </w:r>
    </w:p>
    <w:p w:rsidR="00132429" w:rsidRPr="00A23A57" w:rsidRDefault="00132429" w:rsidP="00C102BD">
      <w:pPr>
        <w:widowControl w:val="0"/>
        <w:adjustRightInd w:val="0"/>
        <w:spacing w:line="600" w:lineRule="exact"/>
        <w:ind w:firstLineChars="200" w:firstLine="31680"/>
        <w:jc w:val="both"/>
        <w:rPr>
          <w:rFonts w:ascii="仿宋_GB2312" w:eastAsia="仿宋_GB2312" w:hAnsi="仿宋" w:cs="Times New Roman"/>
          <w:sz w:val="32"/>
          <w:szCs w:val="32"/>
        </w:rPr>
      </w:pPr>
      <w:r>
        <w:rPr>
          <w:rFonts w:ascii="仿宋_GB2312" w:eastAsia="仿宋_GB2312" w:hAnsi="仿宋" w:cs="仿宋_GB2312" w:hint="eastAsia"/>
          <w:sz w:val="32"/>
          <w:szCs w:val="32"/>
        </w:rPr>
        <w:t>此次专项排查范围包括全县</w:t>
      </w:r>
      <w:r w:rsidRPr="00A23A57">
        <w:rPr>
          <w:rFonts w:ascii="仿宋_GB2312" w:eastAsia="仿宋_GB2312" w:hAnsi="仿宋" w:cs="仿宋_GB2312" w:hint="eastAsia"/>
          <w:sz w:val="32"/>
          <w:szCs w:val="32"/>
        </w:rPr>
        <w:t>县级地表水型集中式饮用</w:t>
      </w:r>
      <w:r>
        <w:rPr>
          <w:rFonts w:ascii="仿宋_GB2312" w:eastAsia="仿宋_GB2312" w:hAnsi="仿宋" w:cs="仿宋_GB2312" w:hint="eastAsia"/>
          <w:sz w:val="32"/>
          <w:szCs w:val="32"/>
        </w:rPr>
        <w:t>水水源地，包括河流型和湖库型水源地，不包括地下水型水源地。</w:t>
      </w:r>
      <w:r w:rsidRPr="00A23A57">
        <w:rPr>
          <w:rFonts w:ascii="仿宋_GB2312" w:eastAsia="仿宋_GB2312" w:hAnsi="仿宋" w:cs="仿宋_GB2312" w:hint="eastAsia"/>
          <w:sz w:val="32"/>
          <w:szCs w:val="32"/>
        </w:rPr>
        <w:t>应严格依据《中华人民共和国环境保护法》《中华人民共和国水污染防治法》等法律法规要求，全面排查饮用水水源地环境保护法律法规的实施情况。主要包括以下三个方面：</w:t>
      </w:r>
    </w:p>
    <w:p w:rsidR="00132429" w:rsidRPr="00A23A57" w:rsidRDefault="00132429" w:rsidP="00C102BD">
      <w:pPr>
        <w:widowControl w:val="0"/>
        <w:adjustRightInd w:val="0"/>
        <w:spacing w:line="600" w:lineRule="exact"/>
        <w:ind w:firstLineChars="200" w:firstLine="31680"/>
        <w:jc w:val="both"/>
        <w:rPr>
          <w:rFonts w:ascii="仿宋_GB2312" w:eastAsia="仿宋_GB2312" w:hAnsi="仿宋" w:cs="Times New Roman"/>
          <w:sz w:val="32"/>
          <w:szCs w:val="32"/>
        </w:rPr>
      </w:pPr>
      <w:r w:rsidRPr="00A23A57">
        <w:rPr>
          <w:rFonts w:ascii="KaiTi_GB2312" w:eastAsia="Times New Roman" w:hAnsi="楷体" w:cs="Times New Roman"/>
          <w:b/>
          <w:bCs/>
          <w:sz w:val="32"/>
          <w:szCs w:val="32"/>
        </w:rPr>
        <w:t>（一）饮用水水源保护区划定情况。</w:t>
      </w:r>
      <w:r w:rsidRPr="00A23A57">
        <w:rPr>
          <w:rFonts w:ascii="仿宋_GB2312" w:eastAsia="仿宋_GB2312" w:hAnsi="仿宋" w:cs="仿宋_GB2312" w:hint="eastAsia"/>
          <w:sz w:val="32"/>
          <w:szCs w:val="32"/>
        </w:rPr>
        <w:t>重点</w:t>
      </w:r>
      <w:r>
        <w:rPr>
          <w:rFonts w:ascii="仿宋_GB2312" w:eastAsia="仿宋_GB2312" w:hAnsi="仿宋" w:cs="仿宋_GB2312" w:hint="eastAsia"/>
          <w:sz w:val="32"/>
          <w:szCs w:val="32"/>
        </w:rPr>
        <w:t>核</w:t>
      </w:r>
      <w:r w:rsidRPr="00A23A57">
        <w:rPr>
          <w:rFonts w:ascii="仿宋_GB2312" w:eastAsia="仿宋_GB2312" w:hAnsi="仿宋" w:cs="仿宋_GB2312" w:hint="eastAsia"/>
          <w:sz w:val="32"/>
          <w:szCs w:val="32"/>
        </w:rPr>
        <w:t>查饮用水水源地是否依法划定饮用水水源保护区，并按照程序报省人民政府批准。</w:t>
      </w:r>
    </w:p>
    <w:p w:rsidR="00132429" w:rsidRPr="00A23A57" w:rsidRDefault="00132429" w:rsidP="00C102BD">
      <w:pPr>
        <w:widowControl w:val="0"/>
        <w:adjustRightInd w:val="0"/>
        <w:spacing w:line="600" w:lineRule="exact"/>
        <w:ind w:firstLineChars="200" w:firstLine="31680"/>
        <w:jc w:val="both"/>
        <w:rPr>
          <w:rFonts w:ascii="仿宋_GB2312" w:eastAsia="仿宋_GB2312" w:hAnsi="仿宋" w:cs="Times New Roman"/>
          <w:sz w:val="32"/>
          <w:szCs w:val="32"/>
        </w:rPr>
      </w:pPr>
      <w:r w:rsidRPr="00A23A57">
        <w:rPr>
          <w:rFonts w:ascii="KaiTi_GB2312" w:eastAsia="Times New Roman" w:hAnsi="楷体" w:cs="Times New Roman"/>
          <w:b/>
          <w:bCs/>
          <w:sz w:val="32"/>
          <w:szCs w:val="32"/>
        </w:rPr>
        <w:t>（二）饮用水水源保护区立标定界情况。</w:t>
      </w:r>
      <w:r>
        <w:rPr>
          <w:rFonts w:ascii="仿宋_GB2312" w:eastAsia="仿宋_GB2312" w:hAnsi="仿宋" w:cs="仿宋_GB2312" w:hint="eastAsia"/>
          <w:sz w:val="32"/>
          <w:szCs w:val="32"/>
        </w:rPr>
        <w:t>重点检</w:t>
      </w:r>
      <w:r w:rsidRPr="00A23A57">
        <w:rPr>
          <w:rFonts w:ascii="仿宋_GB2312" w:eastAsia="仿宋_GB2312" w:hAnsi="仿宋" w:cs="仿宋_GB2312" w:hint="eastAsia"/>
          <w:sz w:val="32"/>
          <w:szCs w:val="32"/>
        </w:rPr>
        <w:t>查饮用水水源保护区是否依法在保护区的边界设立明确的地理界标和明显的警示标志。</w:t>
      </w:r>
    </w:p>
    <w:p w:rsidR="00132429" w:rsidRPr="00A23A57" w:rsidRDefault="00132429" w:rsidP="00C102BD">
      <w:pPr>
        <w:widowControl w:val="0"/>
        <w:adjustRightInd w:val="0"/>
        <w:spacing w:line="600" w:lineRule="exact"/>
        <w:ind w:firstLineChars="200" w:firstLine="31680"/>
        <w:jc w:val="both"/>
        <w:rPr>
          <w:rFonts w:ascii="仿宋_GB2312" w:eastAsia="仿宋_GB2312" w:hAnsi="仿宋" w:cs="Times New Roman"/>
          <w:sz w:val="32"/>
          <w:szCs w:val="32"/>
        </w:rPr>
      </w:pPr>
      <w:r w:rsidRPr="00A23A57">
        <w:rPr>
          <w:rFonts w:ascii="KaiTi_GB2312" w:eastAsia="Times New Roman" w:hAnsi="楷体" w:cs="Times New Roman"/>
          <w:b/>
          <w:bCs/>
          <w:sz w:val="32"/>
          <w:szCs w:val="32"/>
        </w:rPr>
        <w:t>（三）饮用水水源保护区内存在违法问题情况。</w:t>
      </w:r>
      <w:r w:rsidRPr="00A23A57">
        <w:rPr>
          <w:rFonts w:ascii="仿宋_GB2312" w:eastAsia="仿宋_GB2312" w:hAnsi="仿宋" w:cs="仿宋_GB2312" w:hint="eastAsia"/>
          <w:sz w:val="32"/>
          <w:szCs w:val="32"/>
        </w:rPr>
        <w:t>重点检查饮用水水源一、二级保护区内是否存在排污口、违法建设项目、违法网箱养殖等问题，并建立详细问题清单。</w:t>
      </w:r>
    </w:p>
    <w:p w:rsidR="00132429" w:rsidRPr="00A23A57" w:rsidRDefault="00132429" w:rsidP="00C102BD">
      <w:pPr>
        <w:widowControl w:val="0"/>
        <w:adjustRightInd w:val="0"/>
        <w:spacing w:line="600" w:lineRule="exact"/>
        <w:ind w:firstLineChars="200" w:firstLine="31680"/>
        <w:jc w:val="both"/>
        <w:rPr>
          <w:rFonts w:ascii="黑体" w:eastAsia="黑体" w:hAnsi="黑体" w:cs="Times New Roman"/>
          <w:sz w:val="32"/>
          <w:szCs w:val="32"/>
        </w:rPr>
      </w:pPr>
      <w:r w:rsidRPr="00A23A57">
        <w:rPr>
          <w:rFonts w:ascii="黑体" w:eastAsia="黑体" w:hAnsi="黑体" w:cs="黑体" w:hint="eastAsia"/>
          <w:sz w:val="32"/>
          <w:szCs w:val="32"/>
        </w:rPr>
        <w:t>三、工作安排</w:t>
      </w:r>
    </w:p>
    <w:p w:rsidR="00132429" w:rsidRDefault="00132429" w:rsidP="00C102BD">
      <w:pPr>
        <w:widowControl w:val="0"/>
        <w:autoSpaceDE w:val="0"/>
        <w:autoSpaceDN w:val="0"/>
        <w:adjustRightInd w:val="0"/>
        <w:snapToGrid w:val="0"/>
        <w:spacing w:line="600" w:lineRule="exact"/>
        <w:ind w:firstLineChars="200" w:firstLine="31680"/>
        <w:jc w:val="both"/>
        <w:rPr>
          <w:rFonts w:ascii="仿宋_GB2312" w:eastAsia="仿宋_GB2312" w:hAnsi="仿宋" w:cs="Times New Roman"/>
          <w:b/>
          <w:bCs/>
          <w:sz w:val="32"/>
          <w:szCs w:val="32"/>
        </w:rPr>
      </w:pPr>
      <w:r w:rsidRPr="00A23A57">
        <w:rPr>
          <w:rFonts w:ascii="KaiTi_GB2312" w:eastAsia="Times New Roman" w:hAnsi="楷体" w:cs="Times New Roman"/>
          <w:b/>
          <w:bCs/>
          <w:sz w:val="32"/>
          <w:szCs w:val="32"/>
        </w:rPr>
        <w:t>（一）工作部署阶段（</w:t>
      </w:r>
      <w:r w:rsidRPr="00A23A57">
        <w:rPr>
          <w:rFonts w:ascii="KaiTi_GB2312" w:eastAsia="Times New Roman" w:hAnsi="楷体" w:cs="KaiTi_GB2312"/>
          <w:b/>
          <w:bCs/>
          <w:sz w:val="32"/>
          <w:szCs w:val="32"/>
        </w:rPr>
        <w:t>2018</w:t>
      </w:r>
      <w:r w:rsidRPr="00A23A57">
        <w:rPr>
          <w:rFonts w:ascii="KaiTi_GB2312" w:eastAsia="Times New Roman" w:hAnsi="楷体" w:cs="Times New Roman"/>
          <w:b/>
          <w:bCs/>
          <w:sz w:val="32"/>
          <w:szCs w:val="32"/>
        </w:rPr>
        <w:t>年</w:t>
      </w:r>
      <w:r w:rsidRPr="00A23A57">
        <w:rPr>
          <w:rFonts w:ascii="KaiTi_GB2312" w:eastAsia="Times New Roman" w:hAnsi="楷体" w:cs="KaiTi_GB2312"/>
          <w:b/>
          <w:bCs/>
          <w:sz w:val="32"/>
          <w:szCs w:val="32"/>
        </w:rPr>
        <w:t>1</w:t>
      </w:r>
      <w:r w:rsidRPr="00A23A57">
        <w:rPr>
          <w:rFonts w:ascii="KaiTi_GB2312" w:eastAsia="Times New Roman" w:hAnsi="楷体" w:cs="Times New Roman"/>
          <w:b/>
          <w:bCs/>
          <w:sz w:val="32"/>
          <w:szCs w:val="32"/>
        </w:rPr>
        <w:t>月</w:t>
      </w:r>
      <w:r>
        <w:rPr>
          <w:rFonts w:ascii="KaiTi_GB2312" w:eastAsia="Times New Roman" w:hAnsi="楷体" w:cs="KaiTi_GB2312"/>
          <w:b/>
          <w:bCs/>
          <w:sz w:val="32"/>
          <w:szCs w:val="32"/>
        </w:rPr>
        <w:t>1</w:t>
      </w:r>
      <w:r w:rsidRPr="00A23A57">
        <w:rPr>
          <w:rFonts w:ascii="KaiTi_GB2312" w:eastAsia="Times New Roman" w:hAnsi="楷体" w:cs="KaiTi_GB2312"/>
          <w:b/>
          <w:bCs/>
          <w:sz w:val="32"/>
          <w:szCs w:val="32"/>
        </w:rPr>
        <w:t>5</w:t>
      </w:r>
      <w:r w:rsidRPr="00A23A57">
        <w:rPr>
          <w:rFonts w:ascii="KaiTi_GB2312" w:eastAsia="Times New Roman" w:hAnsi="楷体" w:cs="Times New Roman"/>
          <w:b/>
          <w:bCs/>
          <w:sz w:val="32"/>
          <w:szCs w:val="32"/>
        </w:rPr>
        <w:t>日前）。</w:t>
      </w:r>
      <w:r>
        <w:rPr>
          <w:rFonts w:ascii="仿宋_GB2312" w:eastAsia="仿宋_GB2312" w:hAnsi="仿宋" w:cs="仿宋_GB2312" w:hint="eastAsia"/>
          <w:sz w:val="32"/>
          <w:szCs w:val="32"/>
        </w:rPr>
        <w:t>县</w:t>
      </w:r>
      <w:r w:rsidRPr="00A23A57">
        <w:rPr>
          <w:rFonts w:ascii="仿宋_GB2312" w:eastAsia="仿宋_GB2312" w:hAnsi="仿宋" w:cs="仿宋_GB2312" w:hint="eastAsia"/>
          <w:sz w:val="32"/>
          <w:szCs w:val="32"/>
        </w:rPr>
        <w:t>环保局布置县级集中式饮用水水源地排查任务，成立工作领导小组。所有领导小组组长、副组长、联络员均加入“湖南省</w:t>
      </w:r>
      <w:r w:rsidRPr="00A23A57">
        <w:rPr>
          <w:rFonts w:ascii="仿宋_GB2312" w:eastAsia="仿宋_GB2312" w:hAnsi="仿宋" w:cs="仿宋_GB2312"/>
          <w:sz w:val="32"/>
          <w:szCs w:val="32"/>
        </w:rPr>
        <w:t>2018</w:t>
      </w:r>
      <w:r w:rsidRPr="00A23A57">
        <w:rPr>
          <w:rFonts w:ascii="仿宋_GB2312" w:eastAsia="仿宋_GB2312" w:hAnsi="仿宋" w:cs="仿宋_GB2312" w:hint="eastAsia"/>
          <w:sz w:val="32"/>
          <w:szCs w:val="32"/>
        </w:rPr>
        <w:t>年县级饮用水排查工作微信群”（加入方式见附件</w:t>
      </w:r>
      <w:r>
        <w:rPr>
          <w:rFonts w:ascii="仿宋_GB2312" w:eastAsia="仿宋_GB2312" w:hAnsi="仿宋" w:cs="仿宋_GB2312"/>
          <w:sz w:val="32"/>
          <w:szCs w:val="32"/>
        </w:rPr>
        <w:t>1</w:t>
      </w:r>
      <w:r w:rsidRPr="00A23A57">
        <w:rPr>
          <w:rFonts w:ascii="仿宋_GB2312" w:eastAsia="仿宋_GB2312" w:hAnsi="仿宋" w:cs="仿宋_GB2312"/>
          <w:sz w:val="32"/>
          <w:szCs w:val="32"/>
        </w:rPr>
        <w:t>-1</w:t>
      </w:r>
      <w:r w:rsidRPr="00A23A57">
        <w:rPr>
          <w:rFonts w:ascii="仿宋_GB2312" w:eastAsia="仿宋_GB2312" w:hAnsi="仿宋" w:cs="仿宋_GB2312" w:hint="eastAsia"/>
          <w:sz w:val="32"/>
          <w:szCs w:val="32"/>
        </w:rPr>
        <w:t>）。</w:t>
      </w:r>
    </w:p>
    <w:p w:rsidR="00132429" w:rsidRPr="00A23A57" w:rsidRDefault="00132429" w:rsidP="00C102BD">
      <w:pPr>
        <w:widowControl w:val="0"/>
        <w:autoSpaceDE w:val="0"/>
        <w:autoSpaceDN w:val="0"/>
        <w:adjustRightInd w:val="0"/>
        <w:snapToGrid w:val="0"/>
        <w:spacing w:line="600" w:lineRule="exact"/>
        <w:ind w:firstLineChars="200" w:firstLine="31680"/>
        <w:jc w:val="both"/>
        <w:rPr>
          <w:rFonts w:ascii="仿宋_GB2312" w:eastAsia="仿宋_GB2312" w:hAnsi="仿宋" w:cs="Times New Roman"/>
          <w:b/>
          <w:bCs/>
          <w:sz w:val="32"/>
          <w:szCs w:val="32"/>
        </w:rPr>
      </w:pPr>
      <w:r w:rsidRPr="00A23A57">
        <w:rPr>
          <w:rFonts w:ascii="KaiTi_GB2312" w:eastAsia="Times New Roman" w:hAnsi="楷体" w:cs="Times New Roman"/>
          <w:b/>
          <w:bCs/>
          <w:sz w:val="32"/>
          <w:szCs w:val="32"/>
        </w:rPr>
        <w:t>（二）</w:t>
      </w:r>
      <w:r w:rsidRPr="00A23A57">
        <w:rPr>
          <w:rFonts w:ascii="KaiTi_GB2312" w:eastAsia="Times New Roman" w:hAnsi="楷体" w:cs="KaiTi_GB2312"/>
          <w:b/>
          <w:bCs/>
          <w:sz w:val="32"/>
          <w:szCs w:val="32"/>
        </w:rPr>
        <w:t>SHP</w:t>
      </w:r>
      <w:r w:rsidRPr="00A23A57">
        <w:rPr>
          <w:rFonts w:ascii="KaiTi_GB2312" w:eastAsia="Times New Roman" w:hAnsi="楷体" w:cs="Times New Roman"/>
          <w:b/>
          <w:bCs/>
          <w:sz w:val="32"/>
          <w:szCs w:val="32"/>
        </w:rPr>
        <w:t>矢量边界信息基础数据收集阶段（</w:t>
      </w:r>
      <w:r w:rsidRPr="00A23A57">
        <w:rPr>
          <w:rFonts w:ascii="KaiTi_GB2312" w:eastAsia="Times New Roman" w:hAnsi="楷体" w:cs="KaiTi_GB2312"/>
          <w:b/>
          <w:bCs/>
          <w:sz w:val="32"/>
          <w:szCs w:val="32"/>
        </w:rPr>
        <w:t>2018</w:t>
      </w:r>
      <w:r w:rsidRPr="00A23A57">
        <w:rPr>
          <w:rFonts w:ascii="KaiTi_GB2312" w:eastAsia="Times New Roman" w:hAnsi="楷体" w:cs="Times New Roman"/>
          <w:b/>
          <w:bCs/>
          <w:sz w:val="32"/>
          <w:szCs w:val="32"/>
        </w:rPr>
        <w:t>年</w:t>
      </w:r>
      <w:r w:rsidRPr="00A23A57">
        <w:rPr>
          <w:rFonts w:ascii="KaiTi_GB2312" w:eastAsia="Times New Roman" w:hAnsi="楷体" w:cs="KaiTi_GB2312"/>
          <w:b/>
          <w:bCs/>
          <w:sz w:val="32"/>
          <w:szCs w:val="32"/>
        </w:rPr>
        <w:t>1</w:t>
      </w:r>
      <w:r w:rsidRPr="00A23A57">
        <w:rPr>
          <w:rFonts w:ascii="KaiTi_GB2312" w:eastAsia="Times New Roman" w:hAnsi="楷体" w:cs="Times New Roman"/>
          <w:b/>
          <w:bCs/>
          <w:sz w:val="32"/>
          <w:szCs w:val="32"/>
        </w:rPr>
        <w:t>月</w:t>
      </w:r>
      <w:r>
        <w:rPr>
          <w:rFonts w:ascii="KaiTi_GB2312" w:eastAsia="Times New Roman" w:hAnsi="楷体" w:cs="KaiTi_GB2312"/>
          <w:b/>
          <w:bCs/>
          <w:sz w:val="32"/>
          <w:szCs w:val="32"/>
        </w:rPr>
        <w:t>15</w:t>
      </w:r>
      <w:r w:rsidRPr="00A23A57">
        <w:rPr>
          <w:rFonts w:ascii="KaiTi_GB2312" w:eastAsia="Times New Roman" w:hAnsi="楷体" w:cs="Times New Roman"/>
          <w:b/>
          <w:bCs/>
          <w:sz w:val="32"/>
          <w:szCs w:val="32"/>
        </w:rPr>
        <w:t>日前）。</w:t>
      </w:r>
      <w:r w:rsidRPr="00A23A57">
        <w:rPr>
          <w:rFonts w:ascii="仿宋_GB2312" w:eastAsia="仿宋_GB2312" w:hAnsi="仿宋" w:cs="仿宋_GB2312" w:hint="eastAsia"/>
          <w:sz w:val="32"/>
          <w:szCs w:val="32"/>
        </w:rPr>
        <w:t>按照《市州关于饮用水水源保护区矢量化工作须提供数据清单》（附件</w:t>
      </w:r>
      <w:r>
        <w:rPr>
          <w:rFonts w:ascii="仿宋_GB2312" w:eastAsia="仿宋_GB2312" w:hAnsi="仿宋" w:cs="仿宋_GB2312"/>
          <w:sz w:val="32"/>
          <w:szCs w:val="32"/>
        </w:rPr>
        <w:t>1</w:t>
      </w:r>
      <w:r w:rsidRPr="00A23A57">
        <w:rPr>
          <w:rFonts w:ascii="仿宋_GB2312" w:eastAsia="仿宋_GB2312" w:hAnsi="仿宋" w:cs="仿宋_GB2312"/>
          <w:sz w:val="32"/>
          <w:szCs w:val="32"/>
        </w:rPr>
        <w:t>-2</w:t>
      </w:r>
      <w:r w:rsidRPr="00A23A57">
        <w:rPr>
          <w:rFonts w:ascii="仿宋_GB2312" w:eastAsia="仿宋_GB2312" w:hAnsi="仿宋" w:cs="仿宋_GB2312" w:hint="eastAsia"/>
          <w:sz w:val="32"/>
          <w:szCs w:val="32"/>
        </w:rPr>
        <w:t>）收集相关基础信息和资料，报送至</w:t>
      </w:r>
      <w:r>
        <w:rPr>
          <w:rFonts w:ascii="仿宋_GB2312" w:eastAsia="仿宋_GB2312" w:hAnsi="仿宋" w:cs="仿宋_GB2312" w:hint="eastAsia"/>
          <w:sz w:val="32"/>
          <w:szCs w:val="32"/>
        </w:rPr>
        <w:t>市环境科学研究所</w:t>
      </w:r>
      <w:r w:rsidRPr="00A23A57">
        <w:rPr>
          <w:rFonts w:ascii="仿宋_GB2312" w:eastAsia="仿宋_GB2312" w:hAnsi="仿宋" w:cs="仿宋_GB2312" w:hint="eastAsia"/>
          <w:sz w:val="32"/>
          <w:szCs w:val="32"/>
        </w:rPr>
        <w:t>。</w:t>
      </w:r>
    </w:p>
    <w:p w:rsidR="00132429" w:rsidRPr="00A23A57" w:rsidRDefault="00132429" w:rsidP="00C102BD">
      <w:pPr>
        <w:widowControl w:val="0"/>
        <w:autoSpaceDE w:val="0"/>
        <w:autoSpaceDN w:val="0"/>
        <w:adjustRightInd w:val="0"/>
        <w:snapToGrid w:val="0"/>
        <w:spacing w:line="600" w:lineRule="exact"/>
        <w:ind w:firstLineChars="200" w:firstLine="31680"/>
        <w:jc w:val="both"/>
        <w:rPr>
          <w:rFonts w:ascii="仿宋_GB2312" w:eastAsia="仿宋_GB2312" w:hAnsi="仿宋" w:cs="Times New Roman"/>
          <w:sz w:val="32"/>
          <w:szCs w:val="32"/>
        </w:rPr>
      </w:pPr>
      <w:r w:rsidRPr="00A23A57">
        <w:rPr>
          <w:rFonts w:ascii="KaiTi_GB2312" w:eastAsia="Times New Roman" w:hAnsi="楷体" w:cs="Times New Roman"/>
          <w:b/>
          <w:bCs/>
          <w:sz w:val="32"/>
          <w:szCs w:val="32"/>
        </w:rPr>
        <w:t>（三）集中排查阶段（</w:t>
      </w:r>
      <w:r w:rsidRPr="00A23A57">
        <w:rPr>
          <w:rFonts w:ascii="KaiTi_GB2312" w:eastAsia="Times New Roman" w:hAnsi="楷体" w:cs="KaiTi_GB2312"/>
          <w:b/>
          <w:bCs/>
          <w:sz w:val="32"/>
          <w:szCs w:val="32"/>
        </w:rPr>
        <w:t>201</w:t>
      </w:r>
      <w:r>
        <w:rPr>
          <w:rFonts w:ascii="KaiTi_GB2312" w:eastAsia="Times New Roman" w:hAnsi="楷体" w:cs="KaiTi_GB2312"/>
          <w:b/>
          <w:bCs/>
          <w:sz w:val="32"/>
          <w:szCs w:val="32"/>
        </w:rPr>
        <w:t>8</w:t>
      </w:r>
      <w:r w:rsidRPr="00A23A57">
        <w:rPr>
          <w:rFonts w:ascii="KaiTi_GB2312" w:eastAsia="Times New Roman" w:hAnsi="楷体" w:cs="Times New Roman"/>
          <w:b/>
          <w:bCs/>
          <w:sz w:val="32"/>
          <w:szCs w:val="32"/>
        </w:rPr>
        <w:t>年</w:t>
      </w:r>
      <w:r w:rsidRPr="00A23A57">
        <w:rPr>
          <w:rFonts w:ascii="KaiTi_GB2312" w:eastAsia="Times New Roman" w:hAnsi="楷体" w:cs="KaiTi_GB2312"/>
          <w:b/>
          <w:bCs/>
          <w:sz w:val="32"/>
          <w:szCs w:val="32"/>
        </w:rPr>
        <w:t>1</w:t>
      </w:r>
      <w:r w:rsidRPr="00A23A57">
        <w:rPr>
          <w:rFonts w:ascii="KaiTi_GB2312" w:eastAsia="Times New Roman" w:hAnsi="楷体" w:cs="Times New Roman"/>
          <w:b/>
          <w:bCs/>
          <w:sz w:val="32"/>
          <w:szCs w:val="32"/>
        </w:rPr>
        <w:t>月</w:t>
      </w:r>
      <w:r w:rsidRPr="00A23A57">
        <w:rPr>
          <w:rFonts w:ascii="KaiTi_GB2312" w:eastAsia="Times New Roman" w:hAnsi="楷体" w:cs="KaiTi_GB2312"/>
          <w:b/>
          <w:bCs/>
          <w:sz w:val="32"/>
          <w:szCs w:val="32"/>
        </w:rPr>
        <w:t>22</w:t>
      </w:r>
      <w:r w:rsidRPr="00A23A57">
        <w:rPr>
          <w:rFonts w:ascii="KaiTi_GB2312" w:eastAsia="Times New Roman" w:hAnsi="楷体" w:cs="Times New Roman"/>
          <w:b/>
          <w:bCs/>
          <w:sz w:val="32"/>
          <w:szCs w:val="32"/>
        </w:rPr>
        <w:t>日前）。</w:t>
      </w:r>
      <w:r>
        <w:rPr>
          <w:rFonts w:ascii="仿宋_GB2312" w:eastAsia="仿宋_GB2312" w:hAnsi="仿宋" w:cs="仿宋_GB2312" w:hint="eastAsia"/>
          <w:sz w:val="32"/>
          <w:szCs w:val="32"/>
        </w:rPr>
        <w:t>县</w:t>
      </w:r>
      <w:r w:rsidRPr="00A23A57">
        <w:rPr>
          <w:rFonts w:ascii="仿宋_GB2312" w:eastAsia="仿宋_GB2312" w:hAnsi="仿宋" w:cs="仿宋_GB2312" w:hint="eastAsia"/>
          <w:sz w:val="32"/>
          <w:szCs w:val="32"/>
        </w:rPr>
        <w:t>环保局对县级饮用水保护区（含陆域范围）进行集中排查。排查中对发现的非法排污口、违法建设项目等能够立即解决的问题，要立查立处，迅速整治到位。</w:t>
      </w:r>
    </w:p>
    <w:p w:rsidR="00132429" w:rsidRPr="00A23A57" w:rsidRDefault="00132429" w:rsidP="00C102BD">
      <w:pPr>
        <w:widowControl w:val="0"/>
        <w:autoSpaceDE w:val="0"/>
        <w:autoSpaceDN w:val="0"/>
        <w:adjustRightInd w:val="0"/>
        <w:snapToGrid w:val="0"/>
        <w:spacing w:line="600" w:lineRule="exact"/>
        <w:ind w:firstLineChars="200" w:firstLine="31680"/>
        <w:jc w:val="both"/>
        <w:rPr>
          <w:rFonts w:ascii="仿宋_GB2312" w:eastAsia="仿宋_GB2312" w:hAnsi="仿宋" w:cs="Times New Roman"/>
          <w:sz w:val="32"/>
          <w:szCs w:val="32"/>
        </w:rPr>
      </w:pPr>
      <w:r w:rsidRPr="00A23A57">
        <w:rPr>
          <w:rFonts w:ascii="KaiTi_GB2312" w:eastAsia="Times New Roman" w:hAnsi="楷体" w:cs="Times New Roman"/>
          <w:b/>
          <w:bCs/>
          <w:sz w:val="32"/>
          <w:szCs w:val="32"/>
        </w:rPr>
        <w:t>（四）问题会商上报阶段（</w:t>
      </w:r>
      <w:r>
        <w:rPr>
          <w:rFonts w:ascii="KaiTi_GB2312" w:eastAsia="Times New Roman" w:hAnsi="楷体" w:cs="KaiTi_GB2312"/>
          <w:b/>
          <w:bCs/>
          <w:sz w:val="32"/>
          <w:szCs w:val="32"/>
        </w:rPr>
        <w:t>2018</w:t>
      </w:r>
      <w:r w:rsidRPr="00A23A57">
        <w:rPr>
          <w:rFonts w:ascii="KaiTi_GB2312" w:eastAsia="Times New Roman" w:hAnsi="楷体" w:cs="Times New Roman"/>
          <w:b/>
          <w:bCs/>
          <w:sz w:val="32"/>
          <w:szCs w:val="32"/>
        </w:rPr>
        <w:t>年</w:t>
      </w:r>
      <w:r w:rsidRPr="00A23A57">
        <w:rPr>
          <w:rFonts w:ascii="KaiTi_GB2312" w:eastAsia="Times New Roman" w:hAnsi="楷体" w:cs="KaiTi_GB2312"/>
          <w:b/>
          <w:bCs/>
          <w:sz w:val="32"/>
          <w:szCs w:val="32"/>
        </w:rPr>
        <w:t>1</w:t>
      </w:r>
      <w:r w:rsidRPr="00A23A57">
        <w:rPr>
          <w:rFonts w:ascii="KaiTi_GB2312" w:eastAsia="Times New Roman" w:hAnsi="楷体" w:cs="Times New Roman"/>
          <w:b/>
          <w:bCs/>
          <w:sz w:val="32"/>
          <w:szCs w:val="32"/>
        </w:rPr>
        <w:t>月</w:t>
      </w:r>
      <w:r>
        <w:rPr>
          <w:rFonts w:ascii="KaiTi_GB2312" w:eastAsia="Times New Roman" w:hAnsi="楷体" w:cs="KaiTi_GB2312"/>
          <w:b/>
          <w:bCs/>
          <w:sz w:val="32"/>
          <w:szCs w:val="32"/>
        </w:rPr>
        <w:t>22</w:t>
      </w:r>
      <w:r w:rsidRPr="00A23A57">
        <w:rPr>
          <w:rFonts w:ascii="KaiTi_GB2312" w:eastAsia="Times New Roman" w:hAnsi="楷体" w:cs="Times New Roman"/>
          <w:b/>
          <w:bCs/>
          <w:sz w:val="32"/>
          <w:szCs w:val="32"/>
        </w:rPr>
        <w:t>日前）。</w:t>
      </w:r>
      <w:r w:rsidRPr="00A23A57">
        <w:rPr>
          <w:rFonts w:ascii="仿宋_GB2312" w:eastAsia="仿宋_GB2312" w:hAnsi="仿宋" w:cs="仿宋_GB2312" w:hint="eastAsia"/>
          <w:sz w:val="32"/>
          <w:szCs w:val="32"/>
        </w:rPr>
        <w:t>对于排查出的问题，</w:t>
      </w:r>
      <w:r>
        <w:rPr>
          <w:rFonts w:ascii="仿宋_GB2312" w:eastAsia="仿宋_GB2312" w:hAnsi="仿宋" w:cs="仿宋_GB2312" w:hint="eastAsia"/>
          <w:sz w:val="32"/>
          <w:szCs w:val="32"/>
        </w:rPr>
        <w:t>县</w:t>
      </w:r>
      <w:r w:rsidRPr="00A23A57">
        <w:rPr>
          <w:rFonts w:ascii="仿宋_GB2312" w:eastAsia="仿宋_GB2312" w:hAnsi="仿宋" w:cs="仿宋_GB2312" w:hint="eastAsia"/>
          <w:sz w:val="32"/>
          <w:szCs w:val="32"/>
        </w:rPr>
        <w:t>环保局集体研究，确定问题清单</w:t>
      </w:r>
      <w:r>
        <w:rPr>
          <w:rFonts w:ascii="仿宋_GB2312" w:eastAsia="仿宋_GB2312" w:hAnsi="仿宋" w:cs="仿宋_GB2312"/>
          <w:sz w:val="32"/>
          <w:szCs w:val="32"/>
        </w:rPr>
        <w:t>,1</w:t>
      </w:r>
      <w:r>
        <w:rPr>
          <w:rFonts w:ascii="仿宋_GB2312" w:eastAsia="仿宋_GB2312" w:hAnsi="仿宋" w:cs="仿宋_GB2312" w:hint="eastAsia"/>
          <w:sz w:val="32"/>
          <w:szCs w:val="32"/>
        </w:rPr>
        <w:t>月</w:t>
      </w:r>
      <w:r>
        <w:rPr>
          <w:rFonts w:ascii="仿宋_GB2312" w:eastAsia="仿宋_GB2312" w:hAnsi="仿宋" w:cs="仿宋_GB2312"/>
          <w:sz w:val="32"/>
          <w:szCs w:val="32"/>
        </w:rPr>
        <w:t>22</w:t>
      </w:r>
      <w:r>
        <w:rPr>
          <w:rFonts w:ascii="仿宋_GB2312" w:eastAsia="仿宋_GB2312" w:hAnsi="仿宋" w:cs="仿宋_GB2312" w:hint="eastAsia"/>
          <w:sz w:val="32"/>
          <w:szCs w:val="32"/>
        </w:rPr>
        <w:t>日前上报市环保局环境监察支队、污防科，</w:t>
      </w:r>
      <w:r>
        <w:rPr>
          <w:rFonts w:ascii="仿宋_GB2312" w:eastAsia="仿宋_GB2312" w:hAnsi="仿宋" w:cs="仿宋_GB2312"/>
          <w:sz w:val="32"/>
          <w:szCs w:val="32"/>
        </w:rPr>
        <w:t>2017</w:t>
      </w:r>
      <w:r>
        <w:rPr>
          <w:rFonts w:ascii="仿宋_GB2312" w:eastAsia="仿宋_GB2312" w:hAnsi="仿宋" w:cs="仿宋_GB2312" w:hint="eastAsia"/>
          <w:sz w:val="32"/>
          <w:szCs w:val="32"/>
        </w:rPr>
        <w:t>年已排查出并整改到位的不再上报</w:t>
      </w:r>
      <w:r w:rsidRPr="00A23A57">
        <w:rPr>
          <w:rFonts w:ascii="仿宋_GB2312" w:eastAsia="仿宋_GB2312" w:hAnsi="仿宋" w:cs="仿宋_GB2312" w:hint="eastAsia"/>
          <w:sz w:val="32"/>
          <w:szCs w:val="32"/>
        </w:rPr>
        <w:t>。</w:t>
      </w:r>
    </w:p>
    <w:p w:rsidR="00132429" w:rsidRPr="00A23A57" w:rsidRDefault="00132429" w:rsidP="00C102BD">
      <w:pPr>
        <w:widowControl w:val="0"/>
        <w:autoSpaceDE w:val="0"/>
        <w:autoSpaceDN w:val="0"/>
        <w:adjustRightInd w:val="0"/>
        <w:snapToGrid w:val="0"/>
        <w:spacing w:line="600" w:lineRule="exact"/>
        <w:ind w:firstLineChars="200" w:firstLine="31680"/>
        <w:jc w:val="both"/>
        <w:rPr>
          <w:rFonts w:ascii="仿宋_GB2312" w:eastAsia="仿宋_GB2312" w:hAnsi="仿宋" w:cs="Times New Roman"/>
          <w:sz w:val="32"/>
          <w:szCs w:val="32"/>
        </w:rPr>
      </w:pPr>
      <w:r w:rsidRPr="00A23A57">
        <w:rPr>
          <w:rFonts w:ascii="仿宋_GB2312" w:eastAsia="仿宋_GB2312" w:hAnsi="楷体" w:cs="仿宋_GB2312" w:hint="eastAsia"/>
          <w:b/>
          <w:bCs/>
          <w:sz w:val="32"/>
          <w:szCs w:val="32"/>
        </w:rPr>
        <w:t>（五）全面整治阶段（</w:t>
      </w:r>
      <w:r w:rsidRPr="00A23A57">
        <w:rPr>
          <w:rFonts w:ascii="仿宋_GB2312" w:eastAsia="仿宋_GB2312" w:hAnsi="楷体" w:cs="仿宋_GB2312"/>
          <w:b/>
          <w:bCs/>
          <w:sz w:val="32"/>
          <w:szCs w:val="32"/>
        </w:rPr>
        <w:t>2018</w:t>
      </w:r>
      <w:r w:rsidRPr="00A23A57">
        <w:rPr>
          <w:rFonts w:ascii="仿宋_GB2312" w:eastAsia="仿宋_GB2312" w:hAnsi="楷体" w:cs="仿宋_GB2312" w:hint="eastAsia"/>
          <w:b/>
          <w:bCs/>
          <w:sz w:val="32"/>
          <w:szCs w:val="32"/>
        </w:rPr>
        <w:t>年</w:t>
      </w:r>
      <w:r w:rsidRPr="00A23A57">
        <w:rPr>
          <w:rFonts w:ascii="仿宋_GB2312" w:eastAsia="仿宋_GB2312" w:hAnsi="楷体" w:cs="仿宋_GB2312"/>
          <w:b/>
          <w:bCs/>
          <w:sz w:val="32"/>
          <w:szCs w:val="32"/>
        </w:rPr>
        <w:t>6</w:t>
      </w:r>
      <w:r w:rsidRPr="00A23A57">
        <w:rPr>
          <w:rFonts w:ascii="仿宋_GB2312" w:eastAsia="仿宋_GB2312" w:hAnsi="楷体" w:cs="仿宋_GB2312" w:hint="eastAsia"/>
          <w:b/>
          <w:bCs/>
          <w:sz w:val="32"/>
          <w:szCs w:val="32"/>
        </w:rPr>
        <w:t>月底前）。</w:t>
      </w:r>
      <w:r w:rsidRPr="00A23A57">
        <w:rPr>
          <w:rFonts w:ascii="仿宋_GB2312" w:eastAsia="仿宋_GB2312" w:hAnsi="仿宋" w:cs="仿宋_GB2312" w:hint="eastAsia"/>
          <w:sz w:val="32"/>
          <w:szCs w:val="32"/>
        </w:rPr>
        <w:t>县级饮用水水源地问题整治在</w:t>
      </w:r>
      <w:r w:rsidRPr="00A23A57">
        <w:rPr>
          <w:rFonts w:ascii="仿宋_GB2312" w:eastAsia="仿宋_GB2312" w:hAnsi="仿宋" w:cs="仿宋_GB2312"/>
          <w:sz w:val="32"/>
          <w:szCs w:val="32"/>
        </w:rPr>
        <w:t>2018</w:t>
      </w:r>
      <w:r w:rsidRPr="00A23A57">
        <w:rPr>
          <w:rFonts w:ascii="仿宋_GB2312" w:eastAsia="仿宋_GB2312" w:hAnsi="仿宋" w:cs="仿宋_GB2312" w:hint="eastAsia"/>
          <w:sz w:val="32"/>
          <w:szCs w:val="32"/>
        </w:rPr>
        <w:t>年</w:t>
      </w:r>
      <w:r w:rsidRPr="00A23A57">
        <w:rPr>
          <w:rFonts w:ascii="仿宋_GB2312" w:eastAsia="仿宋_GB2312" w:hAnsi="仿宋" w:cs="仿宋_GB2312"/>
          <w:sz w:val="32"/>
          <w:szCs w:val="32"/>
        </w:rPr>
        <w:t>6</w:t>
      </w:r>
      <w:r w:rsidRPr="00A23A57">
        <w:rPr>
          <w:rFonts w:ascii="仿宋_GB2312" w:eastAsia="仿宋_GB2312" w:hAnsi="仿宋" w:cs="仿宋_GB2312" w:hint="eastAsia"/>
          <w:sz w:val="32"/>
          <w:szCs w:val="32"/>
        </w:rPr>
        <w:t>月底应基本完成。</w:t>
      </w:r>
    </w:p>
    <w:p w:rsidR="00132429" w:rsidRPr="002C587D" w:rsidRDefault="00132429" w:rsidP="00C102BD">
      <w:pPr>
        <w:widowControl w:val="0"/>
        <w:autoSpaceDE w:val="0"/>
        <w:autoSpaceDN w:val="0"/>
        <w:adjustRightInd w:val="0"/>
        <w:snapToGrid w:val="0"/>
        <w:spacing w:line="600" w:lineRule="exact"/>
        <w:ind w:firstLineChars="200" w:firstLine="31680"/>
        <w:jc w:val="both"/>
        <w:rPr>
          <w:rFonts w:ascii="仿宋_GB2312" w:eastAsia="仿宋_GB2312" w:hAnsi="仿宋" w:cs="Times New Roman"/>
          <w:sz w:val="32"/>
          <w:szCs w:val="32"/>
        </w:rPr>
      </w:pPr>
      <w:r w:rsidRPr="00A23A57">
        <w:rPr>
          <w:rFonts w:ascii="KaiTi_GB2312" w:eastAsia="Times New Roman" w:hAnsi="楷体" w:cs="Times New Roman"/>
          <w:b/>
          <w:bCs/>
          <w:sz w:val="32"/>
          <w:szCs w:val="32"/>
        </w:rPr>
        <w:t>（六）督查阶段。</w:t>
      </w:r>
      <w:r>
        <w:rPr>
          <w:rFonts w:ascii="仿宋_GB2312" w:eastAsia="仿宋_GB2312" w:hAnsi="仿宋" w:cs="仿宋_GB2312" w:hint="eastAsia"/>
          <w:sz w:val="32"/>
          <w:szCs w:val="32"/>
        </w:rPr>
        <w:t>市环保局将联合有关部门</w:t>
      </w:r>
      <w:r w:rsidRPr="00A23A57">
        <w:rPr>
          <w:rFonts w:ascii="仿宋_GB2312" w:eastAsia="仿宋_GB2312" w:hAnsi="仿宋" w:cs="仿宋_GB2312" w:hint="eastAsia"/>
          <w:sz w:val="32"/>
          <w:szCs w:val="32"/>
        </w:rPr>
        <w:t>定期对县级饮用水水源地排查整治工作开展督</w:t>
      </w:r>
      <w:r w:rsidRPr="002C587D">
        <w:rPr>
          <w:rFonts w:ascii="仿宋_GB2312" w:eastAsia="仿宋_GB2312" w:hAnsi="仿宋" w:cs="仿宋_GB2312" w:hint="eastAsia"/>
          <w:sz w:val="32"/>
          <w:szCs w:val="32"/>
        </w:rPr>
        <w:t>查。省环保厅将适时对部分县级饮用水水源地排查整治工作情况进行抽查。</w:t>
      </w:r>
    </w:p>
    <w:p w:rsidR="00132429" w:rsidRDefault="00132429" w:rsidP="00C102BD">
      <w:pPr>
        <w:widowControl w:val="0"/>
        <w:adjustRightInd w:val="0"/>
        <w:spacing w:line="600" w:lineRule="exact"/>
        <w:ind w:firstLineChars="200" w:firstLine="31680"/>
        <w:jc w:val="both"/>
        <w:rPr>
          <w:rFonts w:ascii="黑体" w:eastAsia="黑体" w:hAnsi="黑体" w:cs="Times New Roman"/>
          <w:sz w:val="32"/>
          <w:szCs w:val="32"/>
        </w:rPr>
      </w:pPr>
      <w:r w:rsidRPr="00A23A57">
        <w:rPr>
          <w:rFonts w:ascii="黑体" w:eastAsia="黑体" w:hAnsi="黑体" w:cs="黑体" w:hint="eastAsia"/>
          <w:sz w:val="32"/>
          <w:szCs w:val="32"/>
        </w:rPr>
        <w:t>四、</w:t>
      </w:r>
      <w:r>
        <w:rPr>
          <w:rFonts w:ascii="黑体" w:eastAsia="黑体" w:hAnsi="黑体" w:cs="黑体" w:hint="eastAsia"/>
          <w:sz w:val="32"/>
          <w:szCs w:val="32"/>
        </w:rPr>
        <w:t>职责分工</w:t>
      </w:r>
    </w:p>
    <w:p w:rsidR="00132429" w:rsidRDefault="00132429" w:rsidP="00C102BD">
      <w:pPr>
        <w:widowControl w:val="0"/>
        <w:adjustRightInd w:val="0"/>
        <w:spacing w:line="600" w:lineRule="exact"/>
        <w:ind w:firstLineChars="200" w:firstLine="31680"/>
        <w:jc w:val="both"/>
        <w:rPr>
          <w:rFonts w:ascii="仿宋_GB2312" w:eastAsia="仿宋_GB2312" w:hAnsi="仿宋" w:cs="Times New Roman"/>
          <w:sz w:val="32"/>
          <w:szCs w:val="32"/>
        </w:rPr>
      </w:pPr>
      <w:r w:rsidRPr="00CB6432">
        <w:rPr>
          <w:rFonts w:ascii="仿宋_GB2312" w:eastAsia="仿宋_GB2312" w:hAnsi="黑体" w:cs="仿宋_GB2312" w:hint="eastAsia"/>
          <w:sz w:val="32"/>
          <w:szCs w:val="32"/>
        </w:rPr>
        <w:t>为</w:t>
      </w:r>
      <w:r>
        <w:rPr>
          <w:rFonts w:ascii="仿宋_GB2312" w:eastAsia="仿宋_GB2312" w:hAnsi="黑体" w:cs="仿宋_GB2312" w:hint="eastAsia"/>
          <w:sz w:val="32"/>
          <w:szCs w:val="32"/>
        </w:rPr>
        <w:t>保障</w:t>
      </w:r>
      <w:r>
        <w:rPr>
          <w:rFonts w:ascii="仿宋_GB2312" w:eastAsia="仿宋_GB2312" w:hAnsi="仿宋" w:cs="仿宋_GB2312" w:hint="eastAsia"/>
          <w:sz w:val="32"/>
          <w:szCs w:val="32"/>
        </w:rPr>
        <w:t>县级集中饮用水源保护专项排查工作顺利开展，结合我县实际的实际情况，县环保局决定成立以环境监察大队、污防股、环境监测站等部门的联合排查工作组。其职责分工为：</w:t>
      </w:r>
    </w:p>
    <w:p w:rsidR="00132429" w:rsidRDefault="00132429" w:rsidP="00C102BD">
      <w:pPr>
        <w:widowControl w:val="0"/>
        <w:adjustRightInd w:val="0"/>
        <w:spacing w:line="600" w:lineRule="exact"/>
        <w:ind w:firstLineChars="200" w:firstLine="31680"/>
        <w:jc w:val="both"/>
        <w:rPr>
          <w:rFonts w:ascii="仿宋_GB2312" w:eastAsia="仿宋_GB2312" w:hAnsi="仿宋" w:cs="Times New Roman"/>
          <w:sz w:val="32"/>
          <w:szCs w:val="32"/>
        </w:rPr>
      </w:pPr>
      <w:r>
        <w:rPr>
          <w:rFonts w:ascii="仿宋_GB2312" w:eastAsia="仿宋_GB2312" w:hAnsi="仿宋" w:cs="仿宋_GB2312" w:hint="eastAsia"/>
          <w:sz w:val="32"/>
          <w:szCs w:val="32"/>
        </w:rPr>
        <w:t>（一）环境监察大队为整治行动的总牵头部门，具体负责现场排查、环境违法行为查处，并按照整治方案确定的时间节点督促整改。</w:t>
      </w:r>
    </w:p>
    <w:p w:rsidR="00132429" w:rsidRDefault="00132429" w:rsidP="00C102BD">
      <w:pPr>
        <w:widowControl w:val="0"/>
        <w:adjustRightInd w:val="0"/>
        <w:spacing w:line="600" w:lineRule="exact"/>
        <w:ind w:firstLineChars="200" w:firstLine="31680"/>
        <w:jc w:val="both"/>
        <w:rPr>
          <w:rFonts w:ascii="仿宋_GB2312" w:eastAsia="仿宋_GB2312" w:hAnsi="仿宋" w:cs="Times New Roman"/>
          <w:sz w:val="32"/>
          <w:szCs w:val="32"/>
        </w:rPr>
      </w:pPr>
      <w:r>
        <w:rPr>
          <w:rFonts w:ascii="仿宋_GB2312" w:eastAsia="仿宋_GB2312" w:hAnsi="仿宋" w:cs="仿宋_GB2312" w:hint="eastAsia"/>
          <w:sz w:val="32"/>
          <w:szCs w:val="32"/>
        </w:rPr>
        <w:t>（二）污防股负责牵头基本信息（包括矢量边界信息）收集上报、管理档案的建立，组织对清查出来的问题进行分类，确定须上报问题清单，明确每个问题完成整治的标准。</w:t>
      </w:r>
    </w:p>
    <w:p w:rsidR="00132429" w:rsidRPr="00CB6432" w:rsidRDefault="00132429" w:rsidP="00C102BD">
      <w:pPr>
        <w:widowControl w:val="0"/>
        <w:adjustRightInd w:val="0"/>
        <w:spacing w:line="600" w:lineRule="exact"/>
        <w:ind w:firstLineChars="200" w:firstLine="31680"/>
        <w:jc w:val="both"/>
        <w:rPr>
          <w:rFonts w:ascii="仿宋_GB2312" w:eastAsia="仿宋_GB2312" w:hAnsi="黑体" w:cs="Times New Roman"/>
          <w:sz w:val="32"/>
          <w:szCs w:val="32"/>
        </w:rPr>
      </w:pPr>
      <w:r>
        <w:rPr>
          <w:rFonts w:ascii="仿宋_GB2312" w:eastAsia="仿宋_GB2312" w:hAnsi="仿宋" w:cs="仿宋_GB2312" w:hint="eastAsia"/>
          <w:sz w:val="32"/>
          <w:szCs w:val="32"/>
        </w:rPr>
        <w:t>（三）环境监测站作为本次排查整治的技术支持单位，负责饮用水水源保护区矢量边界信息制作，配合市级现场检查等。</w:t>
      </w:r>
    </w:p>
    <w:p w:rsidR="00132429" w:rsidRPr="00A23A57" w:rsidRDefault="00132429" w:rsidP="00C102BD">
      <w:pPr>
        <w:widowControl w:val="0"/>
        <w:adjustRightInd w:val="0"/>
        <w:spacing w:line="600" w:lineRule="exact"/>
        <w:ind w:firstLineChars="200" w:firstLine="31680"/>
        <w:jc w:val="both"/>
        <w:rPr>
          <w:rFonts w:ascii="黑体" w:eastAsia="黑体" w:hAnsi="黑体" w:cs="Times New Roman"/>
          <w:sz w:val="32"/>
          <w:szCs w:val="32"/>
        </w:rPr>
      </w:pPr>
      <w:r>
        <w:rPr>
          <w:rFonts w:ascii="黑体" w:eastAsia="黑体" w:hAnsi="黑体" w:cs="黑体" w:hint="eastAsia"/>
          <w:sz w:val="32"/>
          <w:szCs w:val="32"/>
        </w:rPr>
        <w:t>五、</w:t>
      </w:r>
      <w:r w:rsidRPr="00A23A57">
        <w:rPr>
          <w:rFonts w:ascii="黑体" w:eastAsia="黑体" w:hAnsi="黑体" w:cs="黑体" w:hint="eastAsia"/>
          <w:sz w:val="32"/>
          <w:szCs w:val="32"/>
        </w:rPr>
        <w:t>材料上报要求</w:t>
      </w:r>
    </w:p>
    <w:p w:rsidR="00132429" w:rsidRPr="00A23A57" w:rsidRDefault="00132429" w:rsidP="00C102BD">
      <w:pPr>
        <w:widowControl w:val="0"/>
        <w:adjustRightInd w:val="0"/>
        <w:snapToGrid w:val="0"/>
        <w:spacing w:line="600" w:lineRule="exact"/>
        <w:ind w:firstLineChars="200" w:firstLine="31680"/>
        <w:jc w:val="both"/>
        <w:rPr>
          <w:rFonts w:ascii="仿宋_GB2312" w:eastAsia="仿宋_GB2312" w:hAnsi="仿宋" w:cs="Times New Roman"/>
          <w:sz w:val="32"/>
          <w:szCs w:val="32"/>
        </w:rPr>
      </w:pPr>
      <w:r>
        <w:rPr>
          <w:rFonts w:ascii="仿宋_GB2312" w:eastAsia="仿宋_GB2312" w:hAnsi="仿宋" w:cs="仿宋_GB2312" w:hint="eastAsia"/>
          <w:sz w:val="32"/>
          <w:szCs w:val="32"/>
        </w:rPr>
        <w:t>县</w:t>
      </w:r>
      <w:r w:rsidRPr="00A23A57">
        <w:rPr>
          <w:rFonts w:ascii="仿宋_GB2312" w:eastAsia="仿宋_GB2312" w:hAnsi="仿宋" w:cs="仿宋_GB2312" w:hint="eastAsia"/>
          <w:sz w:val="32"/>
          <w:szCs w:val="32"/>
        </w:rPr>
        <w:t>环保局应于</w:t>
      </w:r>
      <w:r w:rsidRPr="00A23A57">
        <w:rPr>
          <w:rFonts w:ascii="仿宋_GB2312" w:eastAsia="仿宋_GB2312" w:hAnsi="仿宋" w:cs="仿宋_GB2312"/>
          <w:sz w:val="32"/>
          <w:szCs w:val="32"/>
        </w:rPr>
        <w:t>1</w:t>
      </w:r>
      <w:r w:rsidRPr="00A23A57">
        <w:rPr>
          <w:rFonts w:ascii="仿宋_GB2312" w:eastAsia="仿宋_GB2312" w:hAnsi="仿宋" w:cs="仿宋_GB2312" w:hint="eastAsia"/>
          <w:sz w:val="32"/>
          <w:szCs w:val="32"/>
        </w:rPr>
        <w:t>月</w:t>
      </w:r>
      <w:r>
        <w:rPr>
          <w:rFonts w:ascii="仿宋_GB2312" w:eastAsia="仿宋_GB2312" w:hAnsi="仿宋" w:cs="仿宋_GB2312"/>
          <w:sz w:val="32"/>
          <w:szCs w:val="32"/>
        </w:rPr>
        <w:t>1</w:t>
      </w:r>
      <w:r w:rsidRPr="00A23A57">
        <w:rPr>
          <w:rFonts w:ascii="仿宋_GB2312" w:eastAsia="仿宋_GB2312" w:hAnsi="仿宋" w:cs="仿宋_GB2312"/>
          <w:sz w:val="32"/>
          <w:szCs w:val="32"/>
        </w:rPr>
        <w:t>5</w:t>
      </w:r>
      <w:r w:rsidRPr="00A23A57">
        <w:rPr>
          <w:rFonts w:ascii="仿宋_GB2312" w:eastAsia="仿宋_GB2312" w:hAnsi="仿宋" w:cs="仿宋_GB2312" w:hint="eastAsia"/>
          <w:sz w:val="32"/>
          <w:szCs w:val="32"/>
        </w:rPr>
        <w:t>日前将工作领导小组名单</w:t>
      </w:r>
      <w:r>
        <w:rPr>
          <w:rFonts w:ascii="仿宋_GB2312" w:eastAsia="仿宋_GB2312" w:hAnsi="仿宋" w:cs="仿宋_GB2312" w:hint="eastAsia"/>
          <w:sz w:val="32"/>
          <w:szCs w:val="32"/>
        </w:rPr>
        <w:t>、</w:t>
      </w:r>
      <w:r w:rsidRPr="00A23A57">
        <w:rPr>
          <w:rFonts w:ascii="仿宋_GB2312" w:eastAsia="仿宋_GB2312" w:hAnsi="仿宋" w:cs="仿宋_GB2312"/>
          <w:sz w:val="32"/>
          <w:szCs w:val="32"/>
        </w:rPr>
        <w:t>SHP</w:t>
      </w:r>
      <w:r w:rsidRPr="00A23A57">
        <w:rPr>
          <w:rFonts w:ascii="仿宋_GB2312" w:eastAsia="仿宋_GB2312" w:hAnsi="仿宋" w:cs="仿宋_GB2312" w:hint="eastAsia"/>
          <w:sz w:val="32"/>
          <w:szCs w:val="32"/>
        </w:rPr>
        <w:t>矢量边界信息基础数据相关资料报送</w:t>
      </w:r>
      <w:r>
        <w:rPr>
          <w:rFonts w:ascii="仿宋_GB2312" w:eastAsia="仿宋_GB2312" w:hAnsi="仿宋" w:cs="仿宋_GB2312" w:hint="eastAsia"/>
          <w:sz w:val="32"/>
          <w:szCs w:val="32"/>
        </w:rPr>
        <w:t>市环保局</w:t>
      </w:r>
      <w:r w:rsidRPr="00A23A57">
        <w:rPr>
          <w:rFonts w:ascii="仿宋_GB2312" w:eastAsia="仿宋_GB2312" w:hAnsi="仿宋" w:cs="仿宋_GB2312" w:hint="eastAsia"/>
          <w:sz w:val="32"/>
          <w:szCs w:val="32"/>
        </w:rPr>
        <w:t>，</w:t>
      </w:r>
      <w:r>
        <w:rPr>
          <w:rFonts w:ascii="仿宋_GB2312" w:eastAsia="仿宋_GB2312" w:hAnsi="仿宋" w:cs="仿宋_GB2312" w:hint="eastAsia"/>
          <w:sz w:val="32"/>
          <w:szCs w:val="32"/>
        </w:rPr>
        <w:t>并</w:t>
      </w:r>
      <w:r w:rsidRPr="00A23A57">
        <w:rPr>
          <w:rFonts w:ascii="仿宋_GB2312" w:eastAsia="仿宋_GB2312" w:hAnsi="仿宋" w:cs="仿宋_GB2312" w:hint="eastAsia"/>
          <w:sz w:val="32"/>
          <w:szCs w:val="32"/>
        </w:rPr>
        <w:t>于</w:t>
      </w:r>
      <w:r w:rsidRPr="00A23A57">
        <w:rPr>
          <w:rFonts w:ascii="仿宋_GB2312" w:eastAsia="仿宋_GB2312" w:hAnsi="仿宋" w:cs="仿宋_GB2312"/>
          <w:sz w:val="32"/>
          <w:szCs w:val="32"/>
        </w:rPr>
        <w:t>1</w:t>
      </w:r>
      <w:r w:rsidRPr="00A23A57">
        <w:rPr>
          <w:rFonts w:ascii="仿宋_GB2312" w:eastAsia="仿宋_GB2312" w:hAnsi="仿宋" w:cs="仿宋_GB2312" w:hint="eastAsia"/>
          <w:sz w:val="32"/>
          <w:szCs w:val="32"/>
        </w:rPr>
        <w:t>月</w:t>
      </w:r>
      <w:r>
        <w:rPr>
          <w:rFonts w:ascii="仿宋_GB2312" w:eastAsia="仿宋_GB2312" w:hAnsi="仿宋" w:cs="仿宋_GB2312"/>
          <w:sz w:val="32"/>
          <w:szCs w:val="32"/>
        </w:rPr>
        <w:t>22</w:t>
      </w:r>
      <w:r w:rsidRPr="00A23A57">
        <w:rPr>
          <w:rFonts w:ascii="仿宋_GB2312" w:eastAsia="仿宋_GB2312" w:hAnsi="仿宋" w:cs="仿宋_GB2312" w:hint="eastAsia"/>
          <w:sz w:val="32"/>
          <w:szCs w:val="32"/>
        </w:rPr>
        <w:t>日前将《水源地排查情况汇总表》（附件</w:t>
      </w:r>
      <w:r>
        <w:rPr>
          <w:rFonts w:ascii="仿宋_GB2312" w:eastAsia="仿宋_GB2312" w:hAnsi="仿宋" w:cs="仿宋_GB2312"/>
          <w:sz w:val="32"/>
          <w:szCs w:val="32"/>
        </w:rPr>
        <w:t>1</w:t>
      </w:r>
      <w:r w:rsidRPr="00A23A57">
        <w:rPr>
          <w:rFonts w:ascii="仿宋_GB2312" w:eastAsia="仿宋_GB2312" w:hAnsi="仿宋" w:cs="仿宋_GB2312"/>
          <w:sz w:val="32"/>
          <w:szCs w:val="32"/>
        </w:rPr>
        <w:t>-3</w:t>
      </w:r>
      <w:r w:rsidRPr="00A23A57">
        <w:rPr>
          <w:rFonts w:ascii="仿宋_GB2312" w:eastAsia="仿宋_GB2312" w:hAnsi="仿宋" w:cs="仿宋_GB2312" w:hint="eastAsia"/>
          <w:sz w:val="32"/>
          <w:szCs w:val="32"/>
        </w:rPr>
        <w:t>）和《水源地排查情况清单》（附件</w:t>
      </w:r>
      <w:r>
        <w:rPr>
          <w:rFonts w:ascii="仿宋_GB2312" w:eastAsia="仿宋_GB2312" w:hAnsi="仿宋" w:cs="仿宋_GB2312"/>
          <w:sz w:val="32"/>
          <w:szCs w:val="32"/>
        </w:rPr>
        <w:t>1</w:t>
      </w:r>
      <w:r w:rsidRPr="00A23A57">
        <w:rPr>
          <w:rFonts w:ascii="仿宋_GB2312" w:eastAsia="仿宋_GB2312" w:hAnsi="仿宋" w:cs="仿宋_GB2312"/>
          <w:sz w:val="32"/>
          <w:szCs w:val="32"/>
        </w:rPr>
        <w:t>-4</w:t>
      </w:r>
      <w:r w:rsidRPr="00A23A57">
        <w:rPr>
          <w:rFonts w:ascii="仿宋_GB2312" w:eastAsia="仿宋_GB2312" w:hAnsi="仿宋" w:cs="仿宋_GB2312" w:hint="eastAsia"/>
          <w:sz w:val="32"/>
          <w:szCs w:val="32"/>
        </w:rPr>
        <w:t>）纸质件、电子件报</w:t>
      </w:r>
      <w:r>
        <w:rPr>
          <w:rFonts w:ascii="仿宋_GB2312" w:eastAsia="仿宋_GB2312" w:hAnsi="仿宋" w:cs="仿宋_GB2312" w:hint="eastAsia"/>
          <w:sz w:val="32"/>
          <w:szCs w:val="32"/>
        </w:rPr>
        <w:t>市环境监察支队</w:t>
      </w:r>
      <w:r w:rsidRPr="00A23A57">
        <w:rPr>
          <w:rFonts w:ascii="仿宋_GB2312" w:eastAsia="仿宋_GB2312" w:hAnsi="仿宋" w:cs="仿宋_GB2312" w:hint="eastAsia"/>
          <w:sz w:val="32"/>
          <w:szCs w:val="32"/>
        </w:rPr>
        <w:t>。</w:t>
      </w:r>
    </w:p>
    <w:p w:rsidR="00132429" w:rsidRDefault="00132429" w:rsidP="00C102BD">
      <w:pPr>
        <w:widowControl w:val="0"/>
        <w:adjustRightInd w:val="0"/>
        <w:spacing w:line="600" w:lineRule="exact"/>
        <w:ind w:firstLineChars="200" w:firstLine="31680"/>
        <w:jc w:val="both"/>
        <w:rPr>
          <w:rFonts w:ascii="仿宋_GB2312" w:eastAsia="仿宋_GB2312" w:hAnsi="仿宋" w:cs="Times New Roman"/>
          <w:sz w:val="32"/>
          <w:szCs w:val="32"/>
        </w:rPr>
      </w:pPr>
      <w:r w:rsidRPr="00A23A57">
        <w:rPr>
          <w:rFonts w:ascii="仿宋_GB2312" w:eastAsia="仿宋_GB2312" w:hAnsi="仿宋" w:cs="仿宋_GB2312" w:hint="eastAsia"/>
          <w:sz w:val="32"/>
          <w:szCs w:val="32"/>
        </w:rPr>
        <w:t>县级集中式饮用水水源地内存在的问题，能够在</w:t>
      </w:r>
      <w:r w:rsidRPr="00A23A57">
        <w:rPr>
          <w:rFonts w:ascii="仿宋_GB2312" w:eastAsia="仿宋_GB2312" w:hAnsi="仿宋" w:cs="仿宋_GB2312"/>
          <w:sz w:val="32"/>
          <w:szCs w:val="32"/>
        </w:rPr>
        <w:t>1</w:t>
      </w:r>
      <w:r w:rsidRPr="00A23A57">
        <w:rPr>
          <w:rFonts w:ascii="仿宋_GB2312" w:eastAsia="仿宋_GB2312" w:hAnsi="仿宋" w:cs="仿宋_GB2312" w:hint="eastAsia"/>
          <w:sz w:val="32"/>
          <w:szCs w:val="32"/>
        </w:rPr>
        <w:t>月</w:t>
      </w:r>
      <w:r w:rsidRPr="00A23A57">
        <w:rPr>
          <w:rFonts w:ascii="仿宋_GB2312" w:eastAsia="仿宋_GB2312" w:hAnsi="仿宋" w:cs="仿宋_GB2312"/>
          <w:sz w:val="32"/>
          <w:szCs w:val="32"/>
        </w:rPr>
        <w:t>31</w:t>
      </w:r>
      <w:r w:rsidRPr="00A23A57">
        <w:rPr>
          <w:rFonts w:ascii="仿宋_GB2312" w:eastAsia="仿宋_GB2312" w:hAnsi="仿宋" w:cs="仿宋_GB2312" w:hint="eastAsia"/>
          <w:sz w:val="32"/>
          <w:szCs w:val="32"/>
        </w:rPr>
        <w:t>日前基本整治到位的，可自行建立台帐进行管理，不纳入上报清单，其余问题均应及时上报。</w:t>
      </w:r>
    </w:p>
    <w:p w:rsidR="00132429"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C102BD">
      <w:pPr>
        <w:spacing w:line="560" w:lineRule="exact"/>
        <w:jc w:val="right"/>
        <w:rPr>
          <w:rFonts w:ascii="仿宋_GB2312" w:eastAsia="仿宋_GB2312" w:hAnsi="仿宋" w:cs="Times New Roman"/>
          <w:sz w:val="32"/>
          <w:szCs w:val="32"/>
        </w:rPr>
      </w:pPr>
    </w:p>
    <w:p w:rsidR="00132429" w:rsidRPr="00D87EB2" w:rsidRDefault="00132429" w:rsidP="00C102BD">
      <w:pPr>
        <w:spacing w:line="560" w:lineRule="exact"/>
        <w:ind w:right="640"/>
        <w:jc w:val="right"/>
        <w:rPr>
          <w:rFonts w:ascii="仿宋_GB2312" w:eastAsia="仿宋_GB2312" w:hAnsi="仿宋" w:cs="Times New Roman"/>
          <w:sz w:val="32"/>
          <w:szCs w:val="32"/>
        </w:rPr>
      </w:pPr>
      <w:r>
        <w:rPr>
          <w:rFonts w:ascii="仿宋_GB2312" w:eastAsia="仿宋_GB2312" w:hAnsi="仿宋" w:cs="仿宋_GB2312" w:hint="eastAsia"/>
          <w:sz w:val="32"/>
          <w:szCs w:val="32"/>
        </w:rPr>
        <w:t>东安县生态环境保护委员会办公室</w:t>
      </w:r>
    </w:p>
    <w:p w:rsidR="00132429" w:rsidRPr="00716B52" w:rsidRDefault="00132429" w:rsidP="00C102BD">
      <w:pPr>
        <w:tabs>
          <w:tab w:val="left" w:pos="7513"/>
        </w:tabs>
        <w:spacing w:line="560" w:lineRule="exact"/>
        <w:ind w:right="1600"/>
        <w:jc w:val="right"/>
        <w:rPr>
          <w:rFonts w:ascii="仿宋_GB2312" w:eastAsia="仿宋_GB2312" w:hAnsi="仿宋" w:cs="Times New Roman"/>
          <w:sz w:val="32"/>
          <w:szCs w:val="32"/>
        </w:rPr>
      </w:pPr>
      <w:r w:rsidRPr="00D87EB2">
        <w:rPr>
          <w:rFonts w:ascii="仿宋_GB2312" w:eastAsia="仿宋_GB2312" w:hAnsi="仿宋" w:cs="仿宋_GB2312"/>
          <w:sz w:val="32"/>
          <w:szCs w:val="32"/>
        </w:rPr>
        <w:t>2018</w:t>
      </w:r>
      <w:r w:rsidRPr="00D87EB2">
        <w:rPr>
          <w:rFonts w:ascii="仿宋_GB2312" w:eastAsia="仿宋_GB2312" w:hAnsi="仿宋" w:cs="仿宋_GB2312" w:hint="eastAsia"/>
          <w:sz w:val="32"/>
          <w:szCs w:val="32"/>
        </w:rPr>
        <w:t>年</w:t>
      </w:r>
      <w:r w:rsidRPr="00D87EB2">
        <w:rPr>
          <w:rFonts w:ascii="仿宋_GB2312" w:eastAsia="仿宋_GB2312" w:hAnsi="仿宋" w:cs="仿宋_GB2312"/>
          <w:sz w:val="32"/>
          <w:szCs w:val="32"/>
        </w:rPr>
        <w:t>1</w:t>
      </w:r>
      <w:r w:rsidRPr="00D87EB2">
        <w:rPr>
          <w:rFonts w:ascii="仿宋_GB2312" w:eastAsia="仿宋_GB2312" w:hAnsi="仿宋" w:cs="仿宋_GB2312" w:hint="eastAsia"/>
          <w:sz w:val="32"/>
          <w:szCs w:val="32"/>
        </w:rPr>
        <w:t>月</w:t>
      </w:r>
      <w:r>
        <w:rPr>
          <w:rFonts w:ascii="仿宋_GB2312" w:eastAsia="仿宋_GB2312" w:hAnsi="仿宋" w:cs="仿宋_GB2312"/>
          <w:sz w:val="32"/>
          <w:szCs w:val="32"/>
        </w:rPr>
        <w:t>16</w:t>
      </w:r>
      <w:r w:rsidRPr="00D87EB2">
        <w:rPr>
          <w:rFonts w:ascii="仿宋_GB2312" w:eastAsia="仿宋_GB2312" w:hAnsi="仿宋" w:cs="仿宋_GB2312" w:hint="eastAsia"/>
          <w:sz w:val="32"/>
          <w:szCs w:val="32"/>
        </w:rPr>
        <w:t>日</w:t>
      </w:r>
    </w:p>
    <w:p w:rsidR="00132429" w:rsidRPr="00C102BD"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1233C0">
      <w:pPr>
        <w:rPr>
          <w:rFonts w:ascii="黑体" w:eastAsia="黑体" w:hAnsi="黑体" w:cs="Times New Roman"/>
          <w:sz w:val="32"/>
          <w:szCs w:val="32"/>
        </w:rPr>
      </w:pPr>
    </w:p>
    <w:p w:rsidR="00132429" w:rsidRDefault="00132429" w:rsidP="001233C0">
      <w:pPr>
        <w:rPr>
          <w:rFonts w:ascii="黑体" w:eastAsia="黑体" w:hAnsi="黑体" w:cs="Times New Roman"/>
          <w:sz w:val="32"/>
          <w:szCs w:val="32"/>
        </w:rPr>
      </w:pPr>
    </w:p>
    <w:p w:rsidR="00132429" w:rsidRDefault="00132429" w:rsidP="001233C0">
      <w:pPr>
        <w:rPr>
          <w:rFonts w:ascii="黑体" w:eastAsia="黑体" w:hAnsi="黑体" w:cs="Times New Roman"/>
          <w:sz w:val="32"/>
          <w:szCs w:val="32"/>
        </w:rPr>
      </w:pPr>
    </w:p>
    <w:p w:rsidR="00132429" w:rsidRPr="001233C0" w:rsidRDefault="00132429" w:rsidP="001233C0">
      <w:pPr>
        <w:rPr>
          <w:rFonts w:ascii="黑体" w:eastAsia="黑体" w:hAnsi="黑体" w:cs="Times New Roman"/>
          <w:sz w:val="32"/>
          <w:szCs w:val="32"/>
        </w:rPr>
      </w:pPr>
      <w:r w:rsidRPr="001233C0">
        <w:rPr>
          <w:rFonts w:ascii="黑体" w:eastAsia="黑体" w:hAnsi="黑体" w:cs="黑体" w:hint="eastAsia"/>
          <w:sz w:val="32"/>
          <w:szCs w:val="32"/>
        </w:rPr>
        <w:t>附件</w:t>
      </w:r>
      <w:r w:rsidRPr="001233C0">
        <w:rPr>
          <w:rFonts w:ascii="黑体" w:eastAsia="黑体" w:hAnsi="黑体" w:cs="黑体"/>
          <w:sz w:val="32"/>
          <w:szCs w:val="32"/>
        </w:rPr>
        <w:t>1</w:t>
      </w:r>
      <w:r w:rsidRPr="001233C0">
        <w:rPr>
          <w:rFonts w:ascii="黑体" w:eastAsia="黑体" w:hAnsi="黑体" w:cs="黑体" w:hint="eastAsia"/>
          <w:sz w:val="32"/>
          <w:szCs w:val="32"/>
        </w:rPr>
        <w:t>：</w:t>
      </w:r>
    </w:p>
    <w:p w:rsidR="00132429" w:rsidRDefault="00132429" w:rsidP="001233C0">
      <w:pPr>
        <w:rPr>
          <w:rFonts w:ascii="宋体" w:cs="Times New Roman"/>
          <w:sz w:val="32"/>
          <w:szCs w:val="32"/>
        </w:rPr>
      </w:pPr>
    </w:p>
    <w:p w:rsidR="00132429" w:rsidRPr="00687719" w:rsidRDefault="00132429" w:rsidP="00687719">
      <w:pPr>
        <w:spacing w:line="620" w:lineRule="exact"/>
        <w:jc w:val="center"/>
        <w:rPr>
          <w:rFonts w:ascii="方正小标宋简体" w:eastAsia="方正小标宋简体" w:hAnsi="宋体" w:cs="Times New Roman"/>
          <w:sz w:val="44"/>
          <w:szCs w:val="44"/>
        </w:rPr>
      </w:pPr>
      <w:r w:rsidRPr="00687719">
        <w:rPr>
          <w:rFonts w:ascii="方正小标宋简体" w:eastAsia="方正小标宋简体" w:hAnsi="宋体" w:cs="方正小标宋简体" w:hint="eastAsia"/>
          <w:sz w:val="44"/>
          <w:szCs w:val="44"/>
        </w:rPr>
        <w:t>湖南省</w:t>
      </w:r>
      <w:r w:rsidRPr="00687719">
        <w:rPr>
          <w:rFonts w:ascii="方正小标宋简体" w:eastAsia="方正小标宋简体" w:hAnsi="宋体" w:cs="方正小标宋简体"/>
          <w:sz w:val="44"/>
          <w:szCs w:val="44"/>
        </w:rPr>
        <w:t>2018</w:t>
      </w:r>
      <w:r w:rsidRPr="00687719">
        <w:rPr>
          <w:rFonts w:ascii="方正小标宋简体" w:eastAsia="方正小标宋简体" w:hAnsi="宋体" w:cs="方正小标宋简体" w:hint="eastAsia"/>
          <w:sz w:val="44"/>
          <w:szCs w:val="44"/>
        </w:rPr>
        <w:t>年县级饮用水排查工作</w:t>
      </w:r>
      <w:r w:rsidRPr="00687719">
        <w:rPr>
          <w:rFonts w:ascii="方正小标宋简体" w:eastAsia="方正小标宋简体" w:hAnsi="宋体" w:cs="Times New Roman"/>
          <w:sz w:val="44"/>
          <w:szCs w:val="44"/>
        </w:rPr>
        <w:br/>
      </w:r>
      <w:r w:rsidRPr="00687719">
        <w:rPr>
          <w:rFonts w:ascii="方正小标宋简体" w:eastAsia="方正小标宋简体" w:hAnsi="宋体" w:cs="方正小标宋简体" w:hint="eastAsia"/>
          <w:sz w:val="44"/>
          <w:szCs w:val="44"/>
        </w:rPr>
        <w:t>微信群入群方式</w:t>
      </w:r>
    </w:p>
    <w:p w:rsidR="00132429" w:rsidRDefault="00132429" w:rsidP="001233C0">
      <w:pPr>
        <w:rPr>
          <w:rFonts w:ascii="仿宋" w:eastAsia="仿宋" w:hAnsi="仿宋" w:cs="Times New Roman"/>
          <w:sz w:val="32"/>
          <w:szCs w:val="32"/>
        </w:rPr>
      </w:pPr>
    </w:p>
    <w:p w:rsidR="00132429" w:rsidRPr="001233C0" w:rsidRDefault="00132429" w:rsidP="001233C0">
      <w:pPr>
        <w:spacing w:line="600" w:lineRule="exact"/>
        <w:rPr>
          <w:rFonts w:ascii="仿宋_GB2312" w:eastAsia="仿宋_GB2312" w:hAnsi="仿宋" w:cs="Times New Roman"/>
          <w:sz w:val="32"/>
          <w:szCs w:val="32"/>
        </w:rPr>
      </w:pPr>
      <w:r w:rsidRPr="001233C0">
        <w:rPr>
          <w:rFonts w:ascii="仿宋_GB2312" w:eastAsia="仿宋_GB2312" w:hAnsi="仿宋" w:cs="仿宋_GB2312" w:hint="eastAsia"/>
          <w:sz w:val="32"/>
          <w:szCs w:val="32"/>
        </w:rPr>
        <w:t>使用微信扫下图二维码：</w:t>
      </w:r>
    </w:p>
    <w:p w:rsidR="00132429" w:rsidRDefault="00132429" w:rsidP="001233C0">
      <w:pPr>
        <w:rPr>
          <w:rFonts w:ascii="宋体" w:cs="Times New Roman"/>
          <w:sz w:val="32"/>
          <w:szCs w:val="32"/>
        </w:rPr>
      </w:pPr>
      <w:r w:rsidRPr="00CA2803">
        <w:rPr>
          <w:rFonts w:ascii="宋体" w:cs="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微信图片_20180102102842" style="width:192.6pt;height:274.8pt;visibility:visible">
            <v:imagedata r:id="rId6" o:title=""/>
          </v:shape>
        </w:pict>
      </w:r>
    </w:p>
    <w:p w:rsidR="00132429" w:rsidRPr="001233C0" w:rsidRDefault="00132429" w:rsidP="001233C0">
      <w:pPr>
        <w:spacing w:line="600" w:lineRule="exact"/>
        <w:rPr>
          <w:rFonts w:ascii="仿宋_GB2312" w:eastAsia="仿宋_GB2312" w:hAnsi="宋体" w:cs="Times New Roman"/>
          <w:sz w:val="32"/>
          <w:szCs w:val="32"/>
        </w:rPr>
      </w:pPr>
      <w:r w:rsidRPr="001233C0">
        <w:rPr>
          <w:rFonts w:ascii="仿宋_GB2312" w:eastAsia="仿宋_GB2312" w:hAnsi="宋体" w:cs="仿宋_GB2312" w:hint="eastAsia"/>
          <w:sz w:val="32"/>
          <w:szCs w:val="32"/>
        </w:rPr>
        <w:t>入群后请按如下格式修改昵称：</w:t>
      </w:r>
    </w:p>
    <w:p w:rsidR="00132429" w:rsidRPr="001233C0" w:rsidRDefault="00132429" w:rsidP="001233C0">
      <w:pPr>
        <w:spacing w:line="600" w:lineRule="exact"/>
        <w:rPr>
          <w:rFonts w:ascii="仿宋_GB2312" w:eastAsia="仿宋_GB2312" w:hAnsi="宋体" w:cs="Times New Roman"/>
          <w:sz w:val="32"/>
          <w:szCs w:val="32"/>
        </w:rPr>
      </w:pPr>
      <w:r w:rsidRPr="001233C0">
        <w:rPr>
          <w:rFonts w:ascii="仿宋_GB2312" w:eastAsia="仿宋_GB2312" w:hAnsi="宋体" w:cs="仿宋_GB2312"/>
          <w:sz w:val="32"/>
          <w:szCs w:val="32"/>
        </w:rPr>
        <w:t>XX</w:t>
      </w:r>
      <w:r w:rsidRPr="001233C0">
        <w:rPr>
          <w:rFonts w:ascii="仿宋_GB2312" w:eastAsia="仿宋_GB2312" w:hAnsi="宋体" w:cs="仿宋_GB2312" w:hint="eastAsia"/>
          <w:sz w:val="32"/>
          <w:szCs w:val="32"/>
        </w:rPr>
        <w:t>市（州）</w:t>
      </w:r>
      <w:r w:rsidRPr="001233C0">
        <w:rPr>
          <w:rFonts w:ascii="仿宋_GB2312" w:eastAsia="仿宋_GB2312" w:hAnsi="宋体" w:cs="仿宋_GB2312"/>
          <w:sz w:val="32"/>
          <w:szCs w:val="32"/>
        </w:rPr>
        <w:t>XX</w:t>
      </w:r>
      <w:r w:rsidRPr="001233C0">
        <w:rPr>
          <w:rFonts w:ascii="仿宋_GB2312" w:eastAsia="仿宋_GB2312" w:hAnsi="宋体" w:cs="仿宋_GB2312" w:hint="eastAsia"/>
          <w:sz w:val="32"/>
          <w:szCs w:val="32"/>
        </w:rPr>
        <w:t>县（市、区）环保局</w:t>
      </w:r>
      <w:r w:rsidRPr="001233C0">
        <w:rPr>
          <w:rFonts w:ascii="仿宋_GB2312" w:eastAsia="仿宋_GB2312" w:hAnsi="宋体" w:cs="仿宋_GB2312"/>
          <w:sz w:val="32"/>
          <w:szCs w:val="32"/>
        </w:rPr>
        <w:t>+</w:t>
      </w:r>
      <w:r w:rsidRPr="001233C0">
        <w:rPr>
          <w:rFonts w:ascii="仿宋_GB2312" w:eastAsia="仿宋_GB2312" w:hAnsi="宋体" w:cs="仿宋_GB2312" w:hint="eastAsia"/>
          <w:sz w:val="32"/>
          <w:szCs w:val="32"/>
        </w:rPr>
        <w:t>部门</w:t>
      </w:r>
      <w:r w:rsidRPr="001233C0">
        <w:rPr>
          <w:rFonts w:ascii="仿宋_GB2312" w:eastAsia="仿宋_GB2312" w:hAnsi="宋体" w:cs="仿宋_GB2312"/>
          <w:sz w:val="32"/>
          <w:szCs w:val="32"/>
        </w:rPr>
        <w:t>+</w:t>
      </w:r>
      <w:r w:rsidRPr="001233C0">
        <w:rPr>
          <w:rFonts w:ascii="仿宋_GB2312" w:eastAsia="仿宋_GB2312" w:hAnsi="宋体" w:cs="仿宋_GB2312" w:hint="eastAsia"/>
          <w:sz w:val="32"/>
          <w:szCs w:val="32"/>
        </w:rPr>
        <w:t>职务</w:t>
      </w:r>
      <w:r w:rsidRPr="001233C0">
        <w:rPr>
          <w:rFonts w:ascii="仿宋_GB2312" w:eastAsia="仿宋_GB2312" w:hAnsi="宋体" w:cs="仿宋_GB2312"/>
          <w:sz w:val="32"/>
          <w:szCs w:val="32"/>
        </w:rPr>
        <w:t>+</w:t>
      </w:r>
      <w:r w:rsidRPr="001233C0">
        <w:rPr>
          <w:rFonts w:ascii="仿宋_GB2312" w:eastAsia="仿宋_GB2312" w:hAnsi="宋体" w:cs="仿宋_GB2312" w:hint="eastAsia"/>
          <w:sz w:val="32"/>
          <w:szCs w:val="32"/>
        </w:rPr>
        <w:t>姓名</w:t>
      </w:r>
    </w:p>
    <w:p w:rsidR="00132429"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9F16D1">
      <w:pPr>
        <w:rPr>
          <w:rFonts w:ascii="黑体" w:eastAsia="黑体" w:hAnsi="黑体" w:cs="Times New Roman"/>
          <w:sz w:val="32"/>
          <w:szCs w:val="32"/>
        </w:rPr>
      </w:pPr>
      <w:r w:rsidRPr="009F16D1">
        <w:rPr>
          <w:rFonts w:ascii="黑体" w:eastAsia="黑体" w:hAnsi="黑体" w:cs="黑体" w:hint="eastAsia"/>
          <w:sz w:val="32"/>
          <w:szCs w:val="32"/>
        </w:rPr>
        <w:t>附件</w:t>
      </w:r>
      <w:r w:rsidRPr="009F16D1">
        <w:rPr>
          <w:rFonts w:ascii="黑体" w:eastAsia="黑体" w:hAnsi="黑体" w:cs="黑体"/>
          <w:sz w:val="32"/>
          <w:szCs w:val="32"/>
        </w:rPr>
        <w:t>2</w:t>
      </w:r>
      <w:r w:rsidRPr="009F16D1">
        <w:rPr>
          <w:rFonts w:ascii="黑体" w:eastAsia="黑体" w:hAnsi="黑体" w:cs="黑体" w:hint="eastAsia"/>
          <w:sz w:val="32"/>
          <w:szCs w:val="32"/>
        </w:rPr>
        <w:t>：</w:t>
      </w:r>
    </w:p>
    <w:p w:rsidR="00132429" w:rsidRPr="009F16D1" w:rsidRDefault="00132429" w:rsidP="009F16D1">
      <w:pPr>
        <w:rPr>
          <w:rFonts w:ascii="黑体" w:eastAsia="黑体" w:hAnsi="黑体" w:cs="Times New Roman"/>
          <w:sz w:val="32"/>
          <w:szCs w:val="32"/>
        </w:rPr>
      </w:pPr>
    </w:p>
    <w:p w:rsidR="00132429" w:rsidRPr="00687719" w:rsidRDefault="00132429" w:rsidP="00687719">
      <w:pPr>
        <w:spacing w:line="620" w:lineRule="exact"/>
        <w:jc w:val="center"/>
        <w:rPr>
          <w:rFonts w:ascii="方正小标宋简体" w:eastAsia="方正小标宋简体" w:hAnsi="宋体" w:cs="Times New Roman"/>
          <w:sz w:val="44"/>
          <w:szCs w:val="44"/>
        </w:rPr>
      </w:pPr>
      <w:r w:rsidRPr="00687719">
        <w:rPr>
          <w:rFonts w:ascii="方正小标宋简体" w:eastAsia="方正小标宋简体" w:hAnsi="宋体" w:cs="方正小标宋简体" w:hint="eastAsia"/>
          <w:sz w:val="44"/>
          <w:szCs w:val="44"/>
        </w:rPr>
        <w:t>市州关于饮用水水源保护区矢量化工作</w:t>
      </w:r>
    </w:p>
    <w:p w:rsidR="00132429" w:rsidRPr="00687719" w:rsidRDefault="00132429" w:rsidP="00687719">
      <w:pPr>
        <w:spacing w:line="620" w:lineRule="exact"/>
        <w:jc w:val="center"/>
        <w:rPr>
          <w:rFonts w:ascii="方正小标宋简体" w:eastAsia="方正小标宋简体" w:hAnsi="宋体" w:cs="Times New Roman"/>
          <w:sz w:val="44"/>
          <w:szCs w:val="44"/>
        </w:rPr>
      </w:pPr>
      <w:r w:rsidRPr="00687719">
        <w:rPr>
          <w:rFonts w:ascii="方正小标宋简体" w:eastAsia="方正小标宋简体" w:hAnsi="宋体" w:cs="方正小标宋简体" w:hint="eastAsia"/>
          <w:sz w:val="44"/>
          <w:szCs w:val="44"/>
        </w:rPr>
        <w:t>须提供数据清单</w:t>
      </w:r>
    </w:p>
    <w:p w:rsidR="00132429" w:rsidRDefault="00132429" w:rsidP="00C102BD">
      <w:pPr>
        <w:ind w:firstLineChars="200" w:firstLine="31680"/>
        <w:rPr>
          <w:rFonts w:ascii="仿宋" w:eastAsia="仿宋" w:hAnsi="仿宋" w:cs="Times New Roman"/>
          <w:sz w:val="32"/>
          <w:szCs w:val="32"/>
        </w:rPr>
      </w:pPr>
    </w:p>
    <w:p w:rsidR="00132429" w:rsidRPr="009F16D1" w:rsidRDefault="00132429" w:rsidP="00C102BD">
      <w:pPr>
        <w:spacing w:line="600" w:lineRule="exact"/>
        <w:ind w:firstLineChars="200" w:firstLine="31680"/>
        <w:jc w:val="both"/>
        <w:rPr>
          <w:rFonts w:ascii="仿宋_GB2312" w:eastAsia="仿宋_GB2312" w:hAnsi="仿宋" w:cs="Times New Roman"/>
          <w:sz w:val="32"/>
          <w:szCs w:val="32"/>
        </w:rPr>
      </w:pPr>
      <w:r w:rsidRPr="009F16D1">
        <w:rPr>
          <w:rFonts w:ascii="仿宋_GB2312" w:eastAsia="仿宋_GB2312" w:hAnsi="仿宋" w:cs="仿宋_GB2312"/>
          <w:sz w:val="32"/>
          <w:szCs w:val="32"/>
        </w:rPr>
        <w:t>1</w:t>
      </w:r>
      <w:r w:rsidRPr="009F16D1">
        <w:rPr>
          <w:rFonts w:ascii="仿宋_GB2312" w:eastAsia="仿宋_GB2312" w:hAnsi="仿宋" w:cs="仿宋_GB2312" w:hint="eastAsia"/>
          <w:sz w:val="32"/>
          <w:szCs w:val="32"/>
        </w:rPr>
        <w:t>、请各市州提供县级以上饮用水水源保护区划分图（</w:t>
      </w:r>
      <w:r w:rsidRPr="009F16D1">
        <w:rPr>
          <w:rFonts w:ascii="仿宋_GB2312" w:eastAsia="仿宋_GB2312" w:hAnsi="仿宋" w:cs="仿宋_GB2312"/>
          <w:sz w:val="32"/>
          <w:szCs w:val="32"/>
        </w:rPr>
        <w:t>JPEG</w:t>
      </w:r>
      <w:r w:rsidRPr="009F16D1">
        <w:rPr>
          <w:rFonts w:ascii="仿宋_GB2312" w:eastAsia="仿宋_GB2312" w:hAnsi="仿宋" w:cs="仿宋_GB2312" w:hint="eastAsia"/>
          <w:sz w:val="32"/>
          <w:szCs w:val="32"/>
        </w:rPr>
        <w:t>格式，范围与湘政函〔</w:t>
      </w:r>
      <w:r w:rsidRPr="009F16D1">
        <w:rPr>
          <w:rFonts w:ascii="仿宋_GB2312" w:eastAsia="仿宋_GB2312" w:hAnsi="仿宋" w:cs="仿宋_GB2312"/>
          <w:sz w:val="32"/>
          <w:szCs w:val="32"/>
        </w:rPr>
        <w:t>2016</w:t>
      </w:r>
      <w:r w:rsidRPr="009F16D1">
        <w:rPr>
          <w:rFonts w:ascii="仿宋_GB2312" w:eastAsia="仿宋_GB2312" w:hAnsi="仿宋" w:cs="仿宋_GB2312" w:hint="eastAsia"/>
          <w:sz w:val="32"/>
          <w:szCs w:val="32"/>
        </w:rPr>
        <w:t>〕</w:t>
      </w:r>
      <w:r w:rsidRPr="009F16D1">
        <w:rPr>
          <w:rFonts w:ascii="仿宋_GB2312" w:eastAsia="仿宋_GB2312" w:hAnsi="仿宋" w:cs="仿宋_GB2312"/>
          <w:sz w:val="32"/>
          <w:szCs w:val="32"/>
        </w:rPr>
        <w:t>176</w:t>
      </w:r>
      <w:r w:rsidRPr="009F16D1">
        <w:rPr>
          <w:rFonts w:ascii="仿宋_GB2312" w:eastAsia="仿宋_GB2312" w:hAnsi="仿宋" w:cs="仿宋_GB2312" w:hint="eastAsia"/>
          <w:sz w:val="32"/>
          <w:szCs w:val="32"/>
        </w:rPr>
        <w:t>号文《湖南省人民政府关于公布</w:t>
      </w:r>
      <w:r w:rsidRPr="009F16D1">
        <w:rPr>
          <w:rFonts w:ascii="仿宋_GB2312" w:eastAsia="仿宋_GB2312" w:hAnsi="仿宋" w:cs="仿宋_GB2312"/>
          <w:sz w:val="32"/>
          <w:szCs w:val="32"/>
        </w:rPr>
        <w:t>&lt;</w:t>
      </w:r>
      <w:r w:rsidRPr="009F16D1">
        <w:rPr>
          <w:rFonts w:ascii="仿宋_GB2312" w:eastAsia="仿宋_GB2312" w:hAnsi="仿宋" w:cs="仿宋_GB2312" w:hint="eastAsia"/>
          <w:sz w:val="32"/>
          <w:szCs w:val="32"/>
        </w:rPr>
        <w:t>湖南省县级以上地表水集中式饮用水水源保护区划定方案</w:t>
      </w:r>
      <w:r w:rsidRPr="009F16D1">
        <w:rPr>
          <w:rFonts w:ascii="仿宋_GB2312" w:eastAsia="仿宋_GB2312" w:hAnsi="仿宋" w:cs="仿宋_GB2312"/>
          <w:sz w:val="32"/>
          <w:szCs w:val="32"/>
        </w:rPr>
        <w:t>&gt;</w:t>
      </w:r>
      <w:r w:rsidRPr="009F16D1">
        <w:rPr>
          <w:rFonts w:ascii="仿宋_GB2312" w:eastAsia="仿宋_GB2312" w:hAnsi="仿宋" w:cs="仿宋_GB2312" w:hint="eastAsia"/>
          <w:sz w:val="32"/>
          <w:szCs w:val="32"/>
        </w:rPr>
        <w:t>的通知》一致）；</w:t>
      </w:r>
    </w:p>
    <w:p w:rsidR="00132429" w:rsidRPr="009F16D1" w:rsidRDefault="00132429" w:rsidP="00C102BD">
      <w:pPr>
        <w:spacing w:line="600" w:lineRule="exact"/>
        <w:ind w:firstLineChars="200" w:firstLine="31680"/>
        <w:jc w:val="both"/>
        <w:rPr>
          <w:rFonts w:ascii="仿宋_GB2312" w:eastAsia="仿宋_GB2312" w:hAnsi="仿宋" w:cs="Times New Roman"/>
          <w:sz w:val="32"/>
          <w:szCs w:val="32"/>
        </w:rPr>
      </w:pPr>
      <w:r w:rsidRPr="009F16D1">
        <w:rPr>
          <w:rFonts w:ascii="仿宋_GB2312" w:eastAsia="仿宋_GB2312" w:hAnsi="仿宋" w:cs="仿宋_GB2312"/>
          <w:sz w:val="32"/>
          <w:szCs w:val="32"/>
        </w:rPr>
        <w:t>2</w:t>
      </w:r>
      <w:r w:rsidRPr="009F16D1">
        <w:rPr>
          <w:rFonts w:ascii="仿宋_GB2312" w:eastAsia="仿宋_GB2312" w:hAnsi="仿宋" w:cs="仿宋_GB2312" w:hint="eastAsia"/>
          <w:sz w:val="32"/>
          <w:szCs w:val="32"/>
        </w:rPr>
        <w:t>、请各市州提供县级及以上饮用水水源保护区边界数据（</w:t>
      </w:r>
      <w:r w:rsidRPr="009F16D1">
        <w:rPr>
          <w:rFonts w:ascii="仿宋_GB2312" w:eastAsia="仿宋_GB2312" w:hAnsi="仿宋" w:cs="仿宋_GB2312"/>
          <w:sz w:val="32"/>
          <w:szCs w:val="32"/>
        </w:rPr>
        <w:t>CAD</w:t>
      </w:r>
      <w:r w:rsidRPr="009F16D1">
        <w:rPr>
          <w:rFonts w:ascii="仿宋_GB2312" w:eastAsia="仿宋_GB2312" w:hAnsi="仿宋" w:cs="仿宋_GB2312" w:hint="eastAsia"/>
          <w:sz w:val="32"/>
          <w:szCs w:val="32"/>
        </w:rPr>
        <w:t>、</w:t>
      </w:r>
      <w:r w:rsidRPr="009F16D1">
        <w:rPr>
          <w:rFonts w:ascii="仿宋_GB2312" w:eastAsia="仿宋_GB2312" w:hAnsi="仿宋" w:cs="仿宋_GB2312"/>
          <w:sz w:val="32"/>
          <w:szCs w:val="32"/>
        </w:rPr>
        <w:t>kmz</w:t>
      </w:r>
      <w:r w:rsidRPr="009F16D1">
        <w:rPr>
          <w:rFonts w:ascii="仿宋_GB2312" w:eastAsia="仿宋_GB2312" w:hAnsi="仿宋" w:cs="仿宋_GB2312" w:hint="eastAsia"/>
          <w:sz w:val="32"/>
          <w:szCs w:val="32"/>
        </w:rPr>
        <w:t>、</w:t>
      </w:r>
      <w:r w:rsidRPr="009F16D1">
        <w:rPr>
          <w:rFonts w:ascii="仿宋_GB2312" w:eastAsia="仿宋_GB2312" w:hAnsi="仿宋" w:cs="仿宋_GB2312"/>
          <w:sz w:val="32"/>
          <w:szCs w:val="32"/>
        </w:rPr>
        <w:t>shp</w:t>
      </w:r>
      <w:r w:rsidRPr="009F16D1">
        <w:rPr>
          <w:rFonts w:ascii="仿宋_GB2312" w:eastAsia="仿宋_GB2312" w:hAnsi="仿宋" w:cs="仿宋_GB2312" w:hint="eastAsia"/>
          <w:sz w:val="32"/>
          <w:szCs w:val="32"/>
        </w:rPr>
        <w:t>，或者其他格式的矢量数据）；</w:t>
      </w:r>
    </w:p>
    <w:p w:rsidR="00132429" w:rsidRPr="009F16D1" w:rsidRDefault="00132429" w:rsidP="00C102BD">
      <w:pPr>
        <w:spacing w:line="600" w:lineRule="exact"/>
        <w:ind w:firstLineChars="200" w:firstLine="31680"/>
        <w:jc w:val="both"/>
        <w:rPr>
          <w:rFonts w:ascii="仿宋_GB2312" w:eastAsia="仿宋_GB2312" w:hAnsi="仿宋" w:cs="Times New Roman"/>
          <w:sz w:val="32"/>
          <w:szCs w:val="32"/>
        </w:rPr>
      </w:pPr>
      <w:r w:rsidRPr="009F16D1">
        <w:rPr>
          <w:rFonts w:ascii="仿宋_GB2312" w:eastAsia="仿宋_GB2312" w:hAnsi="仿宋" w:cs="仿宋_GB2312"/>
          <w:sz w:val="32"/>
          <w:szCs w:val="32"/>
        </w:rPr>
        <w:t>3</w:t>
      </w:r>
      <w:r w:rsidRPr="009F16D1">
        <w:rPr>
          <w:rFonts w:ascii="仿宋_GB2312" w:eastAsia="仿宋_GB2312" w:hAnsi="仿宋" w:cs="仿宋_GB2312" w:hint="eastAsia"/>
          <w:sz w:val="32"/>
          <w:szCs w:val="32"/>
        </w:rPr>
        <w:t>、请各市州提供县级及以上饮用水水源保护区拐点坐标（有</w:t>
      </w:r>
      <w:r w:rsidRPr="009F16D1">
        <w:rPr>
          <w:rFonts w:ascii="仿宋_GB2312" w:eastAsia="仿宋_GB2312" w:hAnsi="仿宋" w:cs="仿宋_GB2312"/>
          <w:sz w:val="32"/>
          <w:szCs w:val="32"/>
        </w:rPr>
        <w:t>kmz</w:t>
      </w:r>
      <w:r w:rsidRPr="009F16D1">
        <w:rPr>
          <w:rFonts w:ascii="仿宋_GB2312" w:eastAsia="仿宋_GB2312" w:hAnsi="仿宋" w:cs="仿宋_GB2312" w:hint="eastAsia"/>
          <w:sz w:val="32"/>
          <w:szCs w:val="32"/>
        </w:rPr>
        <w:t>、</w:t>
      </w:r>
      <w:r w:rsidRPr="009F16D1">
        <w:rPr>
          <w:rFonts w:ascii="仿宋_GB2312" w:eastAsia="仿宋_GB2312" w:hAnsi="仿宋" w:cs="仿宋_GB2312"/>
          <w:sz w:val="32"/>
          <w:szCs w:val="32"/>
        </w:rPr>
        <w:t>shp</w:t>
      </w:r>
      <w:r w:rsidRPr="009F16D1">
        <w:rPr>
          <w:rFonts w:ascii="仿宋_GB2312" w:eastAsia="仿宋_GB2312" w:hAnsi="仿宋" w:cs="仿宋_GB2312" w:hint="eastAsia"/>
          <w:sz w:val="32"/>
          <w:szCs w:val="32"/>
        </w:rPr>
        <w:t>等矢量数据的，可以不提供坐标）。</w:t>
      </w:r>
    </w:p>
    <w:p w:rsidR="00132429" w:rsidRDefault="00132429" w:rsidP="001233C0">
      <w:pPr>
        <w:widowControl w:val="0"/>
        <w:adjustRightInd w:val="0"/>
        <w:spacing w:line="600" w:lineRule="exact"/>
        <w:jc w:val="both"/>
        <w:rPr>
          <w:rFonts w:ascii="仿宋_GB2312" w:eastAsia="仿宋_GB2312" w:hAnsi="仿宋" w:cs="Times New Roman"/>
          <w:sz w:val="32"/>
          <w:szCs w:val="32"/>
        </w:rPr>
      </w:pPr>
    </w:p>
    <w:p w:rsidR="00132429" w:rsidRDefault="00132429" w:rsidP="004F01DC">
      <w:pPr>
        <w:spacing w:line="560" w:lineRule="exact"/>
        <w:rPr>
          <w:rFonts w:ascii="仿宋_GB2312" w:eastAsia="仿宋_GB2312" w:hAnsi="仿宋" w:cs="Times New Roman"/>
          <w:sz w:val="32"/>
          <w:szCs w:val="32"/>
        </w:rPr>
        <w:sectPr w:rsidR="00132429" w:rsidSect="009352C6">
          <w:footerReference w:type="default" r:id="rId7"/>
          <w:pgSz w:w="11906" w:h="16838"/>
          <w:pgMar w:top="1440" w:right="1474" w:bottom="1440" w:left="1588" w:header="851" w:footer="992" w:gutter="0"/>
          <w:pgNumType w:fmt="numberInDash"/>
          <w:cols w:space="425"/>
          <w:docGrid w:type="lines" w:linePitch="312"/>
        </w:sectPr>
      </w:pPr>
    </w:p>
    <w:p w:rsidR="00132429" w:rsidRDefault="00132429" w:rsidP="00BC6A27">
      <w:pPr>
        <w:adjustRightInd w:val="0"/>
        <w:snapToGrid w:val="0"/>
        <w:rPr>
          <w:rFonts w:ascii="黑体" w:eastAsia="黑体" w:cs="Times New Roman"/>
          <w:sz w:val="32"/>
          <w:szCs w:val="32"/>
        </w:rPr>
      </w:pPr>
      <w:r>
        <w:rPr>
          <w:rFonts w:ascii="黑体" w:eastAsia="黑体" w:cs="黑体" w:hint="eastAsia"/>
          <w:sz w:val="32"/>
          <w:szCs w:val="32"/>
        </w:rPr>
        <w:t>附件</w:t>
      </w:r>
      <w:r>
        <w:rPr>
          <w:rFonts w:ascii="黑体" w:eastAsia="黑体" w:cs="黑体"/>
          <w:sz w:val="32"/>
          <w:szCs w:val="32"/>
        </w:rPr>
        <w:t>3</w:t>
      </w:r>
      <w:r>
        <w:rPr>
          <w:rFonts w:ascii="黑体" w:eastAsia="黑体" w:cs="黑体" w:hint="eastAsia"/>
          <w:sz w:val="32"/>
          <w:szCs w:val="32"/>
        </w:rPr>
        <w:t>：</w:t>
      </w:r>
    </w:p>
    <w:p w:rsidR="00132429" w:rsidRPr="00687719" w:rsidRDefault="00132429" w:rsidP="00687719">
      <w:pPr>
        <w:spacing w:line="620" w:lineRule="exact"/>
        <w:jc w:val="center"/>
        <w:rPr>
          <w:rFonts w:ascii="方正小标宋简体" w:eastAsia="方正小标宋简体" w:hAnsi="宋体" w:cs="Times New Roman"/>
          <w:sz w:val="44"/>
          <w:szCs w:val="44"/>
        </w:rPr>
      </w:pPr>
      <w:r w:rsidRPr="00687719">
        <w:rPr>
          <w:rFonts w:ascii="方正小标宋简体" w:eastAsia="方正小标宋简体" w:hAnsi="宋体" w:cs="方正小标宋简体" w:hint="eastAsia"/>
          <w:sz w:val="44"/>
          <w:szCs w:val="44"/>
        </w:rPr>
        <w:t>水源地排查情况汇总</w:t>
      </w:r>
    </w:p>
    <w:p w:rsidR="00132429" w:rsidRPr="00BC6A27" w:rsidRDefault="00132429" w:rsidP="00934FE1">
      <w:pPr>
        <w:adjustRightInd w:val="0"/>
        <w:spacing w:afterLines="50"/>
        <w:rPr>
          <w:rFonts w:ascii="仿宋_GB2312" w:eastAsia="仿宋_GB2312" w:cs="Times New Roman"/>
          <w:sz w:val="24"/>
          <w:szCs w:val="24"/>
        </w:rPr>
      </w:pPr>
      <w:r w:rsidRPr="00BC6A27">
        <w:rPr>
          <w:rFonts w:ascii="仿宋_GB2312" w:eastAsia="仿宋_GB2312" w:cs="仿宋_GB2312" w:hint="eastAsia"/>
          <w:sz w:val="24"/>
          <w:szCs w:val="24"/>
        </w:rPr>
        <w:t>填报单位（盖章）：</w:t>
      </w:r>
      <w:r w:rsidRPr="00BC6A27">
        <w:rPr>
          <w:rFonts w:ascii="仿宋_GB2312" w:eastAsia="仿宋_GB2312" w:cs="仿宋_GB2312"/>
          <w:sz w:val="24"/>
          <w:szCs w:val="24"/>
          <w:u w:val="single"/>
        </w:rPr>
        <w:t xml:space="preserve">                     </w:t>
      </w:r>
      <w:r w:rsidRPr="00BC6A27">
        <w:rPr>
          <w:rFonts w:ascii="仿宋_GB2312" w:eastAsia="仿宋_GB2312" w:cs="仿宋_GB2312"/>
          <w:sz w:val="24"/>
          <w:szCs w:val="24"/>
        </w:rPr>
        <w:t xml:space="preserve">                                           </w:t>
      </w:r>
      <w:r w:rsidRPr="00BC6A27">
        <w:rPr>
          <w:rFonts w:ascii="仿宋_GB2312" w:eastAsia="仿宋_GB2312" w:cs="仿宋_GB2312" w:hint="eastAsia"/>
          <w:sz w:val="24"/>
          <w:szCs w:val="24"/>
        </w:rPr>
        <w:t>填报时间：</w:t>
      </w:r>
      <w:r w:rsidRPr="00BC6A27">
        <w:rPr>
          <w:rFonts w:ascii="仿宋_GB2312" w:eastAsia="仿宋_GB2312" w:cs="仿宋_GB2312"/>
          <w:sz w:val="24"/>
          <w:szCs w:val="24"/>
          <w:u w:val="single"/>
        </w:rPr>
        <w:t xml:space="preserve">            </w:t>
      </w:r>
    </w:p>
    <w:tbl>
      <w:tblPr>
        <w:tblW w:w="0"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348"/>
        <w:gridCol w:w="942"/>
        <w:gridCol w:w="851"/>
        <w:gridCol w:w="1275"/>
        <w:gridCol w:w="851"/>
        <w:gridCol w:w="1181"/>
        <w:gridCol w:w="810"/>
        <w:gridCol w:w="825"/>
        <w:gridCol w:w="810"/>
        <w:gridCol w:w="1080"/>
        <w:gridCol w:w="825"/>
        <w:gridCol w:w="795"/>
        <w:gridCol w:w="1065"/>
        <w:gridCol w:w="750"/>
        <w:gridCol w:w="1980"/>
      </w:tblGrid>
      <w:tr w:rsidR="00132429" w:rsidRPr="005024BC">
        <w:trPr>
          <w:trHeight w:val="236"/>
        </w:trPr>
        <w:tc>
          <w:tcPr>
            <w:tcW w:w="348"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序号</w:t>
            </w:r>
          </w:p>
        </w:tc>
        <w:tc>
          <w:tcPr>
            <w:tcW w:w="942"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所在地</w:t>
            </w:r>
          </w:p>
        </w:tc>
        <w:tc>
          <w:tcPr>
            <w:tcW w:w="851"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水源地名称</w:t>
            </w:r>
          </w:p>
        </w:tc>
        <w:tc>
          <w:tcPr>
            <w:tcW w:w="1275"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保护区范围</w:t>
            </w:r>
          </w:p>
        </w:tc>
        <w:tc>
          <w:tcPr>
            <w:tcW w:w="851"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排污口</w:t>
            </w:r>
          </w:p>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（个）</w:t>
            </w:r>
          </w:p>
        </w:tc>
        <w:tc>
          <w:tcPr>
            <w:tcW w:w="1181"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工业企业（家）</w:t>
            </w:r>
          </w:p>
        </w:tc>
        <w:tc>
          <w:tcPr>
            <w:tcW w:w="810"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码头（个）</w:t>
            </w:r>
          </w:p>
        </w:tc>
        <w:tc>
          <w:tcPr>
            <w:tcW w:w="825"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旅游餐饮（个）</w:t>
            </w:r>
          </w:p>
        </w:tc>
        <w:tc>
          <w:tcPr>
            <w:tcW w:w="810"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交通穿越（个）</w:t>
            </w:r>
          </w:p>
        </w:tc>
        <w:tc>
          <w:tcPr>
            <w:tcW w:w="2700" w:type="dxa"/>
            <w:gridSpan w:val="3"/>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农业面源污染问题</w:t>
            </w:r>
          </w:p>
        </w:tc>
        <w:tc>
          <w:tcPr>
            <w:tcW w:w="1065"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生活面源污染问题（个）</w:t>
            </w:r>
          </w:p>
        </w:tc>
        <w:tc>
          <w:tcPr>
            <w:tcW w:w="750"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其他问题（个）</w:t>
            </w:r>
          </w:p>
        </w:tc>
        <w:tc>
          <w:tcPr>
            <w:tcW w:w="1980" w:type="dxa"/>
            <w:vMerge w:val="restart"/>
            <w:tcBorders>
              <w:top w:val="single" w:sz="8" w:space="0" w:color="auto"/>
            </w:tcBorders>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备</w:t>
            </w:r>
            <w:r w:rsidRPr="005024BC">
              <w:rPr>
                <w:rFonts w:ascii="仿宋_GB2312" w:eastAsia="仿宋_GB2312" w:hAnsi="宋体" w:cs="仿宋_GB2312"/>
                <w:kern w:val="0"/>
              </w:rPr>
              <w:t xml:space="preserve"> </w:t>
            </w:r>
            <w:r w:rsidRPr="005024BC">
              <w:rPr>
                <w:rFonts w:ascii="仿宋_GB2312" w:eastAsia="仿宋_GB2312" w:hAnsi="宋体" w:cs="仿宋_GB2312" w:hint="eastAsia"/>
                <w:kern w:val="0"/>
              </w:rPr>
              <w:t>注</w:t>
            </w:r>
          </w:p>
        </w:tc>
      </w:tr>
      <w:tr w:rsidR="00132429" w:rsidRPr="005024BC">
        <w:trPr>
          <w:trHeight w:val="873"/>
        </w:trPr>
        <w:tc>
          <w:tcPr>
            <w:tcW w:w="348"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c>
          <w:tcPr>
            <w:tcW w:w="942"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c>
          <w:tcPr>
            <w:tcW w:w="851"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c>
          <w:tcPr>
            <w:tcW w:w="1275"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c>
          <w:tcPr>
            <w:tcW w:w="851"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c>
          <w:tcPr>
            <w:tcW w:w="1181"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c>
          <w:tcPr>
            <w:tcW w:w="810"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c>
          <w:tcPr>
            <w:tcW w:w="825"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c>
          <w:tcPr>
            <w:tcW w:w="810"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c>
          <w:tcPr>
            <w:tcW w:w="1080" w:type="dxa"/>
            <w:vAlign w:val="center"/>
          </w:tcPr>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规模化</w:t>
            </w:r>
          </w:p>
          <w:p w:rsidR="00132429" w:rsidRPr="005024BC" w:rsidRDefault="00132429" w:rsidP="00BC6A27">
            <w:pPr>
              <w:adjustRightInd w:val="0"/>
              <w:snapToGrid w:val="0"/>
              <w:jc w:val="center"/>
              <w:rPr>
                <w:rFonts w:ascii="仿宋_GB2312" w:eastAsia="仿宋_GB2312" w:hAnsi="宋体" w:cs="Times New Roman"/>
                <w:kern w:val="0"/>
              </w:rPr>
            </w:pPr>
            <w:r w:rsidRPr="005024BC">
              <w:rPr>
                <w:rFonts w:ascii="仿宋_GB2312" w:eastAsia="仿宋_GB2312" w:hAnsi="宋体" w:cs="仿宋_GB2312" w:hint="eastAsia"/>
                <w:kern w:val="0"/>
              </w:rPr>
              <w:t>畜禽养殖（家）</w:t>
            </w:r>
          </w:p>
        </w:tc>
        <w:tc>
          <w:tcPr>
            <w:tcW w:w="825" w:type="dxa"/>
            <w:vAlign w:val="center"/>
          </w:tcPr>
          <w:p w:rsidR="00132429" w:rsidRPr="005024BC" w:rsidRDefault="00132429" w:rsidP="00BC6A27">
            <w:pPr>
              <w:adjustRightInd w:val="0"/>
              <w:snapToGrid w:val="0"/>
              <w:rPr>
                <w:rFonts w:ascii="仿宋_GB2312" w:eastAsia="仿宋_GB2312" w:hAnsi="宋体" w:cs="Times New Roman"/>
                <w:kern w:val="0"/>
              </w:rPr>
            </w:pPr>
            <w:r w:rsidRPr="005024BC">
              <w:rPr>
                <w:rFonts w:ascii="仿宋_GB2312" w:eastAsia="仿宋_GB2312" w:hAnsi="宋体" w:cs="仿宋_GB2312" w:hint="eastAsia"/>
                <w:kern w:val="0"/>
              </w:rPr>
              <w:t>网箱养殖（</w:t>
            </w:r>
            <w:r w:rsidRPr="005024BC">
              <w:rPr>
                <w:rFonts w:ascii="仿宋_GB2312" w:eastAsia="仿宋_GB2312" w:hAnsi="宋体" w:cs="仿宋_GB2312"/>
                <w:kern w:val="0"/>
              </w:rPr>
              <w:t>m</w:t>
            </w:r>
            <w:r w:rsidRPr="005024BC">
              <w:rPr>
                <w:rFonts w:ascii="仿宋_GB2312" w:eastAsia="仿宋_GB2312" w:hAnsi="宋体" w:cs="仿宋_GB2312"/>
                <w:kern w:val="0"/>
                <w:vertAlign w:val="superscript"/>
              </w:rPr>
              <w:t>2</w:t>
            </w:r>
            <w:r w:rsidRPr="005024BC">
              <w:rPr>
                <w:rFonts w:ascii="仿宋_GB2312" w:eastAsia="仿宋_GB2312" w:hAnsi="宋体" w:cs="仿宋_GB2312" w:hint="eastAsia"/>
                <w:kern w:val="0"/>
              </w:rPr>
              <w:t>）</w:t>
            </w:r>
          </w:p>
        </w:tc>
        <w:tc>
          <w:tcPr>
            <w:tcW w:w="795" w:type="dxa"/>
            <w:vAlign w:val="center"/>
          </w:tcPr>
          <w:p w:rsidR="00132429" w:rsidRPr="005024BC" w:rsidRDefault="00132429" w:rsidP="00BC6A27">
            <w:pPr>
              <w:adjustRightInd w:val="0"/>
              <w:snapToGrid w:val="0"/>
              <w:rPr>
                <w:rFonts w:ascii="仿宋_GB2312" w:eastAsia="仿宋_GB2312" w:hAnsi="宋体" w:cs="Times New Roman"/>
                <w:kern w:val="0"/>
              </w:rPr>
            </w:pPr>
            <w:r w:rsidRPr="005024BC">
              <w:rPr>
                <w:rFonts w:ascii="仿宋_GB2312" w:eastAsia="仿宋_GB2312" w:hAnsi="宋体" w:cs="仿宋_GB2312" w:hint="eastAsia"/>
                <w:kern w:val="0"/>
              </w:rPr>
              <w:t>农业种植（</w:t>
            </w:r>
            <w:r w:rsidRPr="005024BC">
              <w:rPr>
                <w:rFonts w:ascii="仿宋_GB2312" w:eastAsia="仿宋_GB2312" w:hAnsi="宋体" w:cs="仿宋_GB2312"/>
                <w:kern w:val="0"/>
              </w:rPr>
              <w:t>m</w:t>
            </w:r>
            <w:r w:rsidRPr="005024BC">
              <w:rPr>
                <w:rFonts w:ascii="仿宋_GB2312" w:eastAsia="仿宋_GB2312" w:hAnsi="宋体" w:cs="仿宋_GB2312"/>
                <w:kern w:val="0"/>
                <w:vertAlign w:val="superscript"/>
              </w:rPr>
              <w:t>2</w:t>
            </w:r>
            <w:r w:rsidRPr="005024BC">
              <w:rPr>
                <w:rFonts w:ascii="仿宋_GB2312" w:eastAsia="仿宋_GB2312" w:hAnsi="宋体" w:cs="仿宋_GB2312" w:hint="eastAsia"/>
                <w:kern w:val="0"/>
              </w:rPr>
              <w:t>）</w:t>
            </w:r>
          </w:p>
        </w:tc>
        <w:tc>
          <w:tcPr>
            <w:tcW w:w="1065"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c>
          <w:tcPr>
            <w:tcW w:w="750"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c>
          <w:tcPr>
            <w:tcW w:w="1980" w:type="dxa"/>
            <w:vMerge/>
            <w:tcBorders>
              <w:top w:val="single" w:sz="8" w:space="0" w:color="auto"/>
            </w:tcBorders>
            <w:vAlign w:val="center"/>
          </w:tcPr>
          <w:p w:rsidR="00132429" w:rsidRPr="00BC6A27" w:rsidRDefault="00132429" w:rsidP="00BC6A27">
            <w:pPr>
              <w:snapToGrid w:val="0"/>
              <w:rPr>
                <w:rFonts w:ascii="仿宋_GB2312" w:eastAsia="仿宋_GB2312" w:hAnsi="宋体" w:cs="Times New Roman"/>
                <w:kern w:val="0"/>
              </w:rPr>
            </w:pPr>
          </w:p>
        </w:tc>
      </w:tr>
      <w:tr w:rsidR="00132429" w:rsidRPr="005024BC">
        <w:trPr>
          <w:trHeight w:val="454"/>
        </w:trPr>
        <w:tc>
          <w:tcPr>
            <w:tcW w:w="348" w:type="dxa"/>
            <w:vAlign w:val="center"/>
          </w:tcPr>
          <w:p w:rsidR="00132429" w:rsidRPr="005024BC" w:rsidRDefault="00132429" w:rsidP="00132429">
            <w:pPr>
              <w:adjustRightInd w:val="0"/>
              <w:snapToGrid w:val="0"/>
              <w:ind w:firstLineChars="200" w:firstLine="3168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942" w:type="dxa"/>
            <w:vAlign w:val="center"/>
          </w:tcPr>
          <w:p w:rsidR="00132429" w:rsidRPr="005024BC" w:rsidRDefault="00132429" w:rsidP="00132429">
            <w:pPr>
              <w:adjustRightInd w:val="0"/>
              <w:snapToGrid w:val="0"/>
              <w:ind w:firstLineChars="200" w:firstLine="3168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851" w:type="dxa"/>
            <w:vAlign w:val="center"/>
          </w:tcPr>
          <w:p w:rsidR="00132429" w:rsidRPr="005024BC" w:rsidRDefault="00132429" w:rsidP="00BC6A27">
            <w:pPr>
              <w:adjustRightInd w:val="0"/>
              <w:snapToGrid w:val="0"/>
              <w:rPr>
                <w:rFonts w:ascii="仿宋_GB2312" w:eastAsia="仿宋_GB2312" w:hAnsi="宋体" w:cs="Times New Roman"/>
                <w:kern w:val="0"/>
              </w:rPr>
            </w:pPr>
            <w:r w:rsidRPr="005024BC">
              <w:rPr>
                <w:rFonts w:ascii="仿宋_GB2312" w:eastAsia="仿宋_GB2312" w:hAnsi="宋体" w:cs="仿宋_GB2312" w:hint="eastAsia"/>
                <w:kern w:val="0"/>
              </w:rPr>
              <w:t>××水源地</w:t>
            </w:r>
          </w:p>
        </w:tc>
        <w:tc>
          <w:tcPr>
            <w:tcW w:w="1275" w:type="dxa"/>
            <w:vAlign w:val="center"/>
          </w:tcPr>
          <w:p w:rsidR="00132429" w:rsidRPr="005024BC" w:rsidRDefault="00132429" w:rsidP="00BC6A27">
            <w:pPr>
              <w:adjustRightInd w:val="0"/>
              <w:snapToGrid w:val="0"/>
              <w:rPr>
                <w:rFonts w:ascii="仿宋_GB2312" w:eastAsia="仿宋_GB2312" w:hAnsi="宋体" w:cs="Times New Roman"/>
                <w:kern w:val="0"/>
              </w:rPr>
            </w:pPr>
            <w:r w:rsidRPr="005024BC">
              <w:rPr>
                <w:rFonts w:ascii="仿宋_GB2312" w:eastAsia="仿宋_GB2312" w:hAnsi="宋体" w:cs="仿宋_GB2312" w:hint="eastAsia"/>
                <w:kern w:val="0"/>
              </w:rPr>
              <w:t>一级保护区</w:t>
            </w:r>
          </w:p>
        </w:tc>
        <w:tc>
          <w:tcPr>
            <w:tcW w:w="851" w:type="dxa"/>
            <w:vAlign w:val="center"/>
          </w:tcPr>
          <w:p w:rsidR="00132429" w:rsidRPr="005024BC" w:rsidRDefault="00132429" w:rsidP="00BC6A27">
            <w:pPr>
              <w:adjustRightInd w:val="0"/>
              <w:snapToGrid w:val="0"/>
              <w:rPr>
                <w:rFonts w:ascii="仿宋_GB2312" w:eastAsia="仿宋_GB2312" w:cs="Times New Roman"/>
                <w:kern w:val="0"/>
              </w:rPr>
            </w:pPr>
          </w:p>
        </w:tc>
        <w:tc>
          <w:tcPr>
            <w:tcW w:w="1181" w:type="dxa"/>
            <w:vAlign w:val="center"/>
          </w:tcPr>
          <w:p w:rsidR="00132429" w:rsidRPr="005024BC" w:rsidRDefault="00132429" w:rsidP="00132429">
            <w:pPr>
              <w:adjustRightInd w:val="0"/>
              <w:snapToGrid w:val="0"/>
              <w:ind w:firstLineChars="200" w:firstLine="3168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810" w:type="dxa"/>
            <w:vAlign w:val="center"/>
          </w:tcPr>
          <w:p w:rsidR="00132429" w:rsidRPr="005024BC" w:rsidRDefault="00132429" w:rsidP="00BC6A27">
            <w:pPr>
              <w:adjustRightInd w:val="0"/>
              <w:snapToGrid w:val="0"/>
              <w:rPr>
                <w:rFonts w:ascii="仿宋_GB2312" w:eastAsia="仿宋_GB2312" w:cs="Times New Roman"/>
                <w:kern w:val="0"/>
              </w:rPr>
            </w:pPr>
          </w:p>
        </w:tc>
        <w:tc>
          <w:tcPr>
            <w:tcW w:w="825" w:type="dxa"/>
            <w:vAlign w:val="center"/>
          </w:tcPr>
          <w:p w:rsidR="00132429" w:rsidRPr="005024BC" w:rsidRDefault="00132429" w:rsidP="00BC6A27">
            <w:pPr>
              <w:adjustRightInd w:val="0"/>
              <w:snapToGrid w:val="0"/>
              <w:rPr>
                <w:rFonts w:ascii="仿宋_GB2312" w:eastAsia="仿宋_GB2312" w:cs="Times New Roman"/>
                <w:kern w:val="0"/>
              </w:rPr>
            </w:pPr>
          </w:p>
        </w:tc>
        <w:tc>
          <w:tcPr>
            <w:tcW w:w="810" w:type="dxa"/>
            <w:vAlign w:val="center"/>
          </w:tcPr>
          <w:p w:rsidR="00132429" w:rsidRPr="005024BC" w:rsidRDefault="00132429" w:rsidP="00132429">
            <w:pPr>
              <w:adjustRightInd w:val="0"/>
              <w:snapToGrid w:val="0"/>
              <w:ind w:firstLineChars="200" w:firstLine="3168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080" w:type="dxa"/>
            <w:vAlign w:val="center"/>
          </w:tcPr>
          <w:p w:rsidR="00132429" w:rsidRPr="005024BC" w:rsidRDefault="00132429" w:rsidP="00BC6A27">
            <w:pPr>
              <w:adjustRightInd w:val="0"/>
              <w:snapToGrid w:val="0"/>
              <w:rPr>
                <w:rFonts w:ascii="仿宋_GB2312" w:eastAsia="仿宋_GB2312" w:cs="Times New Roman"/>
                <w:kern w:val="0"/>
              </w:rPr>
            </w:pPr>
          </w:p>
        </w:tc>
        <w:tc>
          <w:tcPr>
            <w:tcW w:w="825" w:type="dxa"/>
            <w:vAlign w:val="center"/>
          </w:tcPr>
          <w:p w:rsidR="00132429" w:rsidRPr="005024BC" w:rsidRDefault="00132429" w:rsidP="00132429">
            <w:pPr>
              <w:adjustRightInd w:val="0"/>
              <w:snapToGrid w:val="0"/>
              <w:ind w:firstLineChars="200" w:firstLine="3168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795" w:type="dxa"/>
            <w:vAlign w:val="center"/>
          </w:tcPr>
          <w:p w:rsidR="00132429" w:rsidRPr="005024BC" w:rsidRDefault="00132429" w:rsidP="00132429">
            <w:pPr>
              <w:adjustRightInd w:val="0"/>
              <w:snapToGrid w:val="0"/>
              <w:ind w:firstLineChars="200" w:firstLine="3168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065" w:type="dxa"/>
          </w:tcPr>
          <w:p w:rsidR="00132429" w:rsidRPr="005024BC" w:rsidRDefault="00132429" w:rsidP="00BC6A27">
            <w:pPr>
              <w:adjustRightInd w:val="0"/>
              <w:snapToGrid w:val="0"/>
              <w:rPr>
                <w:rFonts w:ascii="仿宋_GB2312" w:eastAsia="仿宋_GB2312" w:cs="Times New Roman"/>
                <w:kern w:val="0"/>
              </w:rPr>
            </w:pPr>
          </w:p>
        </w:tc>
        <w:tc>
          <w:tcPr>
            <w:tcW w:w="750" w:type="dxa"/>
            <w:vAlign w:val="center"/>
          </w:tcPr>
          <w:p w:rsidR="00132429" w:rsidRPr="005024BC" w:rsidRDefault="00132429" w:rsidP="00BC6A27">
            <w:pPr>
              <w:adjustRightInd w:val="0"/>
              <w:snapToGrid w:val="0"/>
              <w:rPr>
                <w:rFonts w:ascii="仿宋_GB2312" w:eastAsia="仿宋_GB2312" w:cs="Times New Roman"/>
                <w:kern w:val="0"/>
              </w:rPr>
            </w:pPr>
          </w:p>
        </w:tc>
        <w:tc>
          <w:tcPr>
            <w:tcW w:w="1980" w:type="dxa"/>
            <w:vAlign w:val="center"/>
          </w:tcPr>
          <w:p w:rsidR="00132429" w:rsidRPr="005024BC" w:rsidRDefault="00132429" w:rsidP="00132429">
            <w:pPr>
              <w:adjustRightInd w:val="0"/>
              <w:snapToGrid w:val="0"/>
              <w:ind w:firstLineChars="200" w:firstLine="31680"/>
              <w:rPr>
                <w:rFonts w:ascii="仿宋_GB2312" w:eastAsia="仿宋_GB2312" w:cs="Times New Roman"/>
                <w:kern w:val="0"/>
              </w:rPr>
            </w:pPr>
            <w:r w:rsidRPr="005024BC">
              <w:rPr>
                <w:rFonts w:ascii="仿宋_GB2312" w:eastAsia="仿宋_GB2312" w:hAnsi="宋体" w:cs="仿宋_GB2312" w:hint="eastAsia"/>
                <w:kern w:val="0"/>
              </w:rPr>
              <w:t xml:space="preserve">　</w:t>
            </w:r>
          </w:p>
        </w:tc>
      </w:tr>
      <w:tr w:rsidR="00132429" w:rsidRPr="005024BC">
        <w:trPr>
          <w:trHeight w:val="454"/>
        </w:trPr>
        <w:tc>
          <w:tcPr>
            <w:tcW w:w="348"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942"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851" w:type="dxa"/>
            <w:vAlign w:val="center"/>
          </w:tcPr>
          <w:p w:rsidR="00132429" w:rsidRPr="005024BC" w:rsidRDefault="00132429" w:rsidP="00BC6A27">
            <w:pPr>
              <w:adjustRightInd w:val="0"/>
              <w:snapToGrid w:val="0"/>
              <w:rPr>
                <w:rFonts w:ascii="仿宋_GB2312" w:eastAsia="仿宋_GB2312" w:hAnsi="宋体" w:cs="Times New Roman"/>
                <w:kern w:val="0"/>
              </w:rPr>
            </w:pPr>
          </w:p>
        </w:tc>
        <w:tc>
          <w:tcPr>
            <w:tcW w:w="1275" w:type="dxa"/>
            <w:vAlign w:val="center"/>
          </w:tcPr>
          <w:p w:rsidR="00132429" w:rsidRPr="005024BC" w:rsidRDefault="00132429" w:rsidP="00BC6A27">
            <w:pPr>
              <w:adjustRightInd w:val="0"/>
              <w:snapToGrid w:val="0"/>
              <w:rPr>
                <w:rFonts w:ascii="仿宋_GB2312" w:eastAsia="仿宋_GB2312" w:hAnsi="宋体" w:cs="Times New Roman"/>
                <w:kern w:val="0"/>
              </w:rPr>
            </w:pPr>
            <w:r w:rsidRPr="005024BC">
              <w:rPr>
                <w:rFonts w:ascii="仿宋_GB2312" w:eastAsia="仿宋_GB2312" w:hAnsi="宋体" w:cs="仿宋_GB2312" w:hint="eastAsia"/>
                <w:kern w:val="0"/>
              </w:rPr>
              <w:t>二级保护区</w:t>
            </w:r>
          </w:p>
        </w:tc>
        <w:tc>
          <w:tcPr>
            <w:tcW w:w="851" w:type="dxa"/>
            <w:vAlign w:val="center"/>
          </w:tcPr>
          <w:p w:rsidR="00132429" w:rsidRPr="005024BC" w:rsidRDefault="00132429" w:rsidP="00BC6A27">
            <w:pPr>
              <w:adjustRightInd w:val="0"/>
              <w:snapToGrid w:val="0"/>
              <w:rPr>
                <w:rFonts w:ascii="仿宋_GB2312" w:eastAsia="仿宋_GB2312" w:cs="Times New Roman"/>
                <w:kern w:val="0"/>
              </w:rPr>
            </w:pPr>
          </w:p>
        </w:tc>
        <w:tc>
          <w:tcPr>
            <w:tcW w:w="1181"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810" w:type="dxa"/>
            <w:vAlign w:val="center"/>
          </w:tcPr>
          <w:p w:rsidR="00132429" w:rsidRPr="005024BC" w:rsidRDefault="00132429" w:rsidP="00BC6A27">
            <w:pPr>
              <w:adjustRightInd w:val="0"/>
              <w:snapToGrid w:val="0"/>
              <w:rPr>
                <w:rFonts w:ascii="仿宋_GB2312" w:eastAsia="仿宋_GB2312" w:cs="Times New Roman"/>
                <w:kern w:val="0"/>
              </w:rPr>
            </w:pPr>
          </w:p>
        </w:tc>
        <w:tc>
          <w:tcPr>
            <w:tcW w:w="825" w:type="dxa"/>
            <w:vAlign w:val="center"/>
          </w:tcPr>
          <w:p w:rsidR="00132429" w:rsidRPr="005024BC" w:rsidRDefault="00132429" w:rsidP="00BC6A27">
            <w:pPr>
              <w:adjustRightInd w:val="0"/>
              <w:snapToGrid w:val="0"/>
              <w:rPr>
                <w:rFonts w:ascii="仿宋_GB2312" w:eastAsia="仿宋_GB2312" w:cs="Times New Roman"/>
                <w:kern w:val="0"/>
              </w:rPr>
            </w:pPr>
          </w:p>
        </w:tc>
        <w:tc>
          <w:tcPr>
            <w:tcW w:w="810"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1080" w:type="dxa"/>
            <w:vAlign w:val="center"/>
          </w:tcPr>
          <w:p w:rsidR="00132429" w:rsidRPr="005024BC" w:rsidRDefault="00132429" w:rsidP="00BC6A27">
            <w:pPr>
              <w:adjustRightInd w:val="0"/>
              <w:snapToGrid w:val="0"/>
              <w:rPr>
                <w:rFonts w:ascii="仿宋_GB2312" w:eastAsia="仿宋_GB2312" w:cs="Times New Roman"/>
                <w:kern w:val="0"/>
              </w:rPr>
            </w:pPr>
          </w:p>
        </w:tc>
        <w:tc>
          <w:tcPr>
            <w:tcW w:w="825"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795"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1065" w:type="dxa"/>
          </w:tcPr>
          <w:p w:rsidR="00132429" w:rsidRPr="005024BC" w:rsidRDefault="00132429" w:rsidP="00BC6A27">
            <w:pPr>
              <w:adjustRightInd w:val="0"/>
              <w:snapToGrid w:val="0"/>
              <w:rPr>
                <w:rFonts w:ascii="仿宋_GB2312" w:eastAsia="仿宋_GB2312" w:cs="Times New Roman"/>
                <w:kern w:val="0"/>
              </w:rPr>
            </w:pPr>
          </w:p>
        </w:tc>
        <w:tc>
          <w:tcPr>
            <w:tcW w:w="750" w:type="dxa"/>
            <w:vAlign w:val="center"/>
          </w:tcPr>
          <w:p w:rsidR="00132429" w:rsidRPr="005024BC" w:rsidRDefault="00132429" w:rsidP="00BC6A27">
            <w:pPr>
              <w:adjustRightInd w:val="0"/>
              <w:snapToGrid w:val="0"/>
              <w:rPr>
                <w:rFonts w:ascii="仿宋_GB2312" w:eastAsia="仿宋_GB2312" w:cs="Times New Roman"/>
                <w:kern w:val="0"/>
              </w:rPr>
            </w:pPr>
          </w:p>
        </w:tc>
        <w:tc>
          <w:tcPr>
            <w:tcW w:w="1980"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r>
      <w:tr w:rsidR="00132429" w:rsidRPr="005024BC">
        <w:trPr>
          <w:trHeight w:val="454"/>
        </w:trPr>
        <w:tc>
          <w:tcPr>
            <w:tcW w:w="348"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942"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851" w:type="dxa"/>
            <w:vAlign w:val="center"/>
          </w:tcPr>
          <w:p w:rsidR="00132429" w:rsidRPr="005024BC" w:rsidRDefault="00132429" w:rsidP="00BC6A27">
            <w:pPr>
              <w:adjustRightInd w:val="0"/>
              <w:snapToGrid w:val="0"/>
              <w:rPr>
                <w:rFonts w:ascii="仿宋_GB2312" w:eastAsia="仿宋_GB2312" w:hAnsi="宋体" w:cs="Times New Roman"/>
                <w:kern w:val="0"/>
              </w:rPr>
            </w:pPr>
            <w:r w:rsidRPr="005024BC">
              <w:rPr>
                <w:rFonts w:ascii="仿宋_GB2312" w:eastAsia="仿宋_GB2312" w:hAnsi="宋体" w:cs="仿宋_GB2312" w:hint="eastAsia"/>
                <w:kern w:val="0"/>
              </w:rPr>
              <w:t>××水源地</w:t>
            </w:r>
          </w:p>
        </w:tc>
        <w:tc>
          <w:tcPr>
            <w:tcW w:w="1275" w:type="dxa"/>
            <w:vAlign w:val="center"/>
          </w:tcPr>
          <w:p w:rsidR="00132429" w:rsidRPr="005024BC" w:rsidRDefault="00132429" w:rsidP="00BC6A27">
            <w:pPr>
              <w:adjustRightInd w:val="0"/>
              <w:snapToGrid w:val="0"/>
              <w:rPr>
                <w:rFonts w:ascii="仿宋_GB2312" w:eastAsia="仿宋_GB2312" w:hAnsi="宋体" w:cs="Times New Roman"/>
                <w:kern w:val="0"/>
              </w:rPr>
            </w:pPr>
            <w:r w:rsidRPr="005024BC">
              <w:rPr>
                <w:rFonts w:ascii="仿宋_GB2312" w:eastAsia="仿宋_GB2312" w:hAnsi="宋体" w:cs="仿宋_GB2312" w:hint="eastAsia"/>
                <w:kern w:val="0"/>
              </w:rPr>
              <w:t>一级保护区</w:t>
            </w:r>
          </w:p>
        </w:tc>
        <w:tc>
          <w:tcPr>
            <w:tcW w:w="851" w:type="dxa"/>
            <w:vAlign w:val="center"/>
          </w:tcPr>
          <w:p w:rsidR="00132429" w:rsidRPr="005024BC" w:rsidRDefault="00132429" w:rsidP="00BC6A27">
            <w:pPr>
              <w:adjustRightInd w:val="0"/>
              <w:snapToGrid w:val="0"/>
              <w:rPr>
                <w:rFonts w:ascii="仿宋_GB2312" w:eastAsia="仿宋_GB2312" w:cs="Times New Roman"/>
                <w:kern w:val="0"/>
              </w:rPr>
            </w:pPr>
          </w:p>
        </w:tc>
        <w:tc>
          <w:tcPr>
            <w:tcW w:w="1181"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810" w:type="dxa"/>
            <w:vAlign w:val="center"/>
          </w:tcPr>
          <w:p w:rsidR="00132429" w:rsidRPr="005024BC" w:rsidRDefault="00132429" w:rsidP="00BC6A27">
            <w:pPr>
              <w:adjustRightInd w:val="0"/>
              <w:snapToGrid w:val="0"/>
              <w:rPr>
                <w:rFonts w:ascii="仿宋_GB2312" w:eastAsia="仿宋_GB2312" w:cs="Times New Roman"/>
                <w:kern w:val="0"/>
              </w:rPr>
            </w:pPr>
          </w:p>
        </w:tc>
        <w:tc>
          <w:tcPr>
            <w:tcW w:w="825" w:type="dxa"/>
            <w:vAlign w:val="center"/>
          </w:tcPr>
          <w:p w:rsidR="00132429" w:rsidRPr="005024BC" w:rsidRDefault="00132429" w:rsidP="00BC6A27">
            <w:pPr>
              <w:adjustRightInd w:val="0"/>
              <w:snapToGrid w:val="0"/>
              <w:rPr>
                <w:rFonts w:ascii="仿宋_GB2312" w:eastAsia="仿宋_GB2312" w:cs="Times New Roman"/>
                <w:kern w:val="0"/>
              </w:rPr>
            </w:pPr>
          </w:p>
        </w:tc>
        <w:tc>
          <w:tcPr>
            <w:tcW w:w="810"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1080" w:type="dxa"/>
            <w:vAlign w:val="center"/>
          </w:tcPr>
          <w:p w:rsidR="00132429" w:rsidRPr="005024BC" w:rsidRDefault="00132429" w:rsidP="00BC6A27">
            <w:pPr>
              <w:adjustRightInd w:val="0"/>
              <w:snapToGrid w:val="0"/>
              <w:rPr>
                <w:rFonts w:ascii="仿宋_GB2312" w:eastAsia="仿宋_GB2312" w:cs="Times New Roman"/>
                <w:kern w:val="0"/>
              </w:rPr>
            </w:pPr>
          </w:p>
        </w:tc>
        <w:tc>
          <w:tcPr>
            <w:tcW w:w="825"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795"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1065" w:type="dxa"/>
          </w:tcPr>
          <w:p w:rsidR="00132429" w:rsidRPr="005024BC" w:rsidRDefault="00132429" w:rsidP="00BC6A27">
            <w:pPr>
              <w:adjustRightInd w:val="0"/>
              <w:snapToGrid w:val="0"/>
              <w:rPr>
                <w:rFonts w:ascii="仿宋_GB2312" w:eastAsia="仿宋_GB2312" w:cs="Times New Roman"/>
                <w:kern w:val="0"/>
              </w:rPr>
            </w:pPr>
          </w:p>
        </w:tc>
        <w:tc>
          <w:tcPr>
            <w:tcW w:w="750" w:type="dxa"/>
            <w:vAlign w:val="center"/>
          </w:tcPr>
          <w:p w:rsidR="00132429" w:rsidRPr="005024BC" w:rsidRDefault="00132429" w:rsidP="00BC6A27">
            <w:pPr>
              <w:adjustRightInd w:val="0"/>
              <w:snapToGrid w:val="0"/>
              <w:rPr>
                <w:rFonts w:ascii="仿宋_GB2312" w:eastAsia="仿宋_GB2312" w:cs="Times New Roman"/>
                <w:kern w:val="0"/>
              </w:rPr>
            </w:pPr>
          </w:p>
        </w:tc>
        <w:tc>
          <w:tcPr>
            <w:tcW w:w="1980" w:type="dxa"/>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r>
      <w:tr w:rsidR="00132429" w:rsidRPr="005024BC">
        <w:trPr>
          <w:trHeight w:val="454"/>
        </w:trPr>
        <w:tc>
          <w:tcPr>
            <w:tcW w:w="348" w:type="dxa"/>
            <w:tcBorders>
              <w:bottom w:val="single" w:sz="8" w:space="0" w:color="auto"/>
            </w:tcBorders>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942" w:type="dxa"/>
            <w:tcBorders>
              <w:bottom w:val="single" w:sz="8" w:space="0" w:color="auto"/>
            </w:tcBorders>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851" w:type="dxa"/>
            <w:tcBorders>
              <w:bottom w:val="single" w:sz="8" w:space="0" w:color="auto"/>
            </w:tcBorders>
            <w:vAlign w:val="center"/>
          </w:tcPr>
          <w:p w:rsidR="00132429" w:rsidRPr="005024BC" w:rsidRDefault="00132429" w:rsidP="00BC6A27">
            <w:pPr>
              <w:adjustRightInd w:val="0"/>
              <w:snapToGrid w:val="0"/>
              <w:rPr>
                <w:rFonts w:ascii="仿宋_GB2312" w:eastAsia="仿宋_GB2312" w:hAnsi="宋体" w:cs="Times New Roman"/>
                <w:kern w:val="0"/>
              </w:rPr>
            </w:pPr>
          </w:p>
        </w:tc>
        <w:tc>
          <w:tcPr>
            <w:tcW w:w="1275" w:type="dxa"/>
            <w:tcBorders>
              <w:bottom w:val="single" w:sz="8" w:space="0" w:color="auto"/>
            </w:tcBorders>
            <w:vAlign w:val="center"/>
          </w:tcPr>
          <w:p w:rsidR="00132429" w:rsidRPr="005024BC" w:rsidRDefault="00132429" w:rsidP="00BC6A27">
            <w:pPr>
              <w:adjustRightInd w:val="0"/>
              <w:snapToGrid w:val="0"/>
              <w:rPr>
                <w:rFonts w:ascii="仿宋_GB2312" w:eastAsia="仿宋_GB2312" w:hAnsi="宋体" w:cs="Times New Roman"/>
                <w:kern w:val="0"/>
              </w:rPr>
            </w:pPr>
            <w:r w:rsidRPr="005024BC">
              <w:rPr>
                <w:rFonts w:ascii="仿宋_GB2312" w:eastAsia="仿宋_GB2312" w:hAnsi="宋体" w:cs="仿宋_GB2312" w:hint="eastAsia"/>
                <w:kern w:val="0"/>
              </w:rPr>
              <w:t>二级保护区</w:t>
            </w:r>
          </w:p>
        </w:tc>
        <w:tc>
          <w:tcPr>
            <w:tcW w:w="851" w:type="dxa"/>
            <w:tcBorders>
              <w:bottom w:val="single" w:sz="8" w:space="0" w:color="auto"/>
            </w:tcBorders>
            <w:vAlign w:val="center"/>
          </w:tcPr>
          <w:p w:rsidR="00132429" w:rsidRPr="005024BC" w:rsidRDefault="00132429" w:rsidP="00BC6A27">
            <w:pPr>
              <w:adjustRightInd w:val="0"/>
              <w:snapToGrid w:val="0"/>
              <w:rPr>
                <w:rFonts w:ascii="仿宋_GB2312" w:eastAsia="仿宋_GB2312" w:cs="Times New Roman"/>
                <w:kern w:val="0"/>
              </w:rPr>
            </w:pPr>
          </w:p>
        </w:tc>
        <w:tc>
          <w:tcPr>
            <w:tcW w:w="1181" w:type="dxa"/>
            <w:tcBorders>
              <w:bottom w:val="single" w:sz="8" w:space="0" w:color="auto"/>
            </w:tcBorders>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810" w:type="dxa"/>
            <w:tcBorders>
              <w:bottom w:val="single" w:sz="8" w:space="0" w:color="auto"/>
            </w:tcBorders>
            <w:vAlign w:val="center"/>
          </w:tcPr>
          <w:p w:rsidR="00132429" w:rsidRPr="005024BC" w:rsidRDefault="00132429" w:rsidP="00BC6A27">
            <w:pPr>
              <w:adjustRightInd w:val="0"/>
              <w:snapToGrid w:val="0"/>
              <w:rPr>
                <w:rFonts w:ascii="仿宋_GB2312" w:eastAsia="仿宋_GB2312" w:cs="Times New Roman"/>
                <w:kern w:val="0"/>
              </w:rPr>
            </w:pPr>
          </w:p>
        </w:tc>
        <w:tc>
          <w:tcPr>
            <w:tcW w:w="825" w:type="dxa"/>
            <w:tcBorders>
              <w:bottom w:val="single" w:sz="8" w:space="0" w:color="auto"/>
            </w:tcBorders>
            <w:vAlign w:val="center"/>
          </w:tcPr>
          <w:p w:rsidR="00132429" w:rsidRPr="005024BC" w:rsidRDefault="00132429" w:rsidP="00BC6A27">
            <w:pPr>
              <w:adjustRightInd w:val="0"/>
              <w:snapToGrid w:val="0"/>
              <w:rPr>
                <w:rFonts w:ascii="仿宋_GB2312" w:eastAsia="仿宋_GB2312" w:cs="Times New Roman"/>
                <w:kern w:val="0"/>
              </w:rPr>
            </w:pPr>
          </w:p>
        </w:tc>
        <w:tc>
          <w:tcPr>
            <w:tcW w:w="810" w:type="dxa"/>
            <w:tcBorders>
              <w:bottom w:val="single" w:sz="8" w:space="0" w:color="auto"/>
            </w:tcBorders>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1080" w:type="dxa"/>
            <w:tcBorders>
              <w:bottom w:val="single" w:sz="8" w:space="0" w:color="auto"/>
            </w:tcBorders>
            <w:vAlign w:val="center"/>
          </w:tcPr>
          <w:p w:rsidR="00132429" w:rsidRPr="005024BC" w:rsidRDefault="00132429" w:rsidP="00BC6A27">
            <w:pPr>
              <w:adjustRightInd w:val="0"/>
              <w:snapToGrid w:val="0"/>
              <w:rPr>
                <w:rFonts w:ascii="仿宋_GB2312" w:eastAsia="仿宋_GB2312" w:cs="Times New Roman"/>
                <w:kern w:val="0"/>
              </w:rPr>
            </w:pPr>
          </w:p>
        </w:tc>
        <w:tc>
          <w:tcPr>
            <w:tcW w:w="825" w:type="dxa"/>
            <w:tcBorders>
              <w:bottom w:val="single" w:sz="8" w:space="0" w:color="auto"/>
            </w:tcBorders>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795" w:type="dxa"/>
            <w:tcBorders>
              <w:bottom w:val="single" w:sz="8" w:space="0" w:color="auto"/>
            </w:tcBorders>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c>
          <w:tcPr>
            <w:tcW w:w="1065" w:type="dxa"/>
            <w:tcBorders>
              <w:bottom w:val="single" w:sz="8" w:space="0" w:color="auto"/>
            </w:tcBorders>
          </w:tcPr>
          <w:p w:rsidR="00132429" w:rsidRPr="005024BC" w:rsidRDefault="00132429" w:rsidP="00BC6A27">
            <w:pPr>
              <w:adjustRightInd w:val="0"/>
              <w:snapToGrid w:val="0"/>
              <w:rPr>
                <w:rFonts w:ascii="仿宋_GB2312" w:eastAsia="仿宋_GB2312" w:cs="Times New Roman"/>
                <w:kern w:val="0"/>
              </w:rPr>
            </w:pPr>
          </w:p>
        </w:tc>
        <w:tc>
          <w:tcPr>
            <w:tcW w:w="750" w:type="dxa"/>
            <w:tcBorders>
              <w:bottom w:val="single" w:sz="8" w:space="0" w:color="auto"/>
            </w:tcBorders>
            <w:vAlign w:val="center"/>
          </w:tcPr>
          <w:p w:rsidR="00132429" w:rsidRPr="005024BC" w:rsidRDefault="00132429" w:rsidP="00BC6A27">
            <w:pPr>
              <w:adjustRightInd w:val="0"/>
              <w:snapToGrid w:val="0"/>
              <w:rPr>
                <w:rFonts w:ascii="仿宋_GB2312" w:eastAsia="仿宋_GB2312" w:cs="Times New Roman"/>
                <w:kern w:val="0"/>
              </w:rPr>
            </w:pPr>
          </w:p>
        </w:tc>
        <w:tc>
          <w:tcPr>
            <w:tcW w:w="1980" w:type="dxa"/>
            <w:tcBorders>
              <w:bottom w:val="single" w:sz="8" w:space="0" w:color="auto"/>
            </w:tcBorders>
            <w:vAlign w:val="center"/>
          </w:tcPr>
          <w:p w:rsidR="00132429" w:rsidRPr="005024BC" w:rsidRDefault="00132429" w:rsidP="00132429">
            <w:pPr>
              <w:adjustRightInd w:val="0"/>
              <w:snapToGrid w:val="0"/>
              <w:ind w:firstLineChars="200" w:firstLine="31680"/>
              <w:rPr>
                <w:rFonts w:ascii="仿宋_GB2312" w:eastAsia="仿宋_GB2312" w:hAnsi="宋体" w:cs="Times New Roman"/>
                <w:kern w:val="0"/>
              </w:rPr>
            </w:pPr>
          </w:p>
        </w:tc>
      </w:tr>
    </w:tbl>
    <w:p w:rsidR="00132429" w:rsidRPr="00BC6A27" w:rsidRDefault="00132429" w:rsidP="00BC6A27">
      <w:pPr>
        <w:adjustRightInd w:val="0"/>
        <w:snapToGrid w:val="0"/>
        <w:spacing w:line="288" w:lineRule="auto"/>
        <w:rPr>
          <w:rFonts w:ascii="仿宋_GB2312" w:eastAsia="仿宋_GB2312" w:hAnsi="宋体" w:cs="Times New Roman"/>
        </w:rPr>
      </w:pPr>
      <w:r w:rsidRPr="00BC6A27">
        <w:rPr>
          <w:rFonts w:ascii="仿宋_GB2312" w:eastAsia="仿宋_GB2312" w:hAnsi="宋体" w:cs="仿宋_GB2312" w:hint="eastAsia"/>
        </w:rPr>
        <w:t>填表人：</w:t>
      </w:r>
      <w:r w:rsidRPr="00BC6A27">
        <w:rPr>
          <w:rFonts w:ascii="仿宋_GB2312" w:eastAsia="仿宋_GB2312" w:hAnsi="宋体" w:cs="仿宋_GB2312"/>
        </w:rPr>
        <w:t xml:space="preserve">                                  </w:t>
      </w:r>
      <w:r w:rsidRPr="00BC6A27">
        <w:rPr>
          <w:rFonts w:ascii="仿宋_GB2312" w:eastAsia="仿宋_GB2312" w:hAnsi="宋体" w:cs="仿宋_GB2312" w:hint="eastAsia"/>
        </w:rPr>
        <w:t>联系方式：</w:t>
      </w:r>
      <w:r w:rsidRPr="00BC6A27">
        <w:rPr>
          <w:rFonts w:ascii="仿宋_GB2312" w:eastAsia="仿宋_GB2312" w:hAnsi="宋体" w:cs="仿宋_GB2312"/>
        </w:rPr>
        <w:t xml:space="preserve">      </w:t>
      </w:r>
    </w:p>
    <w:p w:rsidR="00132429" w:rsidRPr="00BC6A27" w:rsidRDefault="00132429" w:rsidP="00BC6A27">
      <w:pPr>
        <w:adjustRightInd w:val="0"/>
        <w:snapToGrid w:val="0"/>
        <w:spacing w:line="288" w:lineRule="auto"/>
        <w:rPr>
          <w:rFonts w:ascii="仿宋_GB2312" w:eastAsia="仿宋_GB2312" w:hAnsi="宋体" w:cs="Times New Roman"/>
        </w:rPr>
      </w:pPr>
    </w:p>
    <w:p w:rsidR="00132429" w:rsidRPr="00BC6A27" w:rsidRDefault="00132429" w:rsidP="00BC6A27">
      <w:pPr>
        <w:adjustRightInd w:val="0"/>
        <w:snapToGrid w:val="0"/>
        <w:spacing w:line="288" w:lineRule="auto"/>
        <w:rPr>
          <w:rFonts w:ascii="仿宋_GB2312" w:eastAsia="仿宋_GB2312" w:hAnsi="宋体" w:cs="Times New Roman"/>
        </w:rPr>
      </w:pPr>
      <w:r w:rsidRPr="00BC6A27">
        <w:rPr>
          <w:rFonts w:ascii="仿宋_GB2312" w:eastAsia="仿宋_GB2312" w:hAnsi="宋体" w:cs="仿宋_GB2312" w:hint="eastAsia"/>
        </w:rPr>
        <w:t>备注：</w:t>
      </w:r>
      <w:r w:rsidRPr="00BC6A27">
        <w:rPr>
          <w:rFonts w:ascii="仿宋_GB2312" w:eastAsia="仿宋_GB2312" w:hAnsi="宋体" w:cs="仿宋_GB2312"/>
        </w:rPr>
        <w:t>1.</w:t>
      </w:r>
      <w:r w:rsidRPr="00BC6A27">
        <w:rPr>
          <w:rFonts w:ascii="仿宋_GB2312" w:eastAsia="仿宋_GB2312" w:hAnsi="宋体" w:cs="仿宋_GB2312" w:hint="eastAsia"/>
        </w:rPr>
        <w:t>请使用</w:t>
      </w:r>
      <w:r w:rsidRPr="00BC6A27">
        <w:rPr>
          <w:rFonts w:ascii="仿宋_GB2312" w:eastAsia="仿宋_GB2312" w:hAnsi="宋体" w:cs="仿宋_GB2312"/>
        </w:rPr>
        <w:t>EXCEL</w:t>
      </w:r>
      <w:r w:rsidRPr="00BC6A27">
        <w:rPr>
          <w:rFonts w:ascii="仿宋_GB2312" w:eastAsia="仿宋_GB2312" w:hAnsi="宋体" w:cs="仿宋_GB2312" w:hint="eastAsia"/>
        </w:rPr>
        <w:t>格式制表，请勿改变表格格式（如加减行列、合并单元格、变更填写内容顺序等）。</w:t>
      </w:r>
    </w:p>
    <w:p w:rsidR="00132429" w:rsidRPr="00BC6A27" w:rsidRDefault="00132429" w:rsidP="00C102BD">
      <w:pPr>
        <w:adjustRightInd w:val="0"/>
        <w:snapToGrid w:val="0"/>
        <w:spacing w:line="288" w:lineRule="auto"/>
        <w:ind w:firstLineChars="300" w:firstLine="31680"/>
        <w:rPr>
          <w:rFonts w:ascii="仿宋_GB2312" w:eastAsia="仿宋_GB2312" w:hAnsi="宋体" w:cs="Times New Roman"/>
        </w:rPr>
      </w:pPr>
      <w:r w:rsidRPr="00BC6A27">
        <w:rPr>
          <w:rFonts w:ascii="仿宋_GB2312" w:eastAsia="仿宋_GB2312" w:hAnsi="宋体" w:cs="仿宋_GB2312"/>
        </w:rPr>
        <w:t>2.</w:t>
      </w:r>
      <w:r w:rsidRPr="00BC6A27">
        <w:rPr>
          <w:rFonts w:ascii="仿宋_GB2312" w:eastAsia="仿宋_GB2312" w:hAnsi="宋体" w:cs="仿宋_GB2312" w:hint="eastAsia"/>
        </w:rPr>
        <w:t>每个水源地填写两行，分别为一级保护区内的问题汇总和二级保护区内的问题汇总。</w:t>
      </w:r>
    </w:p>
    <w:p w:rsidR="00132429" w:rsidRPr="00BC6A27" w:rsidRDefault="00132429" w:rsidP="00C102BD">
      <w:pPr>
        <w:adjustRightInd w:val="0"/>
        <w:snapToGrid w:val="0"/>
        <w:spacing w:line="288" w:lineRule="auto"/>
        <w:ind w:firstLineChars="300" w:firstLine="31680"/>
        <w:rPr>
          <w:rFonts w:ascii="仿宋_GB2312" w:eastAsia="仿宋_GB2312" w:hAnsi="宋体" w:cs="Times New Roman"/>
        </w:rPr>
      </w:pPr>
      <w:r w:rsidRPr="00BC6A27">
        <w:rPr>
          <w:rFonts w:ascii="仿宋_GB2312" w:eastAsia="仿宋_GB2312" w:hAnsi="宋体" w:cs="仿宋_GB2312"/>
        </w:rPr>
        <w:t>3.</w:t>
      </w:r>
      <w:r w:rsidRPr="00BC6A27">
        <w:rPr>
          <w:rFonts w:ascii="仿宋_GB2312" w:eastAsia="仿宋_GB2312" w:hAnsi="宋体" w:cs="仿宋_GB2312" w:hint="eastAsia"/>
        </w:rPr>
        <w:t>本表中每类问题的具体数量都应与附件</w:t>
      </w:r>
      <w:r w:rsidRPr="00BC6A27">
        <w:rPr>
          <w:rFonts w:ascii="仿宋_GB2312" w:eastAsia="仿宋_GB2312" w:hAnsi="宋体" w:cs="仿宋_GB2312"/>
        </w:rPr>
        <w:t>3</w:t>
      </w:r>
      <w:r w:rsidRPr="00BC6A27">
        <w:rPr>
          <w:rFonts w:ascii="仿宋_GB2312" w:eastAsia="仿宋_GB2312" w:hAnsi="宋体" w:cs="仿宋_GB2312" w:hint="eastAsia"/>
        </w:rPr>
        <w:t>的清单明细相对应。</w:t>
      </w:r>
    </w:p>
    <w:p w:rsidR="00132429" w:rsidRPr="00BC6A27" w:rsidRDefault="00132429" w:rsidP="00C102BD">
      <w:pPr>
        <w:adjustRightInd w:val="0"/>
        <w:snapToGrid w:val="0"/>
        <w:spacing w:line="288" w:lineRule="auto"/>
        <w:ind w:firstLineChars="300" w:firstLine="31680"/>
        <w:rPr>
          <w:rFonts w:ascii="仿宋_GB2312" w:eastAsia="仿宋_GB2312" w:hAnsi="宋体" w:cs="Times New Roman"/>
        </w:rPr>
      </w:pPr>
      <w:r w:rsidRPr="00BC6A27">
        <w:rPr>
          <w:rFonts w:ascii="仿宋_GB2312" w:eastAsia="仿宋_GB2312" w:hAnsi="宋体" w:cs="仿宋_GB2312"/>
        </w:rPr>
        <w:t>4.</w:t>
      </w:r>
      <w:r w:rsidRPr="00BC6A27">
        <w:rPr>
          <w:rFonts w:ascii="仿宋_GB2312" w:eastAsia="仿宋_GB2312" w:hAnsi="宋体" w:cs="仿宋_GB2312" w:hint="eastAsia"/>
        </w:rPr>
        <w:t>若同一水源地同时涉及多种类型违法行为（如排污口和工业企业），请分别计算。</w:t>
      </w:r>
    </w:p>
    <w:p w:rsidR="00132429" w:rsidRPr="00BC6A27" w:rsidRDefault="00132429" w:rsidP="00C102BD">
      <w:pPr>
        <w:adjustRightInd w:val="0"/>
        <w:snapToGrid w:val="0"/>
        <w:spacing w:line="288" w:lineRule="auto"/>
        <w:ind w:leftChars="300" w:left="31680" w:hangingChars="100" w:firstLine="31680"/>
        <w:rPr>
          <w:rFonts w:ascii="仿宋_GB2312" w:eastAsia="仿宋_GB2312" w:hAnsi="宋体" w:cs="Times New Roman"/>
        </w:rPr>
      </w:pPr>
      <w:r w:rsidRPr="00BC6A27">
        <w:rPr>
          <w:rFonts w:ascii="仿宋_GB2312" w:eastAsia="仿宋_GB2312" w:hAnsi="宋体" w:cs="仿宋_GB2312"/>
        </w:rPr>
        <w:t>5.</w:t>
      </w:r>
      <w:r w:rsidRPr="00BC6A27">
        <w:rPr>
          <w:rFonts w:ascii="仿宋_GB2312" w:eastAsia="仿宋_GB2312" w:hAnsi="宋体" w:cs="仿宋_GB2312" w:hint="eastAsia"/>
        </w:rPr>
        <w:t>旅游餐饮包含旅游项目和餐馆两种类型，合并计入一类。</w:t>
      </w:r>
    </w:p>
    <w:p w:rsidR="00132429" w:rsidRPr="00BC6A27" w:rsidRDefault="00132429" w:rsidP="00C102BD">
      <w:pPr>
        <w:adjustRightInd w:val="0"/>
        <w:snapToGrid w:val="0"/>
        <w:spacing w:line="288" w:lineRule="auto"/>
        <w:ind w:leftChars="300" w:left="31680" w:hangingChars="100" w:firstLine="31680"/>
        <w:rPr>
          <w:rFonts w:ascii="仿宋_GB2312" w:eastAsia="仿宋_GB2312" w:hAnsi="宋体" w:cs="Times New Roman"/>
        </w:rPr>
      </w:pPr>
      <w:r w:rsidRPr="00BC6A27">
        <w:rPr>
          <w:rFonts w:ascii="仿宋_GB2312" w:eastAsia="仿宋_GB2312" w:hAnsi="宋体" w:cs="仿宋_GB2312"/>
        </w:rPr>
        <w:t>6.</w:t>
      </w:r>
      <w:r w:rsidRPr="00BC6A27">
        <w:rPr>
          <w:rFonts w:ascii="仿宋_GB2312" w:eastAsia="仿宋_GB2312" w:hAnsi="宋体" w:cs="仿宋_GB2312" w:hint="eastAsia"/>
        </w:rPr>
        <w:t>一级保护区内存在居民住宅即作为一个生活面源污染问题；二级保护区内居民产生的污水和垃圾未集中收集处理即作为一个生活面源污染问题。</w:t>
      </w:r>
    </w:p>
    <w:p w:rsidR="00132429" w:rsidRPr="00BC6A27" w:rsidRDefault="00132429" w:rsidP="00C102BD">
      <w:pPr>
        <w:adjustRightInd w:val="0"/>
        <w:snapToGrid w:val="0"/>
        <w:spacing w:line="288" w:lineRule="auto"/>
        <w:ind w:leftChars="300" w:left="31680" w:hangingChars="100" w:firstLine="31680"/>
        <w:rPr>
          <w:rFonts w:ascii="仿宋_GB2312" w:eastAsia="仿宋_GB2312" w:hAnsi="宋体" w:cs="Times New Roman"/>
        </w:rPr>
      </w:pPr>
      <w:r w:rsidRPr="00BC6A27">
        <w:rPr>
          <w:rFonts w:ascii="仿宋_GB2312" w:eastAsia="仿宋_GB2312" w:hAnsi="宋体" w:cs="仿宋_GB2312"/>
        </w:rPr>
        <w:t>7.</w:t>
      </w:r>
      <w:r w:rsidRPr="00BC6A27">
        <w:rPr>
          <w:rFonts w:ascii="仿宋_GB2312" w:eastAsia="仿宋_GB2312" w:hAnsi="宋体" w:cs="仿宋_GB2312" w:hint="eastAsia"/>
        </w:rPr>
        <w:t>保护区内存在的学校、单位等未列入上述任何问题类型的，列入“其他问题”。</w:t>
      </w:r>
    </w:p>
    <w:p w:rsidR="00132429" w:rsidRDefault="00132429" w:rsidP="00C102BD">
      <w:pPr>
        <w:adjustRightInd w:val="0"/>
        <w:snapToGrid w:val="0"/>
        <w:spacing w:line="288" w:lineRule="auto"/>
        <w:ind w:leftChars="300" w:left="31680" w:hangingChars="100" w:firstLine="31680"/>
        <w:rPr>
          <w:rFonts w:ascii="宋体" w:cs="Times New Roman"/>
        </w:rPr>
      </w:pPr>
    </w:p>
    <w:p w:rsidR="00132429" w:rsidRDefault="00132429" w:rsidP="00BC6A27">
      <w:pPr>
        <w:adjustRightInd w:val="0"/>
        <w:snapToGrid w:val="0"/>
        <w:rPr>
          <w:rFonts w:ascii="黑体" w:eastAsia="黑体" w:cs="Times New Roman"/>
          <w:sz w:val="32"/>
          <w:szCs w:val="32"/>
        </w:rPr>
      </w:pPr>
    </w:p>
    <w:p w:rsidR="00132429" w:rsidRDefault="00132429" w:rsidP="00BC6A27">
      <w:pPr>
        <w:adjustRightInd w:val="0"/>
        <w:snapToGrid w:val="0"/>
        <w:rPr>
          <w:rFonts w:ascii="黑体" w:eastAsia="黑体" w:cs="Times New Roman"/>
          <w:sz w:val="32"/>
          <w:szCs w:val="32"/>
        </w:rPr>
      </w:pPr>
    </w:p>
    <w:p w:rsidR="00132429" w:rsidRDefault="00132429" w:rsidP="00BC6A27">
      <w:pPr>
        <w:adjustRightInd w:val="0"/>
        <w:snapToGrid w:val="0"/>
        <w:rPr>
          <w:rFonts w:ascii="黑体" w:eastAsia="黑体" w:cs="Times New Roman"/>
          <w:sz w:val="32"/>
          <w:szCs w:val="32"/>
        </w:rPr>
      </w:pPr>
      <w:r>
        <w:rPr>
          <w:rFonts w:ascii="黑体" w:eastAsia="黑体" w:cs="黑体" w:hint="eastAsia"/>
          <w:sz w:val="32"/>
          <w:szCs w:val="32"/>
        </w:rPr>
        <w:t>附件</w:t>
      </w:r>
      <w:r>
        <w:rPr>
          <w:rFonts w:ascii="黑体" w:eastAsia="黑体" w:cs="黑体"/>
          <w:sz w:val="32"/>
          <w:szCs w:val="32"/>
        </w:rPr>
        <w:t>4</w:t>
      </w:r>
      <w:r>
        <w:rPr>
          <w:rFonts w:ascii="黑体" w:eastAsia="黑体" w:cs="黑体" w:hint="eastAsia"/>
          <w:sz w:val="32"/>
          <w:szCs w:val="32"/>
        </w:rPr>
        <w:t>：</w:t>
      </w:r>
    </w:p>
    <w:p w:rsidR="00132429" w:rsidRPr="00687719" w:rsidRDefault="00132429" w:rsidP="00687719">
      <w:pPr>
        <w:spacing w:line="620" w:lineRule="exact"/>
        <w:jc w:val="center"/>
        <w:rPr>
          <w:rFonts w:ascii="方正小标宋简体" w:eastAsia="方正小标宋简体" w:hAnsi="宋体" w:cs="Times New Roman"/>
          <w:sz w:val="44"/>
          <w:szCs w:val="44"/>
        </w:rPr>
      </w:pPr>
      <w:r w:rsidRPr="00687719">
        <w:rPr>
          <w:rFonts w:ascii="方正小标宋简体" w:eastAsia="方正小标宋简体" w:hAnsi="宋体" w:cs="方正小标宋简体" w:hint="eastAsia"/>
          <w:sz w:val="44"/>
          <w:szCs w:val="44"/>
        </w:rPr>
        <w:t>水源地排查情况清单</w:t>
      </w:r>
    </w:p>
    <w:p w:rsidR="00132429" w:rsidRPr="00BC6A27" w:rsidRDefault="00132429" w:rsidP="00934FE1">
      <w:pPr>
        <w:adjustRightInd w:val="0"/>
        <w:snapToGrid w:val="0"/>
        <w:spacing w:afterLines="50"/>
        <w:rPr>
          <w:rFonts w:ascii="仿宋_GB2312" w:eastAsia="仿宋_GB2312" w:cs="Times New Roman"/>
        </w:rPr>
      </w:pPr>
      <w:r w:rsidRPr="00BC6A27">
        <w:rPr>
          <w:rFonts w:ascii="仿宋_GB2312" w:eastAsia="仿宋_GB2312" w:cs="仿宋_GB2312" w:hint="eastAsia"/>
          <w:b/>
          <w:bCs/>
          <w:sz w:val="24"/>
          <w:szCs w:val="24"/>
        </w:rPr>
        <w:t>填报单位（盖章）：</w:t>
      </w:r>
      <w:r w:rsidRPr="00BC6A27">
        <w:rPr>
          <w:rFonts w:ascii="仿宋_GB2312" w:eastAsia="仿宋_GB2312" w:cs="仿宋_GB2312"/>
          <w:b/>
          <w:bCs/>
          <w:sz w:val="24"/>
          <w:szCs w:val="24"/>
          <w:u w:val="single"/>
        </w:rPr>
        <w:t xml:space="preserve">                     </w:t>
      </w:r>
      <w:r w:rsidRPr="00BC6A27">
        <w:rPr>
          <w:rFonts w:ascii="仿宋_GB2312" w:eastAsia="仿宋_GB2312" w:cs="仿宋_GB2312"/>
          <w:b/>
          <w:bCs/>
          <w:sz w:val="24"/>
          <w:szCs w:val="24"/>
        </w:rPr>
        <w:t xml:space="preserve">                                        </w:t>
      </w:r>
      <w:r w:rsidRPr="00BC6A27">
        <w:rPr>
          <w:rFonts w:ascii="仿宋_GB2312" w:eastAsia="仿宋_GB2312" w:cs="仿宋_GB2312" w:hint="eastAsia"/>
          <w:b/>
          <w:bCs/>
          <w:sz w:val="24"/>
          <w:szCs w:val="24"/>
        </w:rPr>
        <w:t>填报时间：</w:t>
      </w:r>
      <w:r w:rsidRPr="00BC6A27">
        <w:rPr>
          <w:rFonts w:ascii="仿宋_GB2312" w:eastAsia="仿宋_GB2312" w:cs="仿宋_GB2312"/>
          <w:b/>
          <w:bCs/>
          <w:sz w:val="24"/>
          <w:szCs w:val="24"/>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A0"/>
      </w:tblPr>
      <w:tblGrid>
        <w:gridCol w:w="777"/>
        <w:gridCol w:w="1170"/>
        <w:gridCol w:w="1418"/>
        <w:gridCol w:w="1701"/>
        <w:gridCol w:w="1664"/>
        <w:gridCol w:w="4678"/>
        <w:gridCol w:w="1507"/>
        <w:gridCol w:w="1417"/>
      </w:tblGrid>
      <w:tr w:rsidR="00132429" w:rsidRPr="005024BC">
        <w:trPr>
          <w:trHeight w:val="1102"/>
          <w:jc w:val="center"/>
        </w:trPr>
        <w:tc>
          <w:tcPr>
            <w:tcW w:w="777" w:type="dxa"/>
            <w:tcBorders>
              <w:top w:val="single" w:sz="8" w:space="0" w:color="auto"/>
            </w:tcBorders>
            <w:vAlign w:val="center"/>
          </w:tcPr>
          <w:p w:rsidR="00132429" w:rsidRPr="005024BC" w:rsidRDefault="00132429" w:rsidP="003857E1">
            <w:pPr>
              <w:adjustRightInd w:val="0"/>
              <w:snapToGrid w:val="0"/>
              <w:jc w:val="center"/>
              <w:rPr>
                <w:rFonts w:ascii="仿宋_GB2312" w:eastAsia="仿宋_GB2312" w:hAnsi="宋体" w:cs="Times New Roman"/>
                <w:b/>
                <w:bCs/>
                <w:kern w:val="0"/>
              </w:rPr>
            </w:pPr>
            <w:r w:rsidRPr="005024BC">
              <w:rPr>
                <w:rFonts w:ascii="仿宋_GB2312" w:eastAsia="仿宋_GB2312" w:hAnsi="宋体" w:cs="仿宋_GB2312" w:hint="eastAsia"/>
                <w:b/>
                <w:bCs/>
                <w:kern w:val="0"/>
              </w:rPr>
              <w:t>序号</w:t>
            </w:r>
          </w:p>
        </w:tc>
        <w:tc>
          <w:tcPr>
            <w:tcW w:w="1170" w:type="dxa"/>
            <w:tcBorders>
              <w:top w:val="single" w:sz="8" w:space="0" w:color="auto"/>
            </w:tcBorders>
            <w:vAlign w:val="center"/>
          </w:tcPr>
          <w:p w:rsidR="00132429" w:rsidRPr="005024BC" w:rsidRDefault="00132429" w:rsidP="003857E1">
            <w:pPr>
              <w:adjustRightInd w:val="0"/>
              <w:snapToGrid w:val="0"/>
              <w:jc w:val="center"/>
              <w:rPr>
                <w:rFonts w:ascii="仿宋_GB2312" w:eastAsia="仿宋_GB2312" w:hAnsi="宋体" w:cs="Times New Roman"/>
                <w:b/>
                <w:bCs/>
                <w:kern w:val="0"/>
              </w:rPr>
            </w:pPr>
            <w:r w:rsidRPr="005024BC">
              <w:rPr>
                <w:rFonts w:ascii="仿宋_GB2312" w:eastAsia="仿宋_GB2312" w:hAnsi="宋体" w:cs="仿宋_GB2312" w:hint="eastAsia"/>
                <w:b/>
                <w:bCs/>
                <w:kern w:val="0"/>
              </w:rPr>
              <w:t>所在地</w:t>
            </w:r>
          </w:p>
        </w:tc>
        <w:tc>
          <w:tcPr>
            <w:tcW w:w="1418" w:type="dxa"/>
            <w:tcBorders>
              <w:top w:val="single" w:sz="8" w:space="0" w:color="auto"/>
            </w:tcBorders>
            <w:vAlign w:val="center"/>
          </w:tcPr>
          <w:p w:rsidR="00132429" w:rsidRPr="005024BC" w:rsidRDefault="00132429" w:rsidP="003857E1">
            <w:pPr>
              <w:adjustRightInd w:val="0"/>
              <w:snapToGrid w:val="0"/>
              <w:jc w:val="center"/>
              <w:rPr>
                <w:rFonts w:ascii="仿宋_GB2312" w:eastAsia="仿宋_GB2312" w:hAnsi="宋体" w:cs="Times New Roman"/>
                <w:b/>
                <w:bCs/>
                <w:kern w:val="0"/>
              </w:rPr>
            </w:pPr>
            <w:r w:rsidRPr="005024BC">
              <w:rPr>
                <w:rFonts w:ascii="仿宋_GB2312" w:eastAsia="仿宋_GB2312" w:hAnsi="宋体" w:cs="仿宋_GB2312" w:hint="eastAsia"/>
                <w:b/>
                <w:bCs/>
                <w:kern w:val="0"/>
              </w:rPr>
              <w:t>水源地名称</w:t>
            </w:r>
          </w:p>
        </w:tc>
        <w:tc>
          <w:tcPr>
            <w:tcW w:w="1701" w:type="dxa"/>
            <w:tcBorders>
              <w:top w:val="single" w:sz="8" w:space="0" w:color="auto"/>
            </w:tcBorders>
            <w:vAlign w:val="center"/>
          </w:tcPr>
          <w:p w:rsidR="00132429" w:rsidRPr="005024BC" w:rsidRDefault="00132429" w:rsidP="003857E1">
            <w:pPr>
              <w:adjustRightInd w:val="0"/>
              <w:snapToGrid w:val="0"/>
              <w:jc w:val="center"/>
              <w:rPr>
                <w:rFonts w:ascii="仿宋_GB2312" w:eastAsia="仿宋_GB2312" w:hAnsi="宋体" w:cs="Times New Roman"/>
                <w:b/>
                <w:bCs/>
                <w:kern w:val="0"/>
              </w:rPr>
            </w:pPr>
            <w:r w:rsidRPr="005024BC">
              <w:rPr>
                <w:rFonts w:ascii="仿宋_GB2312" w:eastAsia="仿宋_GB2312" w:hAnsi="宋体" w:cs="仿宋_GB2312" w:hint="eastAsia"/>
                <w:b/>
                <w:bCs/>
                <w:kern w:val="0"/>
              </w:rPr>
              <w:t>保护区类型</w:t>
            </w:r>
          </w:p>
          <w:p w:rsidR="00132429" w:rsidRPr="005024BC" w:rsidRDefault="00132429" w:rsidP="003857E1">
            <w:pPr>
              <w:adjustRightInd w:val="0"/>
              <w:snapToGrid w:val="0"/>
              <w:jc w:val="center"/>
              <w:rPr>
                <w:rFonts w:ascii="仿宋_GB2312" w:eastAsia="仿宋_GB2312" w:hAnsi="宋体" w:cs="Times New Roman"/>
                <w:b/>
                <w:bCs/>
                <w:kern w:val="0"/>
              </w:rPr>
            </w:pPr>
            <w:r w:rsidRPr="005024BC">
              <w:rPr>
                <w:rFonts w:ascii="仿宋_GB2312" w:eastAsia="仿宋_GB2312" w:hAnsi="宋体" w:cs="仿宋_GB2312" w:hint="eastAsia"/>
                <w:b/>
                <w:bCs/>
                <w:kern w:val="0"/>
              </w:rPr>
              <w:t>（一级</w:t>
            </w:r>
            <w:r w:rsidRPr="005024BC">
              <w:rPr>
                <w:rFonts w:ascii="仿宋_GB2312" w:eastAsia="仿宋_GB2312" w:hAnsi="宋体" w:cs="仿宋_GB2312"/>
                <w:b/>
                <w:bCs/>
                <w:kern w:val="0"/>
              </w:rPr>
              <w:t>/</w:t>
            </w:r>
            <w:r w:rsidRPr="005024BC">
              <w:rPr>
                <w:rFonts w:ascii="仿宋_GB2312" w:eastAsia="仿宋_GB2312" w:hAnsi="宋体" w:cs="仿宋_GB2312" w:hint="eastAsia"/>
                <w:b/>
                <w:bCs/>
                <w:kern w:val="0"/>
              </w:rPr>
              <w:t>二级）</w:t>
            </w:r>
          </w:p>
        </w:tc>
        <w:tc>
          <w:tcPr>
            <w:tcW w:w="1664" w:type="dxa"/>
            <w:tcBorders>
              <w:top w:val="single" w:sz="8" w:space="0" w:color="auto"/>
            </w:tcBorders>
            <w:vAlign w:val="center"/>
          </w:tcPr>
          <w:p w:rsidR="00132429" w:rsidRPr="005024BC" w:rsidRDefault="00132429" w:rsidP="003857E1">
            <w:pPr>
              <w:adjustRightInd w:val="0"/>
              <w:snapToGrid w:val="0"/>
              <w:jc w:val="center"/>
              <w:rPr>
                <w:rFonts w:ascii="仿宋_GB2312" w:eastAsia="仿宋_GB2312" w:hAnsi="宋体" w:cs="Times New Roman"/>
                <w:b/>
                <w:bCs/>
                <w:kern w:val="0"/>
              </w:rPr>
            </w:pPr>
            <w:r w:rsidRPr="005024BC">
              <w:rPr>
                <w:rFonts w:ascii="仿宋_GB2312" w:eastAsia="仿宋_GB2312" w:hAnsi="宋体" w:cs="仿宋_GB2312" w:hint="eastAsia"/>
                <w:b/>
                <w:bCs/>
                <w:kern w:val="0"/>
              </w:rPr>
              <w:t>问题类型</w:t>
            </w:r>
          </w:p>
        </w:tc>
        <w:tc>
          <w:tcPr>
            <w:tcW w:w="4678" w:type="dxa"/>
            <w:tcBorders>
              <w:top w:val="single" w:sz="8" w:space="0" w:color="auto"/>
            </w:tcBorders>
            <w:vAlign w:val="center"/>
          </w:tcPr>
          <w:p w:rsidR="00132429" w:rsidRPr="005024BC" w:rsidRDefault="00132429" w:rsidP="003857E1">
            <w:pPr>
              <w:adjustRightInd w:val="0"/>
              <w:snapToGrid w:val="0"/>
              <w:jc w:val="center"/>
              <w:rPr>
                <w:rFonts w:ascii="仿宋_GB2312" w:eastAsia="仿宋_GB2312" w:hAnsi="宋体" w:cs="Times New Roman"/>
                <w:b/>
                <w:bCs/>
                <w:kern w:val="0"/>
              </w:rPr>
            </w:pPr>
            <w:r w:rsidRPr="005024BC">
              <w:rPr>
                <w:rFonts w:ascii="仿宋_GB2312" w:eastAsia="仿宋_GB2312" w:hAnsi="宋体" w:cs="仿宋_GB2312" w:hint="eastAsia"/>
                <w:b/>
                <w:bCs/>
                <w:kern w:val="0"/>
              </w:rPr>
              <w:t>问题具体情况</w:t>
            </w:r>
          </w:p>
        </w:tc>
        <w:tc>
          <w:tcPr>
            <w:tcW w:w="1507" w:type="dxa"/>
            <w:tcBorders>
              <w:top w:val="single" w:sz="8" w:space="0" w:color="auto"/>
            </w:tcBorders>
            <w:vAlign w:val="center"/>
          </w:tcPr>
          <w:p w:rsidR="00132429" w:rsidRPr="005024BC" w:rsidRDefault="00132429" w:rsidP="003857E1">
            <w:pPr>
              <w:adjustRightInd w:val="0"/>
              <w:snapToGrid w:val="0"/>
              <w:jc w:val="center"/>
              <w:rPr>
                <w:rFonts w:ascii="仿宋_GB2312" w:eastAsia="仿宋_GB2312" w:hAnsi="宋体" w:cs="Times New Roman"/>
                <w:b/>
                <w:bCs/>
                <w:kern w:val="0"/>
              </w:rPr>
            </w:pPr>
            <w:r w:rsidRPr="005024BC">
              <w:rPr>
                <w:rFonts w:ascii="仿宋_GB2312" w:eastAsia="仿宋_GB2312" w:hAnsi="宋体" w:cs="仿宋_GB2312" w:hint="eastAsia"/>
                <w:b/>
                <w:bCs/>
                <w:kern w:val="0"/>
              </w:rPr>
              <w:t>是否属于历史遗留问题</w:t>
            </w:r>
          </w:p>
        </w:tc>
        <w:tc>
          <w:tcPr>
            <w:tcW w:w="1417" w:type="dxa"/>
            <w:tcBorders>
              <w:top w:val="single" w:sz="8" w:space="0" w:color="auto"/>
            </w:tcBorders>
            <w:vAlign w:val="center"/>
          </w:tcPr>
          <w:p w:rsidR="00132429" w:rsidRPr="005024BC" w:rsidRDefault="00132429" w:rsidP="003857E1">
            <w:pPr>
              <w:adjustRightInd w:val="0"/>
              <w:snapToGrid w:val="0"/>
              <w:jc w:val="center"/>
              <w:rPr>
                <w:rFonts w:ascii="仿宋_GB2312" w:eastAsia="仿宋_GB2312" w:hAnsi="宋体" w:cs="Times New Roman"/>
                <w:b/>
                <w:bCs/>
                <w:kern w:val="0"/>
              </w:rPr>
            </w:pPr>
            <w:r w:rsidRPr="005024BC">
              <w:rPr>
                <w:rFonts w:ascii="仿宋_GB2312" w:eastAsia="仿宋_GB2312" w:hAnsi="宋体" w:cs="仿宋_GB2312" w:hint="eastAsia"/>
                <w:b/>
                <w:bCs/>
                <w:kern w:val="0"/>
              </w:rPr>
              <w:t>备</w:t>
            </w:r>
            <w:r w:rsidRPr="005024BC">
              <w:rPr>
                <w:rFonts w:ascii="仿宋_GB2312" w:eastAsia="仿宋_GB2312" w:hAnsi="宋体" w:cs="仿宋_GB2312"/>
                <w:b/>
                <w:bCs/>
                <w:kern w:val="0"/>
              </w:rPr>
              <w:t xml:space="preserve"> </w:t>
            </w:r>
            <w:r w:rsidRPr="005024BC">
              <w:rPr>
                <w:rFonts w:ascii="仿宋_GB2312" w:eastAsia="仿宋_GB2312" w:hAnsi="宋体" w:cs="仿宋_GB2312" w:hint="eastAsia"/>
                <w:b/>
                <w:bCs/>
                <w:kern w:val="0"/>
              </w:rPr>
              <w:t>注</w:t>
            </w:r>
          </w:p>
        </w:tc>
      </w:tr>
      <w:tr w:rsidR="00132429" w:rsidRPr="005024BC">
        <w:trPr>
          <w:trHeight w:val="651"/>
          <w:jc w:val="center"/>
        </w:trPr>
        <w:tc>
          <w:tcPr>
            <w:tcW w:w="777" w:type="dxa"/>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170" w:type="dxa"/>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418" w:type="dxa"/>
            <w:vAlign w:val="center"/>
          </w:tcPr>
          <w:p w:rsidR="00132429" w:rsidRPr="005024BC" w:rsidRDefault="00132429" w:rsidP="003857E1">
            <w:pPr>
              <w:adjustRightInd w:val="0"/>
              <w:snapToGrid w:val="0"/>
              <w:rPr>
                <w:rFonts w:ascii="仿宋_GB2312" w:eastAsia="仿宋_GB2312" w:cs="Times New Roman"/>
                <w:kern w:val="0"/>
              </w:rPr>
            </w:pPr>
          </w:p>
        </w:tc>
        <w:tc>
          <w:tcPr>
            <w:tcW w:w="1701" w:type="dxa"/>
            <w:vAlign w:val="center"/>
          </w:tcPr>
          <w:p w:rsidR="00132429" w:rsidRPr="005024BC" w:rsidRDefault="00132429" w:rsidP="003857E1">
            <w:pPr>
              <w:adjustRightInd w:val="0"/>
              <w:snapToGrid w:val="0"/>
              <w:rPr>
                <w:rFonts w:ascii="仿宋_GB2312" w:eastAsia="仿宋_GB2312" w:cs="Times New Roman"/>
                <w:kern w:val="0"/>
              </w:rPr>
            </w:pPr>
          </w:p>
        </w:tc>
        <w:tc>
          <w:tcPr>
            <w:tcW w:w="1664" w:type="dxa"/>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4678" w:type="dxa"/>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507" w:type="dxa"/>
            <w:vAlign w:val="center"/>
          </w:tcPr>
          <w:p w:rsidR="00132429" w:rsidRPr="005024BC" w:rsidRDefault="00132429" w:rsidP="003857E1">
            <w:pPr>
              <w:adjustRightInd w:val="0"/>
              <w:snapToGrid w:val="0"/>
              <w:rPr>
                <w:rFonts w:ascii="仿宋_GB2312" w:eastAsia="仿宋_GB2312" w:hAnsi="宋体" w:cs="Times New Roman"/>
                <w:kern w:val="0"/>
              </w:rPr>
            </w:pPr>
          </w:p>
        </w:tc>
        <w:tc>
          <w:tcPr>
            <w:tcW w:w="1417" w:type="dxa"/>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r>
      <w:tr w:rsidR="00132429" w:rsidRPr="005024BC">
        <w:trPr>
          <w:trHeight w:val="651"/>
          <w:jc w:val="center"/>
        </w:trPr>
        <w:tc>
          <w:tcPr>
            <w:tcW w:w="777" w:type="dxa"/>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170" w:type="dxa"/>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418" w:type="dxa"/>
            <w:vAlign w:val="center"/>
          </w:tcPr>
          <w:p w:rsidR="00132429" w:rsidRPr="005024BC" w:rsidRDefault="00132429" w:rsidP="003857E1">
            <w:pPr>
              <w:adjustRightInd w:val="0"/>
              <w:snapToGrid w:val="0"/>
              <w:rPr>
                <w:rFonts w:ascii="仿宋_GB2312" w:eastAsia="仿宋_GB2312" w:cs="Times New Roman"/>
                <w:kern w:val="0"/>
              </w:rPr>
            </w:pPr>
          </w:p>
        </w:tc>
        <w:tc>
          <w:tcPr>
            <w:tcW w:w="1701" w:type="dxa"/>
            <w:vAlign w:val="center"/>
          </w:tcPr>
          <w:p w:rsidR="00132429" w:rsidRPr="005024BC" w:rsidRDefault="00132429" w:rsidP="003857E1">
            <w:pPr>
              <w:adjustRightInd w:val="0"/>
              <w:snapToGrid w:val="0"/>
              <w:rPr>
                <w:rFonts w:ascii="仿宋_GB2312" w:eastAsia="仿宋_GB2312" w:cs="Times New Roman"/>
                <w:kern w:val="0"/>
              </w:rPr>
            </w:pPr>
          </w:p>
        </w:tc>
        <w:tc>
          <w:tcPr>
            <w:tcW w:w="1664" w:type="dxa"/>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4678" w:type="dxa"/>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507" w:type="dxa"/>
            <w:vAlign w:val="center"/>
          </w:tcPr>
          <w:p w:rsidR="00132429" w:rsidRPr="005024BC" w:rsidRDefault="00132429" w:rsidP="003857E1">
            <w:pPr>
              <w:adjustRightInd w:val="0"/>
              <w:snapToGrid w:val="0"/>
              <w:rPr>
                <w:rFonts w:ascii="仿宋_GB2312" w:eastAsia="仿宋_GB2312" w:hAnsi="宋体" w:cs="Times New Roman"/>
                <w:kern w:val="0"/>
              </w:rPr>
            </w:pPr>
          </w:p>
        </w:tc>
        <w:tc>
          <w:tcPr>
            <w:tcW w:w="1417" w:type="dxa"/>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r>
      <w:tr w:rsidR="00132429" w:rsidRPr="005024BC">
        <w:trPr>
          <w:trHeight w:val="567"/>
          <w:jc w:val="center"/>
        </w:trPr>
        <w:tc>
          <w:tcPr>
            <w:tcW w:w="777" w:type="dxa"/>
            <w:tcBorders>
              <w:bottom w:val="single" w:sz="8" w:space="0" w:color="auto"/>
            </w:tcBorders>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170" w:type="dxa"/>
            <w:tcBorders>
              <w:bottom w:val="single" w:sz="8" w:space="0" w:color="auto"/>
            </w:tcBorders>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418" w:type="dxa"/>
            <w:tcBorders>
              <w:bottom w:val="single" w:sz="8" w:space="0" w:color="auto"/>
            </w:tcBorders>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701" w:type="dxa"/>
            <w:tcBorders>
              <w:bottom w:val="single" w:sz="8" w:space="0" w:color="auto"/>
            </w:tcBorders>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664" w:type="dxa"/>
            <w:tcBorders>
              <w:bottom w:val="single" w:sz="8" w:space="0" w:color="auto"/>
            </w:tcBorders>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4678" w:type="dxa"/>
            <w:tcBorders>
              <w:bottom w:val="single" w:sz="8" w:space="0" w:color="auto"/>
            </w:tcBorders>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c>
          <w:tcPr>
            <w:tcW w:w="1507" w:type="dxa"/>
            <w:tcBorders>
              <w:bottom w:val="single" w:sz="8" w:space="0" w:color="auto"/>
            </w:tcBorders>
            <w:vAlign w:val="center"/>
          </w:tcPr>
          <w:p w:rsidR="00132429" w:rsidRPr="005024BC" w:rsidRDefault="00132429" w:rsidP="003857E1">
            <w:pPr>
              <w:adjustRightInd w:val="0"/>
              <w:snapToGrid w:val="0"/>
              <w:rPr>
                <w:rFonts w:ascii="仿宋_GB2312" w:eastAsia="仿宋_GB2312" w:hAnsi="宋体" w:cs="Times New Roman"/>
                <w:kern w:val="0"/>
              </w:rPr>
            </w:pPr>
          </w:p>
        </w:tc>
        <w:tc>
          <w:tcPr>
            <w:tcW w:w="1417" w:type="dxa"/>
            <w:tcBorders>
              <w:bottom w:val="single" w:sz="8" w:space="0" w:color="auto"/>
            </w:tcBorders>
            <w:vAlign w:val="center"/>
          </w:tcPr>
          <w:p w:rsidR="00132429" w:rsidRPr="005024BC" w:rsidRDefault="00132429" w:rsidP="003857E1">
            <w:pPr>
              <w:adjustRightInd w:val="0"/>
              <w:snapToGrid w:val="0"/>
              <w:rPr>
                <w:rFonts w:ascii="仿宋_GB2312" w:eastAsia="仿宋_GB2312" w:cs="Times New Roman"/>
                <w:kern w:val="0"/>
              </w:rPr>
            </w:pPr>
            <w:r w:rsidRPr="005024BC">
              <w:rPr>
                <w:rFonts w:ascii="仿宋_GB2312" w:eastAsia="仿宋_GB2312" w:hAnsi="宋体" w:cs="仿宋_GB2312" w:hint="eastAsia"/>
                <w:kern w:val="0"/>
              </w:rPr>
              <w:t xml:space="preserve">　</w:t>
            </w:r>
          </w:p>
        </w:tc>
      </w:tr>
    </w:tbl>
    <w:p w:rsidR="00132429" w:rsidRPr="00BC6A27" w:rsidRDefault="00132429" w:rsidP="00934FE1">
      <w:pPr>
        <w:adjustRightInd w:val="0"/>
        <w:snapToGrid w:val="0"/>
        <w:spacing w:beforeLines="50" w:line="288" w:lineRule="auto"/>
        <w:rPr>
          <w:rFonts w:ascii="仿宋_GB2312" w:eastAsia="仿宋_GB2312" w:hAnsi="宋体" w:cs="Times New Roman"/>
        </w:rPr>
      </w:pPr>
      <w:r w:rsidRPr="00BC6A27">
        <w:rPr>
          <w:rFonts w:ascii="仿宋_GB2312" w:eastAsia="仿宋_GB2312" w:hAnsi="宋体" w:cs="仿宋_GB2312" w:hint="eastAsia"/>
        </w:rPr>
        <w:t>填表人：</w:t>
      </w:r>
      <w:r w:rsidRPr="00BC6A27">
        <w:rPr>
          <w:rFonts w:ascii="仿宋_GB2312" w:eastAsia="仿宋_GB2312" w:hAnsi="宋体" w:cs="仿宋_GB2312"/>
        </w:rPr>
        <w:t xml:space="preserve">                                  </w:t>
      </w:r>
      <w:r w:rsidRPr="00BC6A27">
        <w:rPr>
          <w:rFonts w:ascii="仿宋_GB2312" w:eastAsia="仿宋_GB2312" w:hAnsi="宋体" w:cs="仿宋_GB2312" w:hint="eastAsia"/>
        </w:rPr>
        <w:t>联系方式：</w:t>
      </w:r>
      <w:r w:rsidRPr="00BC6A27">
        <w:rPr>
          <w:rFonts w:ascii="仿宋_GB2312" w:eastAsia="仿宋_GB2312" w:hAnsi="宋体" w:cs="仿宋_GB2312"/>
        </w:rPr>
        <w:t xml:space="preserve">      </w:t>
      </w:r>
    </w:p>
    <w:p w:rsidR="00132429" w:rsidRDefault="00132429" w:rsidP="00BC6A27">
      <w:pPr>
        <w:adjustRightInd w:val="0"/>
        <w:snapToGrid w:val="0"/>
        <w:spacing w:line="288" w:lineRule="auto"/>
        <w:rPr>
          <w:rFonts w:ascii="仿宋_GB2312" w:eastAsia="仿宋_GB2312" w:hAnsi="宋体" w:cs="Times New Roman"/>
        </w:rPr>
      </w:pPr>
    </w:p>
    <w:p w:rsidR="00132429" w:rsidRPr="00BC6A27" w:rsidRDefault="00132429" w:rsidP="00BC6A27">
      <w:pPr>
        <w:adjustRightInd w:val="0"/>
        <w:snapToGrid w:val="0"/>
        <w:spacing w:line="288" w:lineRule="auto"/>
        <w:rPr>
          <w:rFonts w:ascii="仿宋_GB2312" w:eastAsia="仿宋_GB2312" w:cs="Times New Roman"/>
        </w:rPr>
      </w:pPr>
      <w:r w:rsidRPr="00BC6A27">
        <w:rPr>
          <w:rFonts w:ascii="仿宋_GB2312" w:eastAsia="仿宋_GB2312" w:hAnsi="宋体" w:cs="仿宋_GB2312" w:hint="eastAsia"/>
        </w:rPr>
        <w:t>备注：</w:t>
      </w:r>
      <w:r w:rsidRPr="00BC6A27">
        <w:rPr>
          <w:rFonts w:ascii="仿宋_GB2312" w:eastAsia="仿宋_GB2312" w:hAnsi="宋体" w:cs="仿宋_GB2312"/>
        </w:rPr>
        <w:t>1.</w:t>
      </w:r>
      <w:r w:rsidRPr="00BC6A27">
        <w:rPr>
          <w:rFonts w:ascii="仿宋_GB2312" w:eastAsia="仿宋_GB2312" w:hAnsi="宋体" w:cs="仿宋_GB2312" w:hint="eastAsia"/>
        </w:rPr>
        <w:t>请使用</w:t>
      </w:r>
      <w:r w:rsidRPr="00BC6A27">
        <w:rPr>
          <w:rFonts w:ascii="仿宋_GB2312" w:eastAsia="仿宋_GB2312" w:hAnsi="宋体" w:cs="仿宋_GB2312"/>
        </w:rPr>
        <w:t>EXCEL</w:t>
      </w:r>
      <w:r w:rsidRPr="00BC6A27">
        <w:rPr>
          <w:rFonts w:ascii="仿宋_GB2312" w:eastAsia="仿宋_GB2312" w:hAnsi="宋体" w:cs="仿宋_GB2312" w:hint="eastAsia"/>
        </w:rPr>
        <w:t>格式制表，请勿改变表格格式（如加减行列、合并单元格、变更填写表格内容顺序等）。</w:t>
      </w:r>
    </w:p>
    <w:p w:rsidR="00132429" w:rsidRPr="00BC6A27" w:rsidRDefault="00132429" w:rsidP="00C102BD">
      <w:pPr>
        <w:adjustRightInd w:val="0"/>
        <w:snapToGrid w:val="0"/>
        <w:spacing w:line="288" w:lineRule="auto"/>
        <w:ind w:firstLineChars="300" w:firstLine="31680"/>
        <w:rPr>
          <w:rFonts w:ascii="仿宋_GB2312" w:eastAsia="仿宋_GB2312" w:hAnsi="宋体" w:cs="Times New Roman"/>
        </w:rPr>
      </w:pPr>
      <w:r w:rsidRPr="00BC6A27">
        <w:rPr>
          <w:rFonts w:ascii="仿宋_GB2312" w:eastAsia="仿宋_GB2312" w:hAnsi="宋体" w:cs="仿宋_GB2312"/>
        </w:rPr>
        <w:t>2.</w:t>
      </w:r>
      <w:r w:rsidRPr="00BC6A27">
        <w:rPr>
          <w:rFonts w:ascii="仿宋_GB2312" w:eastAsia="仿宋_GB2312" w:hAnsi="宋体" w:cs="仿宋_GB2312" w:hint="eastAsia"/>
        </w:rPr>
        <w:t>每个环境问题单列一行。</w:t>
      </w:r>
    </w:p>
    <w:p w:rsidR="00132429" w:rsidRPr="00BC6A27" w:rsidRDefault="00132429" w:rsidP="00C102BD">
      <w:pPr>
        <w:adjustRightInd w:val="0"/>
        <w:snapToGrid w:val="0"/>
        <w:spacing w:line="288" w:lineRule="auto"/>
        <w:ind w:firstLineChars="300" w:firstLine="31680"/>
        <w:rPr>
          <w:rFonts w:ascii="仿宋_GB2312" w:eastAsia="仿宋_GB2312" w:hAnsi="宋体" w:cs="Times New Roman"/>
        </w:rPr>
      </w:pPr>
      <w:r w:rsidRPr="00BC6A27">
        <w:rPr>
          <w:rFonts w:ascii="仿宋_GB2312" w:eastAsia="仿宋_GB2312" w:hAnsi="宋体" w:cs="仿宋_GB2312"/>
        </w:rPr>
        <w:t>3.</w:t>
      </w:r>
      <w:r w:rsidRPr="00BC6A27">
        <w:rPr>
          <w:rFonts w:ascii="仿宋_GB2312" w:eastAsia="仿宋_GB2312" w:hAnsi="宋体" w:cs="仿宋_GB2312" w:hint="eastAsia"/>
        </w:rPr>
        <w:t>保护区类型：按问题所在位置填写一级</w:t>
      </w:r>
      <w:r w:rsidRPr="00BC6A27">
        <w:rPr>
          <w:rFonts w:ascii="仿宋_GB2312" w:eastAsia="仿宋_GB2312" w:hAnsi="宋体" w:cs="仿宋_GB2312"/>
        </w:rPr>
        <w:t>/</w:t>
      </w:r>
      <w:r w:rsidRPr="00BC6A27">
        <w:rPr>
          <w:rFonts w:ascii="仿宋_GB2312" w:eastAsia="仿宋_GB2312" w:hAnsi="宋体" w:cs="仿宋_GB2312" w:hint="eastAsia"/>
        </w:rPr>
        <w:t>二级。</w:t>
      </w:r>
    </w:p>
    <w:p w:rsidR="00132429" w:rsidRPr="00BC6A27" w:rsidRDefault="00132429" w:rsidP="00C102BD">
      <w:pPr>
        <w:adjustRightInd w:val="0"/>
        <w:snapToGrid w:val="0"/>
        <w:spacing w:line="288" w:lineRule="auto"/>
        <w:ind w:firstLineChars="300" w:firstLine="31680"/>
        <w:rPr>
          <w:rFonts w:ascii="仿宋_GB2312" w:eastAsia="仿宋_GB2312" w:hAnsi="宋体" w:cs="仿宋_GB2312"/>
        </w:rPr>
      </w:pPr>
      <w:r w:rsidRPr="00BC6A27">
        <w:rPr>
          <w:rFonts w:ascii="仿宋_GB2312" w:eastAsia="仿宋_GB2312" w:hAnsi="宋体" w:cs="仿宋_GB2312"/>
        </w:rPr>
        <w:t>4.</w:t>
      </w:r>
      <w:r w:rsidRPr="00BC6A27">
        <w:rPr>
          <w:rFonts w:ascii="仿宋_GB2312" w:eastAsia="仿宋_GB2312" w:hAnsi="宋体" w:cs="仿宋_GB2312" w:hint="eastAsia"/>
        </w:rPr>
        <w:t>问题类型：分别填写排污口、工业企业、码头、旅游餐饮、交通穿越、农业面源污染、生活面源污染、其他问题。</w:t>
      </w:r>
      <w:r w:rsidRPr="00BC6A27">
        <w:rPr>
          <w:rFonts w:ascii="仿宋_GB2312" w:eastAsia="仿宋_GB2312" w:hAnsi="宋体" w:cs="仿宋_GB2312"/>
        </w:rPr>
        <w:t xml:space="preserve"> </w:t>
      </w:r>
    </w:p>
    <w:p w:rsidR="00132429" w:rsidRPr="00BC6A27" w:rsidRDefault="00132429" w:rsidP="00C102BD">
      <w:pPr>
        <w:adjustRightInd w:val="0"/>
        <w:snapToGrid w:val="0"/>
        <w:spacing w:line="288" w:lineRule="auto"/>
        <w:ind w:firstLineChars="300" w:firstLine="31680"/>
        <w:rPr>
          <w:rFonts w:ascii="仿宋_GB2312" w:eastAsia="仿宋_GB2312" w:hAnsi="宋体" w:cs="Times New Roman"/>
        </w:rPr>
      </w:pPr>
      <w:r w:rsidRPr="00BC6A27">
        <w:rPr>
          <w:rFonts w:ascii="仿宋_GB2312" w:eastAsia="仿宋_GB2312" w:hAnsi="宋体" w:cs="仿宋_GB2312"/>
        </w:rPr>
        <w:t>5.</w:t>
      </w:r>
      <w:r w:rsidRPr="00BC6A27">
        <w:rPr>
          <w:rFonts w:ascii="仿宋_GB2312" w:eastAsia="仿宋_GB2312" w:hAnsi="宋体" w:cs="仿宋_GB2312" w:hint="eastAsia"/>
        </w:rPr>
        <w:t>问题具体情况：详细填写问题有关情形描述。其中，生活面源污染请详细说明涉及居民人数、生活污水和垃圾收集处理情况等。</w:t>
      </w:r>
    </w:p>
    <w:p w:rsidR="00132429" w:rsidRPr="00BC6A27" w:rsidRDefault="00132429" w:rsidP="00C102BD">
      <w:pPr>
        <w:adjustRightInd w:val="0"/>
        <w:snapToGrid w:val="0"/>
        <w:spacing w:line="288" w:lineRule="auto"/>
        <w:ind w:firstLineChars="300" w:firstLine="31680"/>
        <w:rPr>
          <w:rFonts w:ascii="仿宋_GB2312" w:eastAsia="仿宋_GB2312" w:hAnsi="宋体" w:cs="Times New Roman"/>
        </w:rPr>
      </w:pPr>
      <w:r w:rsidRPr="00BC6A27">
        <w:rPr>
          <w:rFonts w:ascii="仿宋_GB2312" w:eastAsia="仿宋_GB2312" w:hAnsi="宋体" w:cs="仿宋_GB2312"/>
        </w:rPr>
        <w:t>6.</w:t>
      </w:r>
      <w:r w:rsidRPr="00BC6A27">
        <w:rPr>
          <w:rFonts w:ascii="仿宋_GB2312" w:eastAsia="仿宋_GB2312" w:hAnsi="宋体" w:cs="仿宋_GB2312" w:hint="eastAsia"/>
        </w:rPr>
        <w:t>是否属于历史遗留问题：按照项目建设时间与保护区划定时间的先后关系进行判断。</w:t>
      </w:r>
    </w:p>
    <w:p w:rsidR="00132429" w:rsidRPr="00B06216" w:rsidRDefault="00132429" w:rsidP="00C102BD">
      <w:pPr>
        <w:adjustRightInd w:val="0"/>
        <w:snapToGrid w:val="0"/>
        <w:spacing w:line="288" w:lineRule="auto"/>
        <w:ind w:firstLineChars="300" w:firstLine="31680"/>
        <w:rPr>
          <w:rFonts w:ascii="仿宋_GB2312" w:eastAsia="仿宋_GB2312" w:hAnsi="宋体" w:cs="Times New Roman"/>
        </w:rPr>
        <w:sectPr w:rsidR="00132429" w:rsidRPr="00B06216" w:rsidSect="009352C6">
          <w:pgSz w:w="16838" w:h="11906" w:orient="landscape"/>
          <w:pgMar w:top="1474" w:right="1440" w:bottom="1588" w:left="1440" w:header="851" w:footer="992" w:gutter="0"/>
          <w:pgNumType w:fmt="numberInDash"/>
          <w:cols w:space="425"/>
          <w:docGrid w:type="linesAndChars" w:linePitch="312"/>
        </w:sectPr>
      </w:pPr>
      <w:r w:rsidRPr="00BC6A27">
        <w:rPr>
          <w:rFonts w:ascii="仿宋_GB2312" w:eastAsia="仿宋_GB2312" w:hAnsi="宋体" w:cs="仿宋_GB2312"/>
        </w:rPr>
        <w:t>7.</w:t>
      </w:r>
      <w:r w:rsidRPr="00BC6A27">
        <w:rPr>
          <w:rFonts w:ascii="仿宋_GB2312" w:eastAsia="仿宋_GB2312" w:hAnsi="宋体" w:cs="仿宋_GB2312" w:hint="eastAsia"/>
        </w:rPr>
        <w:t>本表相关信息务必与附件</w:t>
      </w:r>
      <w:r w:rsidRPr="00BC6A27">
        <w:rPr>
          <w:rFonts w:ascii="仿宋_GB2312" w:eastAsia="仿宋_GB2312" w:hAnsi="宋体" w:cs="仿宋_GB2312"/>
        </w:rPr>
        <w:t>2-3</w:t>
      </w:r>
      <w:r w:rsidRPr="00BC6A27">
        <w:rPr>
          <w:rFonts w:ascii="仿宋_GB2312" w:eastAsia="仿宋_GB2312" w:hAnsi="宋体" w:cs="仿宋_GB2312" w:hint="eastAsia"/>
        </w:rPr>
        <w:t>保持一致。</w:t>
      </w:r>
    </w:p>
    <w:p w:rsidR="00132429" w:rsidRPr="00D87EB2" w:rsidRDefault="00132429" w:rsidP="00E8212E">
      <w:pPr>
        <w:pStyle w:val="NoSpacing"/>
        <w:spacing w:line="560" w:lineRule="exact"/>
        <w:rPr>
          <w:rFonts w:ascii="黑体" w:eastAsia="黑体" w:hAnsi="黑体" w:cs="Times New Roman"/>
          <w:sz w:val="32"/>
          <w:szCs w:val="32"/>
        </w:rPr>
      </w:pPr>
      <w:r w:rsidRPr="00D87EB2">
        <w:rPr>
          <w:rFonts w:ascii="黑体" w:eastAsia="黑体" w:hAnsi="黑体" w:cs="黑体" w:hint="eastAsia"/>
          <w:sz w:val="32"/>
          <w:szCs w:val="32"/>
        </w:rPr>
        <w:t>附件</w:t>
      </w:r>
      <w:r>
        <w:rPr>
          <w:rFonts w:ascii="黑体" w:eastAsia="黑体" w:hAnsi="黑体" w:cs="黑体"/>
          <w:sz w:val="32"/>
          <w:szCs w:val="32"/>
        </w:rPr>
        <w:t>5</w:t>
      </w:r>
      <w:r w:rsidRPr="00D87EB2">
        <w:rPr>
          <w:rFonts w:ascii="黑体" w:eastAsia="黑体" w:hAnsi="黑体" w:cs="黑体" w:hint="eastAsia"/>
          <w:sz w:val="32"/>
          <w:szCs w:val="32"/>
        </w:rPr>
        <w:t>：</w:t>
      </w:r>
    </w:p>
    <w:p w:rsidR="00132429" w:rsidRPr="00687719" w:rsidRDefault="00132429" w:rsidP="00687719">
      <w:pPr>
        <w:spacing w:line="620" w:lineRule="exact"/>
        <w:jc w:val="center"/>
        <w:rPr>
          <w:rFonts w:ascii="方正小标宋简体" w:eastAsia="方正小标宋简体" w:hAnsi="宋体" w:cs="Times New Roman"/>
          <w:sz w:val="44"/>
          <w:szCs w:val="44"/>
        </w:rPr>
      </w:pPr>
      <w:r w:rsidRPr="00687719">
        <w:rPr>
          <w:rFonts w:ascii="方正小标宋简体" w:eastAsia="方正小标宋简体" w:hAnsi="宋体" w:cs="方正小标宋简体"/>
          <w:sz w:val="44"/>
          <w:szCs w:val="44"/>
        </w:rPr>
        <w:t>2018</w:t>
      </w:r>
      <w:r w:rsidRPr="00687719">
        <w:rPr>
          <w:rFonts w:ascii="方正小标宋简体" w:eastAsia="方正小标宋简体" w:hAnsi="宋体" w:cs="方正小标宋简体" w:hint="eastAsia"/>
          <w:sz w:val="44"/>
          <w:szCs w:val="44"/>
        </w:rPr>
        <w:t>年东安县市县级集中式饮用水水源地</w:t>
      </w:r>
    </w:p>
    <w:p w:rsidR="00132429" w:rsidRPr="00687719" w:rsidRDefault="00132429" w:rsidP="00687719">
      <w:pPr>
        <w:spacing w:line="620" w:lineRule="exact"/>
        <w:jc w:val="center"/>
        <w:rPr>
          <w:rFonts w:ascii="方正小标宋简体" w:eastAsia="方正小标宋简体" w:hAnsi="宋体" w:cs="Times New Roman"/>
          <w:sz w:val="44"/>
          <w:szCs w:val="44"/>
        </w:rPr>
      </w:pPr>
      <w:r w:rsidRPr="00687719">
        <w:rPr>
          <w:rFonts w:ascii="方正小标宋简体" w:eastAsia="方正小标宋简体" w:hAnsi="宋体" w:cs="方正小标宋简体" w:hint="eastAsia"/>
          <w:sz w:val="44"/>
          <w:szCs w:val="44"/>
        </w:rPr>
        <w:t>环境保护专项排查领导小组名单</w:t>
      </w:r>
    </w:p>
    <w:p w:rsidR="00132429" w:rsidRDefault="00132429" w:rsidP="00E8212E">
      <w:pPr>
        <w:spacing w:line="560" w:lineRule="exact"/>
        <w:ind w:firstLine="540"/>
        <w:rPr>
          <w:rFonts w:cs="Times New Roman"/>
          <w:sz w:val="28"/>
          <w:szCs w:val="28"/>
        </w:rPr>
      </w:pPr>
    </w:p>
    <w:p w:rsidR="00132429" w:rsidRPr="002C587D" w:rsidRDefault="00132429" w:rsidP="00E8212E">
      <w:pPr>
        <w:spacing w:line="560" w:lineRule="exact"/>
        <w:ind w:firstLine="540"/>
        <w:rPr>
          <w:rFonts w:ascii="仿宋_GB2312" w:eastAsia="仿宋_GB2312" w:hAnsi="仿宋" w:cs="Times New Roman"/>
          <w:sz w:val="32"/>
          <w:szCs w:val="32"/>
        </w:rPr>
      </w:pPr>
      <w:r w:rsidRPr="002C587D">
        <w:rPr>
          <w:rFonts w:ascii="仿宋_GB2312" w:eastAsia="仿宋_GB2312" w:hAnsi="仿宋" w:cs="仿宋_GB2312" w:hint="eastAsia"/>
          <w:sz w:val="32"/>
          <w:szCs w:val="32"/>
        </w:rPr>
        <w:t>为保证</w:t>
      </w:r>
      <w:r w:rsidRPr="002C587D">
        <w:rPr>
          <w:rFonts w:ascii="仿宋_GB2312" w:eastAsia="仿宋_GB2312" w:hAnsi="仿宋" w:cs="仿宋_GB2312"/>
          <w:sz w:val="32"/>
          <w:szCs w:val="32"/>
        </w:rPr>
        <w:t>2018</w:t>
      </w:r>
      <w:r w:rsidRPr="002C587D">
        <w:rPr>
          <w:rFonts w:ascii="仿宋_GB2312" w:eastAsia="仿宋_GB2312" w:hAnsi="仿宋" w:cs="仿宋_GB2312" w:hint="eastAsia"/>
          <w:sz w:val="32"/>
          <w:szCs w:val="32"/>
        </w:rPr>
        <w:t>年全</w:t>
      </w:r>
      <w:r>
        <w:rPr>
          <w:rFonts w:ascii="仿宋_GB2312" w:eastAsia="仿宋_GB2312" w:hAnsi="仿宋" w:cs="仿宋_GB2312" w:hint="eastAsia"/>
          <w:sz w:val="32"/>
          <w:szCs w:val="32"/>
        </w:rPr>
        <w:t>县</w:t>
      </w:r>
      <w:r w:rsidRPr="002C587D">
        <w:rPr>
          <w:rFonts w:ascii="仿宋_GB2312" w:eastAsia="仿宋_GB2312" w:hAnsi="仿宋" w:cs="仿宋_GB2312" w:hint="eastAsia"/>
          <w:sz w:val="32"/>
          <w:szCs w:val="32"/>
        </w:rPr>
        <w:t>县级集中式饮水水源地环境保护专项排查有序推进，强化环保部门内部机制协调，</w:t>
      </w:r>
      <w:r>
        <w:rPr>
          <w:rFonts w:ascii="仿宋_GB2312" w:eastAsia="仿宋_GB2312" w:hAnsi="仿宋" w:cs="仿宋_GB2312" w:hint="eastAsia"/>
          <w:sz w:val="32"/>
          <w:szCs w:val="32"/>
        </w:rPr>
        <w:t>县</w:t>
      </w:r>
      <w:r w:rsidRPr="002C587D">
        <w:rPr>
          <w:rFonts w:ascii="仿宋_GB2312" w:eastAsia="仿宋_GB2312" w:hAnsi="仿宋" w:cs="仿宋_GB2312" w:hint="eastAsia"/>
          <w:sz w:val="32"/>
          <w:szCs w:val="32"/>
        </w:rPr>
        <w:t>环保局决定成立县级集中式饮用水水源地保护专项排查工作领导小组，具体组成人员名单如下：</w:t>
      </w:r>
    </w:p>
    <w:p w:rsidR="00132429" w:rsidRPr="002C587D" w:rsidRDefault="00132429" w:rsidP="00E8212E">
      <w:pPr>
        <w:spacing w:line="560" w:lineRule="exact"/>
        <w:ind w:firstLine="540"/>
        <w:rPr>
          <w:rFonts w:ascii="仿宋_GB2312" w:eastAsia="仿宋_GB2312" w:hAnsi="仿宋" w:cs="Times New Roman"/>
          <w:sz w:val="32"/>
          <w:szCs w:val="32"/>
        </w:rPr>
      </w:pPr>
      <w:r w:rsidRPr="002C587D">
        <w:rPr>
          <w:rFonts w:ascii="仿宋_GB2312" w:eastAsia="仿宋_GB2312" w:hAnsi="仿宋" w:cs="仿宋_GB2312" w:hint="eastAsia"/>
          <w:sz w:val="32"/>
          <w:szCs w:val="32"/>
        </w:rPr>
        <w:t>组</w:t>
      </w:r>
      <w:r>
        <w:rPr>
          <w:rFonts w:ascii="仿宋_GB2312" w:eastAsia="仿宋_GB2312" w:hAnsi="仿宋" w:cs="仿宋_GB2312"/>
          <w:sz w:val="32"/>
          <w:szCs w:val="32"/>
        </w:rPr>
        <w:t xml:space="preserve">  </w:t>
      </w:r>
      <w:r w:rsidRPr="002C587D">
        <w:rPr>
          <w:rFonts w:ascii="仿宋_GB2312" w:eastAsia="仿宋_GB2312" w:hAnsi="仿宋" w:cs="仿宋_GB2312" w:hint="eastAsia"/>
          <w:sz w:val="32"/>
          <w:szCs w:val="32"/>
        </w:rPr>
        <w:t>长：</w:t>
      </w:r>
      <w:r>
        <w:rPr>
          <w:rFonts w:ascii="仿宋_GB2312" w:eastAsia="仿宋_GB2312" w:hAnsi="仿宋" w:cs="仿宋_GB2312" w:hint="eastAsia"/>
          <w:sz w:val="32"/>
          <w:szCs w:val="32"/>
        </w:rPr>
        <w:t>杨满平</w:t>
      </w:r>
      <w:r w:rsidRPr="002C587D">
        <w:rPr>
          <w:rFonts w:ascii="仿宋_GB2312" w:eastAsia="仿宋_GB2312" w:hAnsi="仿宋" w:cs="仿宋_GB2312"/>
          <w:sz w:val="32"/>
          <w:szCs w:val="32"/>
        </w:rPr>
        <w:t xml:space="preserve">  </w:t>
      </w:r>
      <w:r>
        <w:rPr>
          <w:rFonts w:ascii="仿宋_GB2312" w:eastAsia="仿宋_GB2312" w:hAnsi="仿宋" w:cs="仿宋_GB2312" w:hint="eastAsia"/>
          <w:sz w:val="32"/>
          <w:szCs w:val="32"/>
        </w:rPr>
        <w:t>东安县</w:t>
      </w:r>
      <w:r w:rsidRPr="002C587D">
        <w:rPr>
          <w:rFonts w:ascii="仿宋_GB2312" w:eastAsia="仿宋_GB2312" w:hAnsi="仿宋" w:cs="仿宋_GB2312" w:hint="eastAsia"/>
          <w:sz w:val="32"/>
          <w:szCs w:val="32"/>
        </w:rPr>
        <w:t>环保局党组</w:t>
      </w:r>
      <w:r>
        <w:rPr>
          <w:rFonts w:ascii="仿宋_GB2312" w:eastAsia="仿宋_GB2312" w:hAnsi="仿宋" w:cs="仿宋_GB2312" w:hint="eastAsia"/>
          <w:sz w:val="32"/>
          <w:szCs w:val="32"/>
        </w:rPr>
        <w:t>副书记</w:t>
      </w:r>
      <w:r w:rsidRPr="002C587D">
        <w:rPr>
          <w:rFonts w:ascii="仿宋_GB2312" w:eastAsia="仿宋_GB2312" w:hAnsi="仿宋" w:cs="仿宋_GB2312" w:hint="eastAsia"/>
          <w:sz w:val="32"/>
          <w:szCs w:val="32"/>
        </w:rPr>
        <w:t>、副局长</w:t>
      </w:r>
    </w:p>
    <w:p w:rsidR="00132429" w:rsidRPr="002C587D" w:rsidRDefault="00132429" w:rsidP="00E8212E">
      <w:pPr>
        <w:spacing w:line="560" w:lineRule="exact"/>
        <w:ind w:firstLine="540"/>
        <w:rPr>
          <w:rFonts w:ascii="仿宋_GB2312" w:eastAsia="仿宋_GB2312" w:hAnsi="仿宋" w:cs="Times New Roman"/>
          <w:sz w:val="32"/>
          <w:szCs w:val="32"/>
        </w:rPr>
      </w:pPr>
      <w:r>
        <w:rPr>
          <w:rFonts w:ascii="仿宋_GB2312" w:eastAsia="仿宋_GB2312" w:hAnsi="仿宋" w:cs="仿宋_GB2312" w:hint="eastAsia"/>
          <w:sz w:val="32"/>
          <w:szCs w:val="32"/>
        </w:rPr>
        <w:t>成</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员</w:t>
      </w:r>
      <w:r w:rsidRPr="002C587D">
        <w:rPr>
          <w:rFonts w:ascii="仿宋_GB2312" w:eastAsia="仿宋_GB2312" w:hAnsi="仿宋" w:cs="仿宋_GB2312" w:hint="eastAsia"/>
          <w:sz w:val="32"/>
          <w:szCs w:val="32"/>
        </w:rPr>
        <w:t>：</w:t>
      </w:r>
      <w:r>
        <w:rPr>
          <w:rFonts w:ascii="仿宋_GB2312" w:eastAsia="仿宋_GB2312" w:hAnsi="仿宋" w:cs="仿宋_GB2312" w:hint="eastAsia"/>
          <w:sz w:val="32"/>
          <w:szCs w:val="32"/>
        </w:rPr>
        <w:t>文海英</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东安县</w:t>
      </w:r>
      <w:r w:rsidRPr="002C587D">
        <w:rPr>
          <w:rFonts w:ascii="仿宋_GB2312" w:eastAsia="仿宋_GB2312" w:hAnsi="仿宋" w:cs="仿宋_GB2312" w:hint="eastAsia"/>
          <w:sz w:val="32"/>
          <w:szCs w:val="32"/>
        </w:rPr>
        <w:t>环境监察</w:t>
      </w:r>
      <w:r>
        <w:rPr>
          <w:rFonts w:ascii="仿宋_GB2312" w:eastAsia="仿宋_GB2312" w:hAnsi="仿宋" w:cs="仿宋_GB2312" w:hint="eastAsia"/>
          <w:sz w:val="32"/>
          <w:szCs w:val="32"/>
        </w:rPr>
        <w:t>大</w:t>
      </w:r>
      <w:r w:rsidRPr="002C587D">
        <w:rPr>
          <w:rFonts w:ascii="仿宋_GB2312" w:eastAsia="仿宋_GB2312" w:hAnsi="仿宋" w:cs="仿宋_GB2312" w:hint="eastAsia"/>
          <w:sz w:val="32"/>
          <w:szCs w:val="32"/>
        </w:rPr>
        <w:t>队</w:t>
      </w:r>
      <w:r>
        <w:rPr>
          <w:rFonts w:ascii="仿宋_GB2312" w:eastAsia="仿宋_GB2312" w:hAnsi="仿宋" w:cs="仿宋_GB2312" w:hint="eastAsia"/>
          <w:sz w:val="32"/>
          <w:szCs w:val="32"/>
        </w:rPr>
        <w:t>大</w:t>
      </w:r>
      <w:r w:rsidRPr="002C587D">
        <w:rPr>
          <w:rFonts w:ascii="仿宋_GB2312" w:eastAsia="仿宋_GB2312" w:hAnsi="仿宋" w:cs="仿宋_GB2312" w:hint="eastAsia"/>
          <w:sz w:val="32"/>
          <w:szCs w:val="32"/>
        </w:rPr>
        <w:t>队长</w:t>
      </w:r>
    </w:p>
    <w:p w:rsidR="00132429" w:rsidRPr="002C587D" w:rsidRDefault="00132429" w:rsidP="00E8212E">
      <w:pPr>
        <w:spacing w:line="560" w:lineRule="exact"/>
        <w:ind w:firstLine="540"/>
        <w:rPr>
          <w:rFonts w:ascii="仿宋_GB2312" w:eastAsia="仿宋_GB2312" w:hAnsi="仿宋" w:cs="Times New Roman"/>
          <w:sz w:val="32"/>
          <w:szCs w:val="32"/>
        </w:rPr>
      </w:pPr>
      <w:r w:rsidRPr="002C587D">
        <w:rPr>
          <w:rFonts w:ascii="仿宋_GB2312" w:eastAsia="仿宋_GB2312" w:hAnsi="仿宋" w:cs="仿宋_GB2312"/>
          <w:sz w:val="32"/>
          <w:szCs w:val="32"/>
        </w:rPr>
        <w:t xml:space="preserve">        </w:t>
      </w:r>
      <w:r>
        <w:rPr>
          <w:rFonts w:ascii="仿宋_GB2312" w:eastAsia="仿宋_GB2312" w:hAnsi="仿宋" w:cs="仿宋_GB2312" w:hint="eastAsia"/>
          <w:sz w:val="32"/>
          <w:szCs w:val="32"/>
        </w:rPr>
        <w:t>谢志群</w:t>
      </w:r>
      <w:r w:rsidRPr="002C587D">
        <w:rPr>
          <w:rFonts w:ascii="仿宋_GB2312" w:eastAsia="仿宋_GB2312" w:hAnsi="仿宋" w:cs="仿宋_GB2312"/>
          <w:sz w:val="32"/>
          <w:szCs w:val="32"/>
        </w:rPr>
        <w:t xml:space="preserve">  </w:t>
      </w:r>
      <w:r>
        <w:rPr>
          <w:rFonts w:ascii="仿宋_GB2312" w:eastAsia="仿宋_GB2312" w:hAnsi="仿宋" w:cs="仿宋_GB2312" w:hint="eastAsia"/>
          <w:sz w:val="32"/>
          <w:szCs w:val="32"/>
        </w:rPr>
        <w:t>东安县</w:t>
      </w:r>
      <w:r w:rsidRPr="002C587D">
        <w:rPr>
          <w:rFonts w:ascii="仿宋_GB2312" w:eastAsia="仿宋_GB2312" w:hAnsi="仿宋" w:cs="仿宋_GB2312" w:hint="eastAsia"/>
          <w:sz w:val="32"/>
          <w:szCs w:val="32"/>
        </w:rPr>
        <w:t>环境保护局污防</w:t>
      </w:r>
      <w:r>
        <w:rPr>
          <w:rFonts w:ascii="仿宋_GB2312" w:eastAsia="仿宋_GB2312" w:hAnsi="仿宋" w:cs="仿宋_GB2312" w:hint="eastAsia"/>
          <w:sz w:val="32"/>
          <w:szCs w:val="32"/>
        </w:rPr>
        <w:t>股股长</w:t>
      </w:r>
    </w:p>
    <w:p w:rsidR="00132429" w:rsidRPr="002C587D" w:rsidRDefault="00132429" w:rsidP="00E8212E">
      <w:pPr>
        <w:spacing w:line="560" w:lineRule="exact"/>
        <w:ind w:firstLine="540"/>
        <w:rPr>
          <w:rFonts w:ascii="仿宋_GB2312" w:eastAsia="仿宋_GB2312" w:hAnsi="仿宋" w:cs="Times New Roman"/>
          <w:sz w:val="32"/>
          <w:szCs w:val="32"/>
        </w:rPr>
      </w:pPr>
      <w:r w:rsidRPr="002C587D">
        <w:rPr>
          <w:rFonts w:ascii="仿宋_GB2312" w:eastAsia="仿宋_GB2312" w:hAnsi="仿宋" w:cs="仿宋_GB2312"/>
          <w:sz w:val="32"/>
          <w:szCs w:val="32"/>
        </w:rPr>
        <w:t xml:space="preserve">        </w:t>
      </w:r>
      <w:r>
        <w:rPr>
          <w:rFonts w:ascii="仿宋_GB2312" w:eastAsia="仿宋_GB2312" w:hAnsi="仿宋" w:cs="仿宋_GB2312" w:hint="eastAsia"/>
          <w:sz w:val="32"/>
          <w:szCs w:val="32"/>
        </w:rPr>
        <w:t>梁志成</w:t>
      </w:r>
      <w:r w:rsidRPr="002C587D">
        <w:rPr>
          <w:rFonts w:ascii="仿宋_GB2312" w:eastAsia="仿宋_GB2312" w:hAnsi="仿宋" w:cs="仿宋_GB2312"/>
          <w:sz w:val="32"/>
          <w:szCs w:val="32"/>
        </w:rPr>
        <w:t xml:space="preserve">  </w:t>
      </w:r>
      <w:r>
        <w:rPr>
          <w:rFonts w:ascii="仿宋_GB2312" w:eastAsia="仿宋_GB2312" w:hAnsi="仿宋" w:cs="仿宋_GB2312" w:hint="eastAsia"/>
          <w:sz w:val="32"/>
          <w:szCs w:val="32"/>
        </w:rPr>
        <w:t>东安县</w:t>
      </w:r>
      <w:r w:rsidRPr="002C587D">
        <w:rPr>
          <w:rFonts w:ascii="仿宋_GB2312" w:eastAsia="仿宋_GB2312" w:hAnsi="仿宋" w:cs="仿宋_GB2312" w:hint="eastAsia"/>
          <w:sz w:val="32"/>
          <w:szCs w:val="32"/>
        </w:rPr>
        <w:t>环境保护局法制</w:t>
      </w:r>
      <w:r>
        <w:rPr>
          <w:rFonts w:ascii="仿宋_GB2312" w:eastAsia="仿宋_GB2312" w:hAnsi="仿宋" w:cs="仿宋_GB2312" w:hint="eastAsia"/>
          <w:sz w:val="32"/>
          <w:szCs w:val="32"/>
        </w:rPr>
        <w:t>股股长</w:t>
      </w:r>
    </w:p>
    <w:p w:rsidR="00132429" w:rsidRPr="002C587D" w:rsidRDefault="00132429" w:rsidP="00E8212E">
      <w:pPr>
        <w:spacing w:line="560" w:lineRule="exact"/>
        <w:ind w:firstLine="540"/>
        <w:rPr>
          <w:rFonts w:ascii="仿宋_GB2312" w:eastAsia="仿宋_GB2312" w:hAnsi="仿宋" w:cs="Times New Roman"/>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龙</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炜</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东安县环境监测站站长</w:t>
      </w:r>
    </w:p>
    <w:p w:rsidR="00132429" w:rsidRPr="002C587D" w:rsidRDefault="00132429" w:rsidP="00E8212E">
      <w:pPr>
        <w:spacing w:line="560" w:lineRule="exact"/>
        <w:ind w:firstLine="540"/>
        <w:rPr>
          <w:rFonts w:ascii="仿宋_GB2312" w:eastAsia="仿宋_GB2312" w:hAnsi="仿宋" w:cs="Times New Roman"/>
          <w:sz w:val="32"/>
          <w:szCs w:val="32"/>
        </w:rPr>
      </w:pPr>
      <w:r w:rsidRPr="002C587D">
        <w:rPr>
          <w:rFonts w:ascii="仿宋_GB2312" w:eastAsia="仿宋_GB2312" w:hAnsi="仿宋" w:cs="仿宋_GB2312" w:hint="eastAsia"/>
          <w:sz w:val="32"/>
          <w:szCs w:val="32"/>
        </w:rPr>
        <w:t>技术支持单位：</w:t>
      </w:r>
      <w:r>
        <w:rPr>
          <w:rFonts w:ascii="仿宋_GB2312" w:eastAsia="仿宋_GB2312" w:hAnsi="仿宋" w:cs="仿宋_GB2312" w:hint="eastAsia"/>
          <w:sz w:val="32"/>
          <w:szCs w:val="32"/>
        </w:rPr>
        <w:t>东安县环境监测站</w:t>
      </w:r>
    </w:p>
    <w:p w:rsidR="00132429" w:rsidRPr="002C587D" w:rsidRDefault="00132429" w:rsidP="00E8212E">
      <w:pPr>
        <w:spacing w:line="560" w:lineRule="exact"/>
        <w:ind w:firstLine="540"/>
        <w:rPr>
          <w:rFonts w:ascii="仿宋_GB2312" w:eastAsia="仿宋_GB2312" w:hAnsi="仿宋" w:cs="Times New Roman"/>
          <w:sz w:val="32"/>
          <w:szCs w:val="32"/>
        </w:rPr>
      </w:pPr>
      <w:r w:rsidRPr="002C587D">
        <w:rPr>
          <w:rFonts w:ascii="仿宋_GB2312" w:eastAsia="仿宋_GB2312" w:hAnsi="仿宋" w:cs="仿宋_GB2312" w:hint="eastAsia"/>
          <w:sz w:val="32"/>
          <w:szCs w:val="32"/>
        </w:rPr>
        <w:t>联络员：</w:t>
      </w:r>
      <w:r>
        <w:rPr>
          <w:rFonts w:ascii="仿宋_GB2312" w:eastAsia="仿宋_GB2312" w:hAnsi="仿宋" w:cs="仿宋_GB2312" w:hint="eastAsia"/>
          <w:sz w:val="32"/>
          <w:szCs w:val="32"/>
        </w:rPr>
        <w:t>陈中华</w:t>
      </w:r>
      <w:r w:rsidRPr="002C587D">
        <w:rPr>
          <w:rFonts w:ascii="仿宋_GB2312" w:eastAsia="仿宋_GB2312" w:hAnsi="仿宋" w:cs="仿宋_GB2312"/>
          <w:sz w:val="32"/>
          <w:szCs w:val="32"/>
        </w:rPr>
        <w:t xml:space="preserve">  </w:t>
      </w:r>
      <w:r>
        <w:rPr>
          <w:rFonts w:ascii="仿宋_GB2312" w:eastAsia="仿宋_GB2312" w:hAnsi="仿宋" w:cs="仿宋_GB2312" w:hint="eastAsia"/>
          <w:sz w:val="32"/>
          <w:szCs w:val="32"/>
        </w:rPr>
        <w:t>东安县环保局监察大队</w:t>
      </w:r>
    </w:p>
    <w:p w:rsidR="00132429" w:rsidRPr="002C587D" w:rsidRDefault="00132429" w:rsidP="00E8212E">
      <w:pPr>
        <w:spacing w:line="560" w:lineRule="exact"/>
        <w:ind w:firstLine="540"/>
        <w:rPr>
          <w:rFonts w:ascii="仿宋_GB2312" w:eastAsia="仿宋_GB2312" w:hAnsi="仿宋" w:cs="Times New Roman"/>
          <w:sz w:val="32"/>
          <w:szCs w:val="32"/>
        </w:rPr>
      </w:pPr>
      <w:r w:rsidRPr="002C587D">
        <w:rPr>
          <w:rFonts w:ascii="仿宋_GB2312" w:eastAsia="仿宋_GB2312" w:hAnsi="仿宋" w:cs="仿宋_GB2312"/>
          <w:sz w:val="32"/>
          <w:szCs w:val="32"/>
        </w:rPr>
        <w:t xml:space="preserve">        </w:t>
      </w:r>
      <w:r>
        <w:rPr>
          <w:rFonts w:ascii="仿宋_GB2312" w:eastAsia="仿宋_GB2312" w:hAnsi="仿宋" w:cs="仿宋_GB2312" w:hint="eastAsia"/>
          <w:sz w:val="32"/>
          <w:szCs w:val="32"/>
        </w:rPr>
        <w:t>陶</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博</w:t>
      </w:r>
      <w:r w:rsidRPr="002C587D">
        <w:rPr>
          <w:rFonts w:ascii="仿宋_GB2312" w:eastAsia="仿宋_GB2312" w:hAnsi="仿宋" w:cs="仿宋_GB2312"/>
          <w:sz w:val="32"/>
          <w:szCs w:val="32"/>
        </w:rPr>
        <w:t xml:space="preserve">  </w:t>
      </w:r>
      <w:r>
        <w:rPr>
          <w:rFonts w:ascii="仿宋_GB2312" w:eastAsia="仿宋_GB2312" w:hAnsi="仿宋" w:cs="仿宋_GB2312" w:hint="eastAsia"/>
          <w:sz w:val="32"/>
          <w:szCs w:val="32"/>
        </w:rPr>
        <w:t>东安县</w:t>
      </w:r>
      <w:r w:rsidRPr="002C587D">
        <w:rPr>
          <w:rFonts w:ascii="仿宋_GB2312" w:eastAsia="仿宋_GB2312" w:hAnsi="仿宋" w:cs="仿宋_GB2312" w:hint="eastAsia"/>
          <w:sz w:val="32"/>
          <w:szCs w:val="32"/>
        </w:rPr>
        <w:t>环境保护局污防</w:t>
      </w:r>
      <w:r>
        <w:rPr>
          <w:rFonts w:ascii="仿宋_GB2312" w:eastAsia="仿宋_GB2312" w:hAnsi="仿宋" w:cs="仿宋_GB2312" w:hint="eastAsia"/>
          <w:sz w:val="32"/>
          <w:szCs w:val="32"/>
        </w:rPr>
        <w:t>股</w:t>
      </w:r>
    </w:p>
    <w:p w:rsidR="00132429" w:rsidRPr="002C587D" w:rsidRDefault="00132429" w:rsidP="005B4286">
      <w:pPr>
        <w:spacing w:line="560" w:lineRule="exact"/>
        <w:ind w:firstLine="540"/>
        <w:rPr>
          <w:rFonts w:ascii="仿宋_GB2312" w:eastAsia="仿宋_GB2312" w:hAnsi="仿宋" w:cs="Times New Roman"/>
          <w:sz w:val="32"/>
          <w:szCs w:val="32"/>
        </w:rPr>
      </w:pPr>
      <w:r w:rsidRPr="002C587D">
        <w:rPr>
          <w:rFonts w:ascii="仿宋_GB2312" w:eastAsia="仿宋_GB2312" w:hAnsi="仿宋" w:cs="仿宋_GB2312" w:hint="eastAsia"/>
          <w:sz w:val="32"/>
          <w:szCs w:val="32"/>
        </w:rPr>
        <w:t>电话：</w:t>
      </w:r>
      <w:r w:rsidRPr="002C587D">
        <w:rPr>
          <w:rFonts w:ascii="仿宋_GB2312" w:eastAsia="仿宋_GB2312" w:hAnsi="仿宋" w:cs="仿宋_GB2312"/>
          <w:sz w:val="32"/>
          <w:szCs w:val="32"/>
        </w:rPr>
        <w:t>0746-</w:t>
      </w:r>
      <w:r>
        <w:rPr>
          <w:rFonts w:ascii="仿宋_GB2312" w:eastAsia="仿宋_GB2312" w:hAnsi="仿宋" w:cs="仿宋_GB2312"/>
          <w:sz w:val="32"/>
          <w:szCs w:val="32"/>
        </w:rPr>
        <w:t>4212294</w:t>
      </w:r>
      <w:r w:rsidRPr="002C587D">
        <w:rPr>
          <w:rFonts w:ascii="仿宋_GB2312" w:eastAsia="仿宋_GB2312" w:hAnsi="仿宋" w:cs="仿宋_GB2312" w:hint="eastAsia"/>
          <w:sz w:val="32"/>
          <w:szCs w:val="32"/>
        </w:rPr>
        <w:t>（</w:t>
      </w:r>
      <w:r>
        <w:rPr>
          <w:rFonts w:ascii="仿宋_GB2312" w:eastAsia="仿宋_GB2312" w:hAnsi="仿宋" w:cs="仿宋_GB2312" w:hint="eastAsia"/>
          <w:sz w:val="32"/>
          <w:szCs w:val="32"/>
        </w:rPr>
        <w:t>东安县环保局办公室</w:t>
      </w:r>
      <w:r w:rsidRPr="002C587D">
        <w:rPr>
          <w:rFonts w:ascii="仿宋_GB2312" w:eastAsia="仿宋_GB2312" w:hAnsi="仿宋" w:cs="仿宋_GB2312" w:hint="eastAsia"/>
          <w:sz w:val="32"/>
          <w:szCs w:val="32"/>
        </w:rPr>
        <w:t>）</w:t>
      </w:r>
    </w:p>
    <w:p w:rsidR="00132429" w:rsidRPr="002C587D" w:rsidRDefault="00132429" w:rsidP="00E8212E">
      <w:pPr>
        <w:spacing w:line="560" w:lineRule="exact"/>
        <w:ind w:firstLine="627"/>
        <w:rPr>
          <w:rFonts w:ascii="仿宋_GB2312" w:eastAsia="仿宋_GB2312" w:hAnsi="仿宋" w:cs="Times New Roman"/>
          <w:sz w:val="32"/>
          <w:szCs w:val="32"/>
        </w:rPr>
      </w:pPr>
      <w:r w:rsidRPr="002C587D">
        <w:rPr>
          <w:rFonts w:ascii="仿宋_GB2312" w:eastAsia="仿宋_GB2312" w:hAnsi="仿宋" w:cs="仿宋_GB2312" w:hint="eastAsia"/>
          <w:sz w:val="32"/>
          <w:szCs w:val="32"/>
        </w:rPr>
        <w:t>邮</w:t>
      </w:r>
      <w:r w:rsidRPr="002C587D">
        <w:rPr>
          <w:rFonts w:ascii="仿宋_GB2312" w:eastAsia="仿宋_GB2312" w:hAnsi="仿宋" w:cs="仿宋_GB2312"/>
          <w:sz w:val="32"/>
          <w:szCs w:val="32"/>
        </w:rPr>
        <w:t xml:space="preserve">  </w:t>
      </w:r>
      <w:r w:rsidRPr="002C587D">
        <w:rPr>
          <w:rFonts w:ascii="仿宋_GB2312" w:eastAsia="仿宋_GB2312" w:hAnsi="仿宋" w:cs="仿宋_GB2312" w:hint="eastAsia"/>
          <w:sz w:val="32"/>
          <w:szCs w:val="32"/>
        </w:rPr>
        <w:t>箱：</w:t>
      </w:r>
      <w:r>
        <w:rPr>
          <w:rFonts w:ascii="仿宋_GB2312" w:eastAsia="仿宋_GB2312" w:hAnsi="仿宋" w:cs="仿宋_GB2312"/>
          <w:sz w:val="32"/>
          <w:szCs w:val="32"/>
        </w:rPr>
        <w:t>hbjbgstaobo</w:t>
      </w:r>
      <w:r w:rsidRPr="002C587D">
        <w:rPr>
          <w:rFonts w:ascii="仿宋_GB2312" w:eastAsia="仿宋_GB2312" w:hAnsi="仿宋" w:cs="仿宋_GB2312"/>
          <w:sz w:val="32"/>
          <w:szCs w:val="32"/>
        </w:rPr>
        <w:t>@163.com</w:t>
      </w:r>
      <w:r w:rsidRPr="002C587D">
        <w:rPr>
          <w:rFonts w:ascii="仿宋_GB2312" w:eastAsia="仿宋_GB2312" w:hAnsi="仿宋" w:cs="仿宋_GB2312" w:hint="eastAsia"/>
          <w:sz w:val="32"/>
          <w:szCs w:val="32"/>
        </w:rPr>
        <w:t>（</w:t>
      </w:r>
      <w:r>
        <w:rPr>
          <w:rFonts w:ascii="仿宋_GB2312" w:eastAsia="仿宋_GB2312" w:hAnsi="仿宋" w:cs="仿宋_GB2312" w:hint="eastAsia"/>
          <w:sz w:val="32"/>
          <w:szCs w:val="32"/>
        </w:rPr>
        <w:t>东安县</w:t>
      </w:r>
      <w:r w:rsidRPr="002C587D">
        <w:rPr>
          <w:rFonts w:ascii="仿宋_GB2312" w:eastAsia="仿宋_GB2312" w:hAnsi="仿宋" w:cs="仿宋_GB2312" w:hint="eastAsia"/>
          <w:sz w:val="32"/>
          <w:szCs w:val="32"/>
        </w:rPr>
        <w:t>环境</w:t>
      </w:r>
      <w:r>
        <w:rPr>
          <w:rFonts w:ascii="仿宋_GB2312" w:eastAsia="仿宋_GB2312" w:hAnsi="仿宋" w:cs="仿宋_GB2312" w:hint="eastAsia"/>
          <w:sz w:val="32"/>
          <w:szCs w:val="32"/>
        </w:rPr>
        <w:t>保护局</w:t>
      </w:r>
      <w:r w:rsidRPr="002C587D">
        <w:rPr>
          <w:rFonts w:ascii="仿宋_GB2312" w:eastAsia="仿宋_GB2312" w:hAnsi="仿宋" w:cs="仿宋_GB2312" w:hint="eastAsia"/>
          <w:sz w:val="32"/>
          <w:szCs w:val="32"/>
        </w:rPr>
        <w:t>）</w:t>
      </w:r>
    </w:p>
    <w:p w:rsidR="00132429" w:rsidRPr="00716B52" w:rsidRDefault="00132429" w:rsidP="00C102BD">
      <w:pPr>
        <w:spacing w:line="560" w:lineRule="exact"/>
        <w:ind w:firstLine="627"/>
        <w:rPr>
          <w:rFonts w:cs="Times New Roman"/>
        </w:rPr>
      </w:pPr>
      <w:r>
        <w:t xml:space="preserve">      </w:t>
      </w:r>
      <w:bookmarkEnd w:id="0"/>
    </w:p>
    <w:sectPr w:rsidR="00132429" w:rsidRPr="00716B52" w:rsidSect="009352C6">
      <w:pgSz w:w="11906" w:h="16838"/>
      <w:pgMar w:top="1440" w:right="1474"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429" w:rsidRDefault="00132429" w:rsidP="00AC360B">
      <w:pPr>
        <w:rPr>
          <w:rFonts w:cs="Times New Roman"/>
        </w:rPr>
      </w:pPr>
      <w:r>
        <w:rPr>
          <w:rFonts w:cs="Times New Roman"/>
        </w:rPr>
        <w:separator/>
      </w:r>
    </w:p>
  </w:endnote>
  <w:endnote w:type="continuationSeparator" w:id="0">
    <w:p w:rsidR="00132429" w:rsidRDefault="00132429" w:rsidP="00AC360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_GB2312">
    <w:altName w:val="MS Gothic"/>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29" w:rsidRPr="009352C6" w:rsidRDefault="00132429">
    <w:pPr>
      <w:pStyle w:val="Footer"/>
      <w:jc w:val="center"/>
      <w:rPr>
        <w:rFonts w:ascii="Times New Roman" w:hAnsi="Times New Roman" w:cs="Times New Roman"/>
        <w:sz w:val="28"/>
        <w:szCs w:val="28"/>
      </w:rPr>
    </w:pPr>
    <w:r w:rsidRPr="009352C6">
      <w:rPr>
        <w:rFonts w:ascii="Times New Roman" w:hAnsi="Times New Roman" w:cs="Times New Roman"/>
        <w:sz w:val="28"/>
        <w:szCs w:val="28"/>
      </w:rPr>
      <w:fldChar w:fldCharType="begin"/>
    </w:r>
    <w:r w:rsidRPr="009352C6">
      <w:rPr>
        <w:rFonts w:ascii="Times New Roman" w:hAnsi="Times New Roman" w:cs="Times New Roman"/>
        <w:sz w:val="28"/>
        <w:szCs w:val="28"/>
      </w:rPr>
      <w:instrText>PAGE   \* MERGEFORMAT</w:instrText>
    </w:r>
    <w:r w:rsidRPr="009352C6">
      <w:rPr>
        <w:rFonts w:ascii="Times New Roman" w:hAnsi="Times New Roman" w:cs="Times New Roman"/>
        <w:sz w:val="28"/>
        <w:szCs w:val="28"/>
      </w:rPr>
      <w:fldChar w:fldCharType="separate"/>
    </w:r>
    <w:r w:rsidRPr="00FD0285">
      <w:rPr>
        <w:rFonts w:ascii="Times New Roman" w:hAnsi="Times New Roman" w:cs="Times New Roman"/>
        <w:noProof/>
        <w:sz w:val="28"/>
        <w:szCs w:val="28"/>
        <w:lang w:val="zh-CN"/>
      </w:rPr>
      <w:t>-</w:t>
    </w:r>
    <w:r>
      <w:rPr>
        <w:rFonts w:ascii="Times New Roman" w:hAnsi="Times New Roman" w:cs="Times New Roman"/>
        <w:noProof/>
        <w:sz w:val="28"/>
        <w:szCs w:val="28"/>
      </w:rPr>
      <w:t xml:space="preserve"> 1 -</w:t>
    </w:r>
    <w:r w:rsidRPr="009352C6">
      <w:rPr>
        <w:rFonts w:ascii="Times New Roman" w:hAnsi="Times New Roman" w:cs="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429" w:rsidRDefault="00132429" w:rsidP="00AC360B">
      <w:pPr>
        <w:rPr>
          <w:rFonts w:cs="Times New Roman"/>
        </w:rPr>
      </w:pPr>
      <w:r>
        <w:rPr>
          <w:rFonts w:cs="Times New Roman"/>
        </w:rPr>
        <w:separator/>
      </w:r>
    </w:p>
  </w:footnote>
  <w:footnote w:type="continuationSeparator" w:id="0">
    <w:p w:rsidR="00132429" w:rsidRDefault="00132429" w:rsidP="00AC360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74E"/>
    <w:rsid w:val="000020EC"/>
    <w:rsid w:val="000065C6"/>
    <w:rsid w:val="00044CA6"/>
    <w:rsid w:val="000A070B"/>
    <w:rsid w:val="000A5FBB"/>
    <w:rsid w:val="000B374E"/>
    <w:rsid w:val="000D4CED"/>
    <w:rsid w:val="00116D39"/>
    <w:rsid w:val="001233C0"/>
    <w:rsid w:val="00132429"/>
    <w:rsid w:val="001329EF"/>
    <w:rsid w:val="001A6DD8"/>
    <w:rsid w:val="001C436A"/>
    <w:rsid w:val="00230A0D"/>
    <w:rsid w:val="00243B10"/>
    <w:rsid w:val="00292B79"/>
    <w:rsid w:val="002A19C8"/>
    <w:rsid w:val="002C587D"/>
    <w:rsid w:val="002F38ED"/>
    <w:rsid w:val="00380439"/>
    <w:rsid w:val="003857E1"/>
    <w:rsid w:val="004C2A3A"/>
    <w:rsid w:val="004F01DC"/>
    <w:rsid w:val="005024BC"/>
    <w:rsid w:val="00503E6F"/>
    <w:rsid w:val="00553A85"/>
    <w:rsid w:val="00556BEC"/>
    <w:rsid w:val="00570EBE"/>
    <w:rsid w:val="005747F9"/>
    <w:rsid w:val="00596591"/>
    <w:rsid w:val="005B4286"/>
    <w:rsid w:val="005B7094"/>
    <w:rsid w:val="00664155"/>
    <w:rsid w:val="00687719"/>
    <w:rsid w:val="006A200D"/>
    <w:rsid w:val="006C160C"/>
    <w:rsid w:val="006D4985"/>
    <w:rsid w:val="006E6C90"/>
    <w:rsid w:val="00716B52"/>
    <w:rsid w:val="00737FF4"/>
    <w:rsid w:val="007B124B"/>
    <w:rsid w:val="007C2046"/>
    <w:rsid w:val="00836FBE"/>
    <w:rsid w:val="008C3A17"/>
    <w:rsid w:val="008D2917"/>
    <w:rsid w:val="00933A8A"/>
    <w:rsid w:val="00934FE1"/>
    <w:rsid w:val="009352C6"/>
    <w:rsid w:val="0094165E"/>
    <w:rsid w:val="00987EB7"/>
    <w:rsid w:val="009A3D48"/>
    <w:rsid w:val="009E6268"/>
    <w:rsid w:val="009F16D1"/>
    <w:rsid w:val="00A05DE9"/>
    <w:rsid w:val="00A12237"/>
    <w:rsid w:val="00A23A57"/>
    <w:rsid w:val="00A445F9"/>
    <w:rsid w:val="00A50902"/>
    <w:rsid w:val="00AC360B"/>
    <w:rsid w:val="00AD19A4"/>
    <w:rsid w:val="00B06216"/>
    <w:rsid w:val="00B429F6"/>
    <w:rsid w:val="00B655BC"/>
    <w:rsid w:val="00B81971"/>
    <w:rsid w:val="00BA4DAB"/>
    <w:rsid w:val="00BC6A27"/>
    <w:rsid w:val="00C07A76"/>
    <w:rsid w:val="00C102BD"/>
    <w:rsid w:val="00C12068"/>
    <w:rsid w:val="00CA2803"/>
    <w:rsid w:val="00CB6432"/>
    <w:rsid w:val="00CD3025"/>
    <w:rsid w:val="00D7752F"/>
    <w:rsid w:val="00D87EB2"/>
    <w:rsid w:val="00DC0215"/>
    <w:rsid w:val="00DC71B5"/>
    <w:rsid w:val="00E259B7"/>
    <w:rsid w:val="00E41D58"/>
    <w:rsid w:val="00E45B78"/>
    <w:rsid w:val="00E602CB"/>
    <w:rsid w:val="00E8212E"/>
    <w:rsid w:val="00E8484B"/>
    <w:rsid w:val="00EA53C5"/>
    <w:rsid w:val="00EB0DD1"/>
    <w:rsid w:val="00EB495F"/>
    <w:rsid w:val="00FB15F5"/>
    <w:rsid w:val="00FD0285"/>
    <w:rsid w:val="00FD76F2"/>
    <w:rsid w:val="00FF2E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4E"/>
    <w:rPr>
      <w:rFonts w:cs="Calibri"/>
      <w:szCs w:val="21"/>
    </w:rPr>
  </w:style>
  <w:style w:type="character" w:default="1" w:styleId="DefaultParagraphFont">
    <w:name w:val="Default Paragraph Font"/>
    <w:link w:val="CharCharCharCharCharChar1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B374E"/>
    <w:rPr>
      <w:rFonts w:cs="Calibri"/>
      <w:szCs w:val="21"/>
    </w:rPr>
  </w:style>
  <w:style w:type="paragraph" w:styleId="Header">
    <w:name w:val="header"/>
    <w:basedOn w:val="Normal"/>
    <w:link w:val="HeaderChar"/>
    <w:uiPriority w:val="99"/>
    <w:rsid w:val="00AC36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C360B"/>
    <w:rPr>
      <w:sz w:val="18"/>
      <w:szCs w:val="18"/>
    </w:rPr>
  </w:style>
  <w:style w:type="paragraph" w:styleId="Footer">
    <w:name w:val="footer"/>
    <w:basedOn w:val="Normal"/>
    <w:link w:val="FooterChar"/>
    <w:uiPriority w:val="99"/>
    <w:rsid w:val="00AC360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AC360B"/>
    <w:rPr>
      <w:sz w:val="18"/>
      <w:szCs w:val="18"/>
    </w:rPr>
  </w:style>
  <w:style w:type="paragraph" w:styleId="BalloonText">
    <w:name w:val="Balloon Text"/>
    <w:basedOn w:val="Normal"/>
    <w:link w:val="BalloonTextChar"/>
    <w:uiPriority w:val="99"/>
    <w:semiHidden/>
    <w:rsid w:val="00380439"/>
    <w:rPr>
      <w:sz w:val="18"/>
      <w:szCs w:val="18"/>
    </w:rPr>
  </w:style>
  <w:style w:type="character" w:customStyle="1" w:styleId="BalloonTextChar">
    <w:name w:val="Balloon Text Char"/>
    <w:basedOn w:val="DefaultParagraphFont"/>
    <w:link w:val="BalloonText"/>
    <w:uiPriority w:val="99"/>
    <w:semiHidden/>
    <w:locked/>
    <w:rsid w:val="00380439"/>
    <w:rPr>
      <w:sz w:val="18"/>
      <w:szCs w:val="18"/>
    </w:rPr>
  </w:style>
  <w:style w:type="character" w:styleId="Hyperlink">
    <w:name w:val="Hyperlink"/>
    <w:basedOn w:val="DefaultParagraphFont"/>
    <w:uiPriority w:val="99"/>
    <w:rsid w:val="005B4286"/>
    <w:rPr>
      <w:color w:val="0000FF"/>
      <w:u w:val="single"/>
    </w:rPr>
  </w:style>
  <w:style w:type="paragraph" w:customStyle="1" w:styleId="CharCharCharCharCharChar1Char">
    <w:name w:val="Char Char Char Char Char Char1 Char"/>
    <w:basedOn w:val="Normal"/>
    <w:link w:val="DefaultParagraphFont"/>
    <w:uiPriority w:val="99"/>
    <w:rsid w:val="00C102BD"/>
    <w:pPr>
      <w:spacing w:after="160" w:line="240" w:lineRule="exact"/>
    </w:pPr>
    <w:rPr>
      <w:rFonts w:ascii="Verdana" w:eastAsia="仿宋_GB2312" w:hAnsi="Verdana" w:cs="Verdana"/>
      <w:kern w:val="0"/>
      <w:sz w:val="30"/>
      <w:szCs w:val="30"/>
      <w:lang w:eastAsia="en-US"/>
    </w:rPr>
  </w:style>
</w:styles>
</file>

<file path=word/webSettings.xml><?xml version="1.0" encoding="utf-8"?>
<w:webSettings xmlns:r="http://schemas.openxmlformats.org/officeDocument/2006/relationships" xmlns:w="http://schemas.openxmlformats.org/wordprocessingml/2006/main">
  <w:divs>
    <w:div w:id="1419979100">
      <w:marLeft w:val="0"/>
      <w:marRight w:val="0"/>
      <w:marTop w:val="0"/>
      <w:marBottom w:val="0"/>
      <w:divBdr>
        <w:top w:val="none" w:sz="0" w:space="0" w:color="auto"/>
        <w:left w:val="none" w:sz="0" w:space="0" w:color="auto"/>
        <w:bottom w:val="none" w:sz="0" w:space="0" w:color="auto"/>
        <w:right w:val="none" w:sz="0" w:space="0" w:color="auto"/>
      </w:divBdr>
    </w:div>
    <w:div w:id="1419979101">
      <w:marLeft w:val="0"/>
      <w:marRight w:val="0"/>
      <w:marTop w:val="0"/>
      <w:marBottom w:val="0"/>
      <w:divBdr>
        <w:top w:val="none" w:sz="0" w:space="0" w:color="auto"/>
        <w:left w:val="none" w:sz="0" w:space="0" w:color="auto"/>
        <w:bottom w:val="none" w:sz="0" w:space="0" w:color="auto"/>
        <w:right w:val="none" w:sz="0" w:space="0" w:color="auto"/>
      </w:divBdr>
    </w:div>
    <w:div w:id="1419979102">
      <w:marLeft w:val="0"/>
      <w:marRight w:val="0"/>
      <w:marTop w:val="0"/>
      <w:marBottom w:val="0"/>
      <w:divBdr>
        <w:top w:val="none" w:sz="0" w:space="0" w:color="auto"/>
        <w:left w:val="none" w:sz="0" w:space="0" w:color="auto"/>
        <w:bottom w:val="none" w:sz="0" w:space="0" w:color="auto"/>
        <w:right w:val="none" w:sz="0" w:space="0" w:color="auto"/>
      </w:divBdr>
    </w:div>
    <w:div w:id="1419979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518</TotalTime>
  <Pages>9</Pages>
  <Words>547</Words>
  <Characters>3124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管晟</dc:creator>
  <cp:keywords/>
  <dc:description/>
  <cp:lastModifiedBy>北大软件</cp:lastModifiedBy>
  <cp:revision>42</cp:revision>
  <cp:lastPrinted>2018-05-19T15:39:00Z</cp:lastPrinted>
  <dcterms:created xsi:type="dcterms:W3CDTF">2018-01-02T02:15:00Z</dcterms:created>
  <dcterms:modified xsi:type="dcterms:W3CDTF">2018-05-19T15:40:00Z</dcterms:modified>
</cp:coreProperties>
</file>