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51C" w:rsidRDefault="002D751C" w:rsidP="00273308">
      <w:pPr>
        <w:adjustRightInd w:val="0"/>
        <w:spacing w:line="600" w:lineRule="exact"/>
        <w:jc w:val="center"/>
        <w:rPr>
          <w:rFonts w:ascii="仿宋" w:eastAsia="仿宋" w:hAnsi="仿宋"/>
          <w:b/>
          <w:sz w:val="36"/>
          <w:szCs w:val="36"/>
          <w:u w:val="single"/>
        </w:rPr>
      </w:pPr>
      <w:r>
        <w:rPr>
          <w:rFonts w:eastAsia="方正小标宋_GBK" w:hint="eastAsia"/>
          <w:sz w:val="36"/>
          <w:szCs w:val="36"/>
        </w:rPr>
        <w:t>东安县</w:t>
      </w:r>
      <w:r w:rsidR="00E72F16">
        <w:rPr>
          <w:rFonts w:eastAsia="方正小标宋_GBK" w:hint="eastAsia"/>
          <w:sz w:val="36"/>
          <w:szCs w:val="36"/>
        </w:rPr>
        <w:t>劳动社保站</w:t>
      </w:r>
      <w:r w:rsidR="00F57D1D">
        <w:rPr>
          <w:rFonts w:eastAsia="方正小标宋_GBK" w:hint="eastAsia"/>
          <w:sz w:val="36"/>
          <w:szCs w:val="36"/>
        </w:rPr>
        <w:t>2017</w:t>
      </w:r>
      <w:r w:rsidR="0061728F">
        <w:rPr>
          <w:rFonts w:eastAsia="方正小标宋_GBK" w:hint="eastAsia"/>
          <w:sz w:val="36"/>
          <w:szCs w:val="36"/>
        </w:rPr>
        <w:t>年度</w:t>
      </w:r>
    </w:p>
    <w:p w:rsidR="00E023F5" w:rsidRPr="00541B5C" w:rsidRDefault="00E023F5" w:rsidP="00273308">
      <w:pPr>
        <w:adjustRightInd w:val="0"/>
        <w:spacing w:line="600" w:lineRule="exact"/>
        <w:jc w:val="center"/>
        <w:rPr>
          <w:rFonts w:eastAsia="方正小标宋_GBK"/>
          <w:sz w:val="36"/>
          <w:szCs w:val="36"/>
        </w:rPr>
      </w:pPr>
      <w:r>
        <w:rPr>
          <w:rFonts w:eastAsia="方正小标宋_GBK" w:hint="eastAsia"/>
          <w:sz w:val="36"/>
          <w:szCs w:val="36"/>
        </w:rPr>
        <w:t>部门整体</w:t>
      </w:r>
      <w:r w:rsidRPr="00541B5C">
        <w:rPr>
          <w:rFonts w:eastAsia="方正小标宋_GBK"/>
          <w:sz w:val="36"/>
          <w:szCs w:val="36"/>
        </w:rPr>
        <w:t>支出绩效</w:t>
      </w:r>
      <w:r w:rsidR="0061728F">
        <w:rPr>
          <w:rFonts w:eastAsia="方正小标宋_GBK" w:hint="eastAsia"/>
          <w:sz w:val="36"/>
          <w:szCs w:val="36"/>
        </w:rPr>
        <w:t>评价</w:t>
      </w:r>
      <w:r w:rsidRPr="00541B5C">
        <w:rPr>
          <w:rFonts w:eastAsia="方正小标宋_GBK"/>
          <w:sz w:val="36"/>
          <w:szCs w:val="36"/>
        </w:rPr>
        <w:t>报告</w:t>
      </w:r>
    </w:p>
    <w:p w:rsidR="00E023F5" w:rsidRPr="00541B5C" w:rsidRDefault="00E023F5" w:rsidP="00273308">
      <w:pPr>
        <w:adjustRightInd w:val="0"/>
        <w:spacing w:line="600" w:lineRule="exact"/>
        <w:rPr>
          <w:rFonts w:eastAsia="仿宋_GB2312"/>
          <w:sz w:val="32"/>
          <w:szCs w:val="32"/>
        </w:rPr>
      </w:pPr>
    </w:p>
    <w:p w:rsidR="00E023F5" w:rsidRPr="00C51804" w:rsidRDefault="00E023F5" w:rsidP="00C51804">
      <w:pPr>
        <w:adjustRightInd w:val="0"/>
        <w:snapToGrid w:val="0"/>
        <w:spacing w:line="600" w:lineRule="exact"/>
        <w:ind w:firstLineChars="200" w:firstLine="562"/>
        <w:rPr>
          <w:rFonts w:ascii="仿宋" w:eastAsia="仿宋" w:hAnsi="仿宋"/>
          <w:b/>
          <w:sz w:val="28"/>
          <w:szCs w:val="28"/>
        </w:rPr>
      </w:pPr>
      <w:r w:rsidRPr="00C51804">
        <w:rPr>
          <w:rFonts w:ascii="仿宋" w:eastAsia="仿宋" w:hAnsi="仿宋"/>
          <w:b/>
          <w:sz w:val="28"/>
          <w:szCs w:val="28"/>
        </w:rPr>
        <w:t>一、</w:t>
      </w:r>
      <w:r w:rsidRPr="00C51804">
        <w:rPr>
          <w:rFonts w:ascii="仿宋" w:eastAsia="仿宋" w:hAnsi="仿宋" w:hint="eastAsia"/>
          <w:b/>
          <w:sz w:val="28"/>
          <w:szCs w:val="28"/>
        </w:rPr>
        <w:t>部门</w:t>
      </w:r>
      <w:r w:rsidRPr="00C51804">
        <w:rPr>
          <w:rFonts w:ascii="仿宋" w:eastAsia="仿宋" w:hAnsi="仿宋"/>
          <w:b/>
          <w:sz w:val="28"/>
          <w:szCs w:val="28"/>
        </w:rPr>
        <w:t>概况</w:t>
      </w:r>
    </w:p>
    <w:p w:rsidR="00E023F5" w:rsidRPr="008C1C3C" w:rsidRDefault="00E023F5" w:rsidP="008C1C3C">
      <w:pPr>
        <w:adjustRightInd w:val="0"/>
        <w:snapToGrid w:val="0"/>
        <w:spacing w:line="600" w:lineRule="exact"/>
        <w:ind w:firstLineChars="200" w:firstLine="560"/>
        <w:rPr>
          <w:rFonts w:ascii="仿宋" w:eastAsia="仿宋" w:hAnsi="仿宋"/>
          <w:sz w:val="28"/>
          <w:szCs w:val="28"/>
        </w:rPr>
      </w:pPr>
      <w:r w:rsidRPr="008C1C3C">
        <w:rPr>
          <w:rFonts w:ascii="仿宋" w:eastAsia="仿宋" w:hAnsi="仿宋"/>
          <w:sz w:val="28"/>
          <w:szCs w:val="28"/>
        </w:rPr>
        <w:t>（一）</w:t>
      </w:r>
      <w:r w:rsidRPr="008C1C3C">
        <w:rPr>
          <w:rFonts w:ascii="仿宋" w:eastAsia="仿宋" w:hAnsi="仿宋" w:hint="eastAsia"/>
          <w:sz w:val="28"/>
          <w:szCs w:val="28"/>
        </w:rPr>
        <w:t>部门</w:t>
      </w:r>
      <w:r w:rsidRPr="008C1C3C">
        <w:rPr>
          <w:rFonts w:ascii="仿宋" w:eastAsia="仿宋" w:hAnsi="仿宋"/>
          <w:sz w:val="28"/>
          <w:szCs w:val="28"/>
        </w:rPr>
        <w:t>基本情况</w:t>
      </w:r>
    </w:p>
    <w:p w:rsidR="002D751C" w:rsidRPr="00C51804" w:rsidRDefault="002D751C" w:rsidP="00C51804">
      <w:pPr>
        <w:adjustRightInd w:val="0"/>
        <w:snapToGrid w:val="0"/>
        <w:spacing w:line="600" w:lineRule="exact"/>
        <w:ind w:firstLineChars="200" w:firstLine="560"/>
        <w:rPr>
          <w:rFonts w:ascii="仿宋" w:eastAsia="仿宋" w:hAnsi="仿宋"/>
          <w:sz w:val="28"/>
          <w:szCs w:val="28"/>
        </w:rPr>
      </w:pPr>
      <w:r w:rsidRPr="00C51804">
        <w:rPr>
          <w:rFonts w:ascii="仿宋" w:eastAsia="仿宋" w:hAnsi="仿宋" w:hint="eastAsia"/>
          <w:sz w:val="28"/>
          <w:szCs w:val="28"/>
        </w:rPr>
        <w:t>1、单位机构、人员情况</w:t>
      </w:r>
    </w:p>
    <w:p w:rsidR="00C60F73" w:rsidRPr="00C51804" w:rsidRDefault="002D751C" w:rsidP="00C51804">
      <w:pPr>
        <w:spacing w:line="520" w:lineRule="exact"/>
        <w:ind w:firstLineChars="200" w:firstLine="560"/>
        <w:rPr>
          <w:rFonts w:ascii="仿宋" w:eastAsia="仿宋" w:hAnsi="仿宋"/>
          <w:sz w:val="28"/>
          <w:szCs w:val="28"/>
        </w:rPr>
      </w:pPr>
      <w:r w:rsidRPr="00C51804">
        <w:rPr>
          <w:rFonts w:ascii="仿宋" w:eastAsia="仿宋" w:hAnsi="仿宋" w:hint="eastAsia"/>
          <w:sz w:val="28"/>
          <w:szCs w:val="28"/>
        </w:rPr>
        <w:t>东安县</w:t>
      </w:r>
      <w:r w:rsidR="00492461" w:rsidRPr="00C51804">
        <w:rPr>
          <w:rFonts w:ascii="仿宋" w:eastAsia="仿宋" w:hAnsi="仿宋" w:hint="eastAsia"/>
          <w:sz w:val="28"/>
          <w:szCs w:val="28"/>
        </w:rPr>
        <w:t>社会劳动保险事业管理站</w:t>
      </w:r>
      <w:r w:rsidR="002645E1" w:rsidRPr="00C51804">
        <w:rPr>
          <w:rFonts w:ascii="仿宋" w:eastAsia="仿宋" w:hAnsi="仿宋" w:hint="eastAsia"/>
          <w:sz w:val="28"/>
          <w:szCs w:val="28"/>
        </w:rPr>
        <w:t>是参照公务员法管理的财政全额拨款的事业单位，现有在职职工</w:t>
      </w:r>
      <w:r w:rsidR="00492461" w:rsidRPr="00C51804">
        <w:rPr>
          <w:rFonts w:ascii="仿宋" w:eastAsia="仿宋" w:hAnsi="仿宋" w:hint="eastAsia"/>
          <w:sz w:val="28"/>
          <w:szCs w:val="28"/>
        </w:rPr>
        <w:t>1</w:t>
      </w:r>
      <w:r w:rsidR="00E72F16">
        <w:rPr>
          <w:rFonts w:ascii="仿宋" w:eastAsia="仿宋" w:hAnsi="仿宋" w:hint="eastAsia"/>
          <w:sz w:val="28"/>
          <w:szCs w:val="28"/>
        </w:rPr>
        <w:t>5</w:t>
      </w:r>
      <w:r w:rsidR="002645E1" w:rsidRPr="00C51804">
        <w:rPr>
          <w:rFonts w:ascii="仿宋" w:eastAsia="仿宋" w:hAnsi="仿宋" w:hint="eastAsia"/>
          <w:sz w:val="28"/>
          <w:szCs w:val="28"/>
        </w:rPr>
        <w:t>人</w:t>
      </w:r>
      <w:r w:rsidR="00492461" w:rsidRPr="00C51804">
        <w:rPr>
          <w:rFonts w:ascii="仿宋" w:eastAsia="仿宋" w:hAnsi="仿宋" w:hint="eastAsia"/>
          <w:sz w:val="28"/>
          <w:szCs w:val="28"/>
        </w:rPr>
        <w:t>。</w:t>
      </w:r>
      <w:r w:rsidR="00113E24" w:rsidRPr="00C51804">
        <w:rPr>
          <w:rFonts w:ascii="仿宋" w:eastAsia="仿宋" w:hAnsi="仿宋" w:hint="eastAsia"/>
          <w:sz w:val="28"/>
          <w:szCs w:val="28"/>
        </w:rPr>
        <w:t>我站主要职责有</w:t>
      </w:r>
      <w:r w:rsidR="007C11EB" w:rsidRPr="00C51804">
        <w:rPr>
          <w:rFonts w:ascii="仿宋" w:eastAsia="仿宋" w:hAnsi="仿宋" w:hint="eastAsia"/>
          <w:sz w:val="28"/>
          <w:szCs w:val="28"/>
        </w:rPr>
        <w:t>第一、参保缴费</w:t>
      </w:r>
      <w:r w:rsidR="00113E24" w:rsidRPr="00C51804">
        <w:rPr>
          <w:rFonts w:ascii="仿宋" w:eastAsia="仿宋" w:hAnsi="仿宋" w:hint="eastAsia"/>
          <w:sz w:val="28"/>
          <w:szCs w:val="28"/>
        </w:rPr>
        <w:t>，</w:t>
      </w:r>
      <w:r w:rsidR="007C11EB" w:rsidRPr="00C51804">
        <w:rPr>
          <w:rFonts w:ascii="仿宋" w:eastAsia="仿宋" w:hAnsi="仿宋" w:hint="eastAsia"/>
          <w:sz w:val="28"/>
          <w:szCs w:val="28"/>
        </w:rPr>
        <w:t>新成立单位参加职工基本养老保险手续，灵活就业人员缴费。第二、待遇审核</w:t>
      </w:r>
      <w:r w:rsidR="00113E24" w:rsidRPr="00C51804">
        <w:rPr>
          <w:rFonts w:ascii="仿宋" w:eastAsia="仿宋" w:hAnsi="仿宋" w:hint="eastAsia"/>
          <w:sz w:val="28"/>
          <w:szCs w:val="28"/>
        </w:rPr>
        <w:t>，</w:t>
      </w:r>
      <w:r w:rsidR="007C11EB" w:rsidRPr="00C51804">
        <w:rPr>
          <w:rFonts w:ascii="仿宋" w:eastAsia="仿宋" w:hAnsi="仿宋" w:hint="eastAsia"/>
          <w:sz w:val="28"/>
          <w:szCs w:val="28"/>
        </w:rPr>
        <w:t>企业参保职工退休办理，退休职工死亡丧葬补助金和抚恤金。第三、</w:t>
      </w:r>
      <w:r w:rsidR="00113E24" w:rsidRPr="00C51804">
        <w:rPr>
          <w:rFonts w:ascii="仿宋" w:eastAsia="仿宋" w:hAnsi="仿宋" w:hint="eastAsia"/>
          <w:sz w:val="28"/>
          <w:szCs w:val="28"/>
        </w:rPr>
        <w:t>企业养老保险跨省转移接手续，退役军人养老保险关系转移业务，城乡居民养老保险关系转移接续手续。第四、退休人员养老金领取资格认证，老来网手机APP认证。机构设置有：退管股，</w:t>
      </w:r>
      <w:r w:rsidR="00AB6127" w:rsidRPr="00C51804">
        <w:rPr>
          <w:rFonts w:ascii="仿宋" w:eastAsia="仿宋" w:hAnsi="仿宋" w:hint="eastAsia"/>
          <w:sz w:val="28"/>
          <w:szCs w:val="28"/>
        </w:rPr>
        <w:t>档案室，稽核股，会计股等。</w:t>
      </w:r>
      <w:r w:rsidR="00113E24" w:rsidRPr="00C51804">
        <w:rPr>
          <w:rFonts w:ascii="仿宋" w:eastAsia="仿宋" w:hAnsi="仿宋" w:hint="eastAsia"/>
          <w:sz w:val="28"/>
          <w:szCs w:val="28"/>
        </w:rPr>
        <w:t xml:space="preserve"> </w:t>
      </w:r>
    </w:p>
    <w:p w:rsidR="00E023F5" w:rsidRPr="00C51804" w:rsidRDefault="00787762" w:rsidP="00C51804">
      <w:pPr>
        <w:adjustRightInd w:val="0"/>
        <w:snapToGrid w:val="0"/>
        <w:spacing w:line="600" w:lineRule="exact"/>
        <w:ind w:firstLineChars="200" w:firstLine="562"/>
        <w:rPr>
          <w:rFonts w:ascii="仿宋" w:eastAsia="仿宋" w:hAnsi="仿宋"/>
          <w:b/>
          <w:sz w:val="28"/>
          <w:szCs w:val="28"/>
        </w:rPr>
      </w:pPr>
      <w:r w:rsidRPr="00C51804">
        <w:rPr>
          <w:rFonts w:ascii="仿宋" w:eastAsia="仿宋" w:hAnsi="仿宋"/>
          <w:b/>
          <w:sz w:val="28"/>
          <w:szCs w:val="28"/>
        </w:rPr>
        <w:t>二</w:t>
      </w:r>
      <w:r w:rsidRPr="00C51804">
        <w:rPr>
          <w:rFonts w:ascii="仿宋" w:eastAsia="仿宋" w:hAnsi="仿宋" w:hint="eastAsia"/>
          <w:b/>
          <w:sz w:val="28"/>
          <w:szCs w:val="28"/>
        </w:rPr>
        <w:t>、</w:t>
      </w:r>
      <w:r w:rsidR="00E023F5" w:rsidRPr="00C51804">
        <w:rPr>
          <w:rFonts w:ascii="仿宋" w:eastAsia="仿宋" w:hAnsi="仿宋" w:hint="eastAsia"/>
          <w:b/>
          <w:sz w:val="28"/>
          <w:szCs w:val="28"/>
        </w:rPr>
        <w:t>部门整体支出</w:t>
      </w:r>
      <w:r w:rsidR="00F16E04" w:rsidRPr="00C51804">
        <w:rPr>
          <w:rFonts w:ascii="仿宋" w:eastAsia="仿宋" w:hAnsi="仿宋" w:hint="eastAsia"/>
          <w:b/>
          <w:sz w:val="28"/>
          <w:szCs w:val="28"/>
        </w:rPr>
        <w:t>规模、</w:t>
      </w:r>
      <w:r w:rsidR="00E023F5" w:rsidRPr="00C51804">
        <w:rPr>
          <w:rFonts w:ascii="仿宋" w:eastAsia="仿宋" w:hAnsi="仿宋" w:hint="eastAsia"/>
          <w:b/>
          <w:sz w:val="28"/>
          <w:szCs w:val="28"/>
        </w:rPr>
        <w:t>使用</w:t>
      </w:r>
      <w:r w:rsidR="00F16E04" w:rsidRPr="00C51804">
        <w:rPr>
          <w:rFonts w:ascii="仿宋" w:eastAsia="仿宋" w:hAnsi="仿宋" w:hint="eastAsia"/>
          <w:b/>
          <w:sz w:val="28"/>
          <w:szCs w:val="28"/>
        </w:rPr>
        <w:t>方向</w:t>
      </w:r>
      <w:r w:rsidR="00C60F73" w:rsidRPr="00C51804">
        <w:rPr>
          <w:rFonts w:ascii="仿宋" w:eastAsia="仿宋" w:hAnsi="仿宋"/>
          <w:b/>
          <w:sz w:val="28"/>
          <w:szCs w:val="28"/>
        </w:rPr>
        <w:t>和主要内容、涉及范围</w:t>
      </w:r>
    </w:p>
    <w:p w:rsidR="00F16E04" w:rsidRPr="00C51804" w:rsidRDefault="00F16E04" w:rsidP="00C51804">
      <w:pPr>
        <w:adjustRightInd w:val="0"/>
        <w:snapToGrid w:val="0"/>
        <w:spacing w:line="600" w:lineRule="exact"/>
        <w:ind w:firstLineChars="200" w:firstLine="560"/>
        <w:rPr>
          <w:rFonts w:ascii="仿宋" w:eastAsia="仿宋" w:hAnsi="仿宋"/>
          <w:sz w:val="28"/>
          <w:szCs w:val="28"/>
        </w:rPr>
      </w:pPr>
      <w:r w:rsidRPr="00C51804">
        <w:rPr>
          <w:rFonts w:ascii="仿宋" w:eastAsia="仿宋" w:hAnsi="仿宋" w:hint="eastAsia"/>
          <w:sz w:val="28"/>
          <w:szCs w:val="28"/>
        </w:rPr>
        <w:t>（一）基本支出</w:t>
      </w:r>
    </w:p>
    <w:p w:rsidR="00787762" w:rsidRPr="00C51804" w:rsidRDefault="001E5CAE" w:rsidP="00C51804">
      <w:pPr>
        <w:snapToGrid w:val="0"/>
        <w:spacing w:line="520" w:lineRule="exact"/>
        <w:ind w:firstLineChars="200" w:firstLine="560"/>
        <w:rPr>
          <w:rFonts w:ascii="仿宋" w:eastAsia="仿宋" w:hAnsi="仿宋"/>
          <w:sz w:val="28"/>
          <w:szCs w:val="28"/>
        </w:rPr>
      </w:pPr>
      <w:r w:rsidRPr="00C51804">
        <w:rPr>
          <w:rFonts w:ascii="仿宋" w:eastAsia="仿宋" w:hAnsi="仿宋" w:hint="eastAsia"/>
          <w:sz w:val="28"/>
          <w:szCs w:val="28"/>
        </w:rPr>
        <w:t>2017</w:t>
      </w:r>
      <w:r w:rsidR="00DB5226" w:rsidRPr="00C51804">
        <w:rPr>
          <w:rFonts w:ascii="仿宋" w:eastAsia="仿宋" w:hAnsi="仿宋" w:hint="eastAsia"/>
          <w:sz w:val="28"/>
          <w:szCs w:val="28"/>
        </w:rPr>
        <w:t>年基本支出</w:t>
      </w:r>
      <w:r w:rsidR="00680732" w:rsidRPr="00C51804">
        <w:rPr>
          <w:rFonts w:ascii="仿宋" w:eastAsia="仿宋" w:hAnsi="仿宋" w:hint="eastAsia"/>
          <w:sz w:val="28"/>
          <w:szCs w:val="28"/>
        </w:rPr>
        <w:t>7792</w:t>
      </w:r>
      <w:r w:rsidR="00DB5226" w:rsidRPr="00C51804">
        <w:rPr>
          <w:rFonts w:ascii="仿宋" w:eastAsia="仿宋" w:hAnsi="仿宋" w:hint="eastAsia"/>
          <w:sz w:val="28"/>
          <w:szCs w:val="28"/>
        </w:rPr>
        <w:t>万元，其中财政拨款收入</w:t>
      </w:r>
      <w:r w:rsidR="00680732" w:rsidRPr="00C51804">
        <w:rPr>
          <w:rFonts w:ascii="仿宋" w:eastAsia="仿宋" w:hAnsi="仿宋" w:hint="eastAsia"/>
          <w:sz w:val="28"/>
          <w:szCs w:val="28"/>
        </w:rPr>
        <w:t>7792</w:t>
      </w:r>
      <w:r w:rsidR="00DB5226" w:rsidRPr="00C51804">
        <w:rPr>
          <w:rFonts w:ascii="仿宋" w:eastAsia="仿宋" w:hAnsi="仿宋" w:hint="eastAsia"/>
          <w:sz w:val="28"/>
          <w:szCs w:val="28"/>
        </w:rPr>
        <w:t xml:space="preserve"> 万元，其他收入0 元。比上年增加</w:t>
      </w:r>
      <w:r w:rsidR="00680732" w:rsidRPr="00C51804">
        <w:rPr>
          <w:rFonts w:ascii="仿宋" w:eastAsia="仿宋" w:hAnsi="仿宋" w:hint="eastAsia"/>
          <w:sz w:val="28"/>
          <w:szCs w:val="28"/>
        </w:rPr>
        <w:t xml:space="preserve"> </w:t>
      </w:r>
      <w:r w:rsidR="00DB5226" w:rsidRPr="00C51804">
        <w:rPr>
          <w:rFonts w:ascii="仿宋" w:eastAsia="仿宋" w:hAnsi="仿宋" w:hint="eastAsia"/>
          <w:sz w:val="28"/>
          <w:szCs w:val="28"/>
        </w:rPr>
        <w:t>万元，变动原因为调资。</w:t>
      </w:r>
      <w:r w:rsidR="00787762" w:rsidRPr="00C51804">
        <w:rPr>
          <w:rFonts w:ascii="仿宋" w:eastAsia="仿宋" w:hAnsi="仿宋" w:hint="eastAsia"/>
          <w:sz w:val="28"/>
          <w:szCs w:val="28"/>
        </w:rPr>
        <w:t>2</w:t>
      </w:r>
      <w:r w:rsidR="0066456C" w:rsidRPr="00C51804">
        <w:rPr>
          <w:rFonts w:ascii="仿宋" w:eastAsia="仿宋" w:hAnsi="仿宋" w:hint="eastAsia"/>
          <w:sz w:val="28"/>
          <w:szCs w:val="28"/>
        </w:rPr>
        <w:t>017</w:t>
      </w:r>
      <w:r w:rsidR="00787762" w:rsidRPr="00C51804">
        <w:rPr>
          <w:rFonts w:ascii="仿宋" w:eastAsia="仿宋" w:hAnsi="仿宋" w:hint="eastAsia"/>
          <w:sz w:val="28"/>
          <w:szCs w:val="28"/>
        </w:rPr>
        <w:t>年支出决算</w:t>
      </w:r>
      <w:r w:rsidR="0066456C" w:rsidRPr="00C51804">
        <w:rPr>
          <w:rFonts w:ascii="仿宋" w:eastAsia="仿宋" w:hAnsi="仿宋" w:hint="eastAsia"/>
          <w:sz w:val="28"/>
          <w:szCs w:val="28"/>
        </w:rPr>
        <w:t xml:space="preserve"> </w:t>
      </w:r>
      <w:r w:rsidR="00680732" w:rsidRPr="00C51804">
        <w:rPr>
          <w:rFonts w:ascii="仿宋" w:eastAsia="仿宋" w:hAnsi="仿宋" w:hint="eastAsia"/>
          <w:sz w:val="28"/>
          <w:szCs w:val="28"/>
        </w:rPr>
        <w:t>7792</w:t>
      </w:r>
      <w:r w:rsidR="00787762" w:rsidRPr="00C51804">
        <w:rPr>
          <w:rFonts w:ascii="仿宋" w:eastAsia="仿宋" w:hAnsi="仿宋" w:hint="eastAsia"/>
          <w:sz w:val="28"/>
          <w:szCs w:val="28"/>
        </w:rPr>
        <w:t>万元，财政拨款支出</w:t>
      </w:r>
      <w:r w:rsidR="00680732" w:rsidRPr="00C51804">
        <w:rPr>
          <w:rFonts w:ascii="仿宋" w:eastAsia="仿宋" w:hAnsi="仿宋" w:hint="eastAsia"/>
          <w:sz w:val="28"/>
          <w:szCs w:val="28"/>
        </w:rPr>
        <w:t>7792</w:t>
      </w:r>
      <w:r w:rsidR="00787762" w:rsidRPr="00C51804">
        <w:rPr>
          <w:rFonts w:ascii="仿宋" w:eastAsia="仿宋" w:hAnsi="仿宋" w:hint="eastAsia"/>
          <w:sz w:val="28"/>
          <w:szCs w:val="28"/>
        </w:rPr>
        <w:t>万元。</w:t>
      </w:r>
    </w:p>
    <w:p w:rsidR="00787762" w:rsidRPr="00C51804" w:rsidRDefault="0066456C" w:rsidP="00C51804">
      <w:pPr>
        <w:snapToGrid w:val="0"/>
        <w:spacing w:line="520" w:lineRule="exact"/>
        <w:ind w:firstLineChars="200" w:firstLine="560"/>
        <w:rPr>
          <w:rFonts w:ascii="仿宋" w:eastAsia="仿宋" w:hAnsi="仿宋"/>
          <w:sz w:val="28"/>
          <w:szCs w:val="28"/>
        </w:rPr>
      </w:pPr>
      <w:r w:rsidRPr="00C51804">
        <w:rPr>
          <w:rFonts w:ascii="仿宋" w:eastAsia="仿宋" w:hAnsi="仿宋" w:hint="eastAsia"/>
          <w:sz w:val="28"/>
          <w:szCs w:val="28"/>
        </w:rPr>
        <w:t>2017</w:t>
      </w:r>
      <w:r w:rsidR="00787762" w:rsidRPr="00C51804">
        <w:rPr>
          <w:rFonts w:ascii="仿宋" w:eastAsia="仿宋" w:hAnsi="仿宋" w:hint="eastAsia"/>
          <w:sz w:val="28"/>
          <w:szCs w:val="28"/>
        </w:rPr>
        <w:t>年财政拨款支出按用途划分，一般公共预算财政拨款基本支出</w:t>
      </w:r>
      <w:r w:rsidR="00680732" w:rsidRPr="00C51804">
        <w:rPr>
          <w:rFonts w:ascii="仿宋" w:eastAsia="仿宋" w:hAnsi="仿宋" w:hint="eastAsia"/>
          <w:sz w:val="28"/>
          <w:szCs w:val="28"/>
        </w:rPr>
        <w:t>7792</w:t>
      </w:r>
      <w:r w:rsidR="00787762" w:rsidRPr="00C51804">
        <w:rPr>
          <w:rFonts w:ascii="仿宋" w:eastAsia="仿宋" w:hAnsi="仿宋" w:hint="eastAsia"/>
          <w:sz w:val="28"/>
          <w:szCs w:val="28"/>
        </w:rPr>
        <w:t>万元，其中：人员经费支出</w:t>
      </w:r>
      <w:r w:rsidR="00680732" w:rsidRPr="00C51804">
        <w:rPr>
          <w:rFonts w:ascii="仿宋" w:eastAsia="仿宋" w:hAnsi="仿宋" w:hint="eastAsia"/>
          <w:sz w:val="28"/>
          <w:szCs w:val="28"/>
        </w:rPr>
        <w:t>184</w:t>
      </w:r>
      <w:r w:rsidR="00787762" w:rsidRPr="00C51804">
        <w:rPr>
          <w:rFonts w:ascii="仿宋" w:eastAsia="仿宋" w:hAnsi="仿宋" w:hint="eastAsia"/>
          <w:sz w:val="28"/>
          <w:szCs w:val="28"/>
        </w:rPr>
        <w:t>万元，较上年增加</w:t>
      </w:r>
      <w:r w:rsidR="00680732" w:rsidRPr="00C51804">
        <w:rPr>
          <w:rFonts w:ascii="仿宋" w:eastAsia="仿宋" w:hAnsi="仿宋" w:hint="eastAsia"/>
          <w:sz w:val="28"/>
          <w:szCs w:val="28"/>
        </w:rPr>
        <w:t>130</w:t>
      </w:r>
      <w:r w:rsidR="00787762" w:rsidRPr="00C51804">
        <w:rPr>
          <w:rFonts w:ascii="仿宋" w:eastAsia="仿宋" w:hAnsi="仿宋" w:hint="eastAsia"/>
          <w:sz w:val="28"/>
          <w:szCs w:val="28"/>
        </w:rPr>
        <w:t>万元</w:t>
      </w:r>
      <w:r w:rsidR="00680732" w:rsidRPr="00C51804">
        <w:rPr>
          <w:rFonts w:ascii="仿宋" w:eastAsia="仿宋" w:hAnsi="仿宋" w:hint="eastAsia"/>
          <w:sz w:val="28"/>
          <w:szCs w:val="28"/>
        </w:rPr>
        <w:t>。</w:t>
      </w:r>
    </w:p>
    <w:p w:rsidR="00C029A7" w:rsidRPr="00C51804" w:rsidRDefault="0066456C" w:rsidP="00C51804">
      <w:pPr>
        <w:snapToGrid w:val="0"/>
        <w:spacing w:line="520" w:lineRule="exact"/>
        <w:ind w:firstLineChars="200" w:firstLine="560"/>
        <w:rPr>
          <w:rFonts w:ascii="仿宋" w:eastAsia="仿宋" w:hAnsi="仿宋"/>
          <w:sz w:val="28"/>
          <w:szCs w:val="28"/>
        </w:rPr>
      </w:pPr>
      <w:r w:rsidRPr="00C51804">
        <w:rPr>
          <w:rFonts w:ascii="仿宋" w:eastAsia="仿宋" w:hAnsi="仿宋" w:hint="eastAsia"/>
          <w:sz w:val="28"/>
          <w:szCs w:val="28"/>
        </w:rPr>
        <w:t>2017</w:t>
      </w:r>
      <w:r w:rsidR="00C029A7" w:rsidRPr="00C51804">
        <w:rPr>
          <w:rFonts w:ascii="仿宋" w:eastAsia="仿宋" w:hAnsi="仿宋" w:hint="eastAsia"/>
          <w:sz w:val="28"/>
          <w:szCs w:val="28"/>
        </w:rPr>
        <w:t>年三公经费财政拨款支出共</w:t>
      </w:r>
      <w:r w:rsidRPr="00C51804">
        <w:rPr>
          <w:rFonts w:ascii="仿宋" w:eastAsia="仿宋" w:hAnsi="仿宋" w:hint="eastAsia"/>
          <w:sz w:val="28"/>
          <w:szCs w:val="28"/>
        </w:rPr>
        <w:t xml:space="preserve"> </w:t>
      </w:r>
      <w:r w:rsidR="00680732" w:rsidRPr="00C51804">
        <w:rPr>
          <w:rFonts w:ascii="仿宋" w:eastAsia="仿宋" w:hAnsi="仿宋" w:hint="eastAsia"/>
          <w:sz w:val="28"/>
          <w:szCs w:val="28"/>
        </w:rPr>
        <w:t>41.5</w:t>
      </w:r>
      <w:r w:rsidR="00C029A7" w:rsidRPr="00C51804">
        <w:rPr>
          <w:rFonts w:ascii="仿宋" w:eastAsia="仿宋" w:hAnsi="仿宋" w:hint="eastAsia"/>
          <w:sz w:val="28"/>
          <w:szCs w:val="28"/>
        </w:rPr>
        <w:t>万元，具体情况如下：</w:t>
      </w:r>
    </w:p>
    <w:p w:rsidR="00C029A7" w:rsidRPr="00C51804" w:rsidRDefault="00C029A7" w:rsidP="00C51804">
      <w:pPr>
        <w:snapToGrid w:val="0"/>
        <w:spacing w:line="520" w:lineRule="exact"/>
        <w:ind w:firstLineChars="200" w:firstLine="560"/>
        <w:rPr>
          <w:rFonts w:ascii="仿宋" w:eastAsia="仿宋" w:hAnsi="仿宋"/>
          <w:sz w:val="28"/>
          <w:szCs w:val="28"/>
        </w:rPr>
      </w:pPr>
      <w:r w:rsidRPr="00C51804">
        <w:rPr>
          <w:rFonts w:ascii="仿宋" w:eastAsia="仿宋" w:hAnsi="仿宋" w:hint="eastAsia"/>
          <w:sz w:val="28"/>
          <w:szCs w:val="28"/>
        </w:rPr>
        <w:t>1、因公出国（境）费无支出；</w:t>
      </w:r>
    </w:p>
    <w:p w:rsidR="00C029A7" w:rsidRPr="00C51804" w:rsidRDefault="00C029A7" w:rsidP="00C51804">
      <w:pPr>
        <w:snapToGrid w:val="0"/>
        <w:spacing w:line="520" w:lineRule="exact"/>
        <w:ind w:firstLineChars="200" w:firstLine="560"/>
        <w:rPr>
          <w:rFonts w:ascii="仿宋" w:eastAsia="仿宋" w:hAnsi="仿宋"/>
          <w:sz w:val="28"/>
          <w:szCs w:val="28"/>
        </w:rPr>
      </w:pPr>
      <w:r w:rsidRPr="00C51804">
        <w:rPr>
          <w:rFonts w:ascii="仿宋" w:eastAsia="仿宋" w:hAnsi="仿宋" w:hint="eastAsia"/>
          <w:sz w:val="28"/>
          <w:szCs w:val="28"/>
        </w:rPr>
        <w:t>2、公务用车及运行维护费无支出。</w:t>
      </w:r>
    </w:p>
    <w:p w:rsidR="00C029A7" w:rsidRPr="00C51804" w:rsidRDefault="00C029A7" w:rsidP="00C51804">
      <w:pPr>
        <w:snapToGrid w:val="0"/>
        <w:spacing w:line="520" w:lineRule="exact"/>
        <w:ind w:firstLineChars="200" w:firstLine="560"/>
        <w:rPr>
          <w:rFonts w:ascii="仿宋" w:eastAsia="仿宋" w:hAnsi="仿宋"/>
          <w:sz w:val="28"/>
          <w:szCs w:val="28"/>
        </w:rPr>
      </w:pPr>
      <w:r w:rsidRPr="00C51804">
        <w:rPr>
          <w:rFonts w:ascii="仿宋" w:eastAsia="仿宋" w:hAnsi="仿宋" w:hint="eastAsia"/>
          <w:sz w:val="28"/>
          <w:szCs w:val="28"/>
        </w:rPr>
        <w:lastRenderedPageBreak/>
        <w:t>3、公务接待费支出</w:t>
      </w:r>
      <w:r w:rsidR="00680732" w:rsidRPr="00C51804">
        <w:rPr>
          <w:rFonts w:ascii="仿宋" w:eastAsia="仿宋" w:hAnsi="仿宋" w:hint="eastAsia"/>
          <w:sz w:val="28"/>
          <w:szCs w:val="28"/>
        </w:rPr>
        <w:t>6</w:t>
      </w:r>
      <w:r w:rsidRPr="00C51804">
        <w:rPr>
          <w:rFonts w:ascii="仿宋" w:eastAsia="仿宋" w:hAnsi="仿宋" w:hint="eastAsia"/>
          <w:sz w:val="28"/>
          <w:szCs w:val="28"/>
        </w:rPr>
        <w:t>万元，</w:t>
      </w:r>
      <w:r w:rsidR="00680732" w:rsidRPr="00C51804">
        <w:rPr>
          <w:rFonts w:ascii="仿宋" w:eastAsia="仿宋" w:hAnsi="仿宋" w:hint="eastAsia"/>
          <w:sz w:val="28"/>
          <w:szCs w:val="28"/>
        </w:rPr>
        <w:t>机关运行经费29.5万元，政府采支出6万元，比上年增长26.54万元，主要因为增加办公费、差旅费，政府采购支出。</w:t>
      </w:r>
    </w:p>
    <w:p w:rsidR="00F16E04" w:rsidRPr="00C51804" w:rsidRDefault="00F16E04" w:rsidP="00C51804">
      <w:pPr>
        <w:adjustRightInd w:val="0"/>
        <w:snapToGrid w:val="0"/>
        <w:spacing w:line="600" w:lineRule="exact"/>
        <w:ind w:firstLineChars="200" w:firstLine="560"/>
        <w:rPr>
          <w:rFonts w:ascii="仿宋" w:eastAsia="仿宋" w:hAnsi="仿宋"/>
          <w:sz w:val="28"/>
          <w:szCs w:val="28"/>
        </w:rPr>
      </w:pPr>
      <w:r w:rsidRPr="00C51804">
        <w:rPr>
          <w:rFonts w:ascii="仿宋" w:eastAsia="仿宋" w:hAnsi="仿宋" w:hint="eastAsia"/>
          <w:sz w:val="28"/>
          <w:szCs w:val="28"/>
        </w:rPr>
        <w:t>（二）项</w:t>
      </w:r>
      <w:r w:rsidR="006117C5" w:rsidRPr="00C51804">
        <w:rPr>
          <w:rFonts w:ascii="仿宋" w:eastAsia="仿宋" w:hAnsi="仿宋" w:hint="eastAsia"/>
          <w:sz w:val="28"/>
          <w:szCs w:val="28"/>
        </w:rPr>
        <w:t>目</w:t>
      </w:r>
      <w:r w:rsidRPr="00C51804">
        <w:rPr>
          <w:rFonts w:ascii="仿宋" w:eastAsia="仿宋" w:hAnsi="仿宋" w:hint="eastAsia"/>
          <w:sz w:val="28"/>
          <w:szCs w:val="28"/>
        </w:rPr>
        <w:t>支出</w:t>
      </w:r>
    </w:p>
    <w:p w:rsidR="00E023F5" w:rsidRPr="00C51804" w:rsidRDefault="00787762" w:rsidP="00C51804">
      <w:pPr>
        <w:adjustRightInd w:val="0"/>
        <w:snapToGrid w:val="0"/>
        <w:spacing w:line="600" w:lineRule="exact"/>
        <w:ind w:firstLineChars="200" w:firstLine="560"/>
        <w:rPr>
          <w:rFonts w:ascii="仿宋" w:eastAsia="仿宋" w:hAnsi="仿宋"/>
          <w:sz w:val="28"/>
          <w:szCs w:val="28"/>
        </w:rPr>
      </w:pPr>
      <w:r w:rsidRPr="00C51804">
        <w:rPr>
          <w:rFonts w:ascii="仿宋" w:eastAsia="仿宋" w:hAnsi="仿宋" w:hint="eastAsia"/>
          <w:sz w:val="28"/>
          <w:szCs w:val="28"/>
        </w:rPr>
        <w:t>项目支出为0万元</w:t>
      </w:r>
    </w:p>
    <w:p w:rsidR="00E023F5" w:rsidRPr="00C51804" w:rsidRDefault="00E023F5" w:rsidP="00C51804">
      <w:pPr>
        <w:adjustRightInd w:val="0"/>
        <w:snapToGrid w:val="0"/>
        <w:spacing w:line="600" w:lineRule="exact"/>
        <w:ind w:firstLineChars="200" w:firstLine="562"/>
        <w:rPr>
          <w:rFonts w:ascii="仿宋" w:eastAsia="仿宋" w:hAnsi="仿宋"/>
          <w:b/>
          <w:sz w:val="28"/>
          <w:szCs w:val="28"/>
        </w:rPr>
      </w:pPr>
      <w:r w:rsidRPr="00C51804">
        <w:rPr>
          <w:rFonts w:ascii="仿宋" w:eastAsia="仿宋" w:hAnsi="仿宋"/>
          <w:b/>
          <w:sz w:val="28"/>
          <w:szCs w:val="28"/>
        </w:rPr>
        <w:t>三、</w:t>
      </w:r>
      <w:r w:rsidR="00273308" w:rsidRPr="00C51804">
        <w:rPr>
          <w:rFonts w:ascii="仿宋" w:eastAsia="仿宋" w:hAnsi="仿宋" w:hint="eastAsia"/>
          <w:b/>
          <w:sz w:val="28"/>
          <w:szCs w:val="28"/>
        </w:rPr>
        <w:t>部门整体支出管理情况</w:t>
      </w:r>
    </w:p>
    <w:p w:rsidR="00C029A7" w:rsidRPr="00C51804" w:rsidRDefault="00C029A7" w:rsidP="00C51804">
      <w:pPr>
        <w:ind w:firstLineChars="200" w:firstLine="560"/>
        <w:rPr>
          <w:rFonts w:ascii="仿宋" w:eastAsia="仿宋" w:hAnsi="仿宋" w:cs="仿宋_GB2312"/>
          <w:sz w:val="28"/>
          <w:szCs w:val="28"/>
        </w:rPr>
      </w:pPr>
      <w:r w:rsidRPr="00C51804">
        <w:rPr>
          <w:rFonts w:ascii="仿宋" w:eastAsia="仿宋" w:hAnsi="仿宋" w:hint="eastAsia"/>
          <w:sz w:val="28"/>
          <w:szCs w:val="28"/>
        </w:rPr>
        <w:t>我</w:t>
      </w:r>
      <w:r w:rsidRPr="00C51804">
        <w:rPr>
          <w:rFonts w:ascii="仿宋" w:eastAsia="仿宋" w:hAnsi="仿宋" w:cs="仿宋_GB2312" w:hint="eastAsia"/>
          <w:sz w:val="28"/>
          <w:szCs w:val="28"/>
        </w:rPr>
        <w:t>单位内部管理制度健全，会计核算符合财务制度规定，财务处理及时、规范。</w:t>
      </w:r>
      <w:r w:rsidR="0066456C" w:rsidRPr="00C51804">
        <w:rPr>
          <w:rFonts w:ascii="仿宋" w:eastAsia="仿宋" w:hAnsi="仿宋" w:cs="仿宋_GB2312" w:hint="eastAsia"/>
          <w:sz w:val="28"/>
          <w:szCs w:val="28"/>
        </w:rPr>
        <w:t>2017</w:t>
      </w:r>
      <w:r w:rsidRPr="00C51804">
        <w:rPr>
          <w:rFonts w:ascii="仿宋" w:eastAsia="仿宋" w:hAnsi="仿宋" w:cs="仿宋_GB2312" w:hint="eastAsia"/>
          <w:sz w:val="28"/>
          <w:szCs w:val="28"/>
        </w:rPr>
        <w:t>年按照财政局要求开展了内部控制基础性评价工作，进一步完善了内部控制体系。</w:t>
      </w:r>
    </w:p>
    <w:p w:rsidR="00C029A7" w:rsidRPr="00C51804" w:rsidRDefault="00ED4526" w:rsidP="00C51804">
      <w:pPr>
        <w:ind w:firstLineChars="200" w:firstLine="560"/>
        <w:rPr>
          <w:rFonts w:ascii="仿宋" w:eastAsia="仿宋" w:hAnsi="仿宋" w:cs="仿宋_GB2312"/>
          <w:sz w:val="28"/>
          <w:szCs w:val="28"/>
        </w:rPr>
      </w:pPr>
      <w:r w:rsidRPr="00C51804">
        <w:rPr>
          <w:rFonts w:ascii="仿宋" w:eastAsia="仿宋" w:hAnsi="仿宋" w:cs="仿宋_GB2312" w:hint="eastAsia"/>
          <w:sz w:val="28"/>
          <w:szCs w:val="28"/>
        </w:rPr>
        <w:t>严格使用程序，</w:t>
      </w:r>
      <w:r w:rsidR="00C029A7" w:rsidRPr="00C51804">
        <w:rPr>
          <w:rFonts w:ascii="仿宋" w:eastAsia="仿宋" w:hAnsi="仿宋" w:cs="仿宋_GB2312" w:hint="eastAsia"/>
          <w:sz w:val="28"/>
          <w:szCs w:val="28"/>
        </w:rPr>
        <w:t>每一个预算项目的支出提前申请，填写《用款计划审批表》，报送县财政局业务股室审批，确保资金在使用程序上严谨。</w:t>
      </w:r>
    </w:p>
    <w:p w:rsidR="00E023F5" w:rsidRPr="00C51804" w:rsidRDefault="00E023F5" w:rsidP="00C51804">
      <w:pPr>
        <w:adjustRightInd w:val="0"/>
        <w:snapToGrid w:val="0"/>
        <w:spacing w:line="600" w:lineRule="exact"/>
        <w:ind w:firstLineChars="200" w:firstLine="562"/>
        <w:rPr>
          <w:rFonts w:ascii="仿宋" w:eastAsia="仿宋" w:hAnsi="仿宋"/>
          <w:b/>
          <w:sz w:val="28"/>
          <w:szCs w:val="28"/>
        </w:rPr>
      </w:pPr>
      <w:r w:rsidRPr="00C51804">
        <w:rPr>
          <w:rFonts w:ascii="仿宋" w:eastAsia="仿宋" w:hAnsi="仿宋"/>
          <w:b/>
          <w:sz w:val="28"/>
          <w:szCs w:val="28"/>
        </w:rPr>
        <w:t>四、</w:t>
      </w:r>
      <w:r w:rsidR="00F16E04" w:rsidRPr="00C51804">
        <w:rPr>
          <w:rFonts w:ascii="仿宋" w:eastAsia="仿宋" w:hAnsi="仿宋" w:hint="eastAsia"/>
          <w:b/>
          <w:sz w:val="28"/>
          <w:szCs w:val="28"/>
        </w:rPr>
        <w:t>部门整体支出</w:t>
      </w:r>
      <w:r w:rsidRPr="00C51804">
        <w:rPr>
          <w:rFonts w:ascii="仿宋" w:eastAsia="仿宋" w:hAnsi="仿宋"/>
          <w:b/>
          <w:sz w:val="28"/>
          <w:szCs w:val="28"/>
        </w:rPr>
        <w:t>绩效情况</w:t>
      </w:r>
    </w:p>
    <w:p w:rsidR="00C029A7" w:rsidRPr="00C51804" w:rsidRDefault="0066456C" w:rsidP="00E72F16">
      <w:pPr>
        <w:spacing w:afterLines="50"/>
        <w:ind w:firstLineChars="200" w:firstLine="560"/>
        <w:rPr>
          <w:rFonts w:ascii="仿宋" w:eastAsia="仿宋" w:hAnsi="仿宋" w:cs="仿宋_GB2312"/>
          <w:sz w:val="28"/>
          <w:szCs w:val="28"/>
        </w:rPr>
      </w:pPr>
      <w:r w:rsidRPr="00C51804">
        <w:rPr>
          <w:rFonts w:ascii="仿宋" w:eastAsia="仿宋" w:hAnsi="仿宋" w:cs="仿宋_GB2312" w:hint="eastAsia"/>
          <w:sz w:val="28"/>
          <w:szCs w:val="28"/>
        </w:rPr>
        <w:t>2017</w:t>
      </w:r>
      <w:r w:rsidR="00C029A7" w:rsidRPr="00C51804">
        <w:rPr>
          <w:rFonts w:ascii="仿宋" w:eastAsia="仿宋" w:hAnsi="仿宋" w:cs="仿宋_GB2312" w:hint="eastAsia"/>
          <w:sz w:val="28"/>
          <w:szCs w:val="28"/>
        </w:rPr>
        <w:t>年我单位始终认真贯彻执行《会计法》、《预算法》、《行政单位会计制度》等法律法规，认真进行了预算编制，建立健全了单位财务制度，加强了财政专项资金管理，严格按预算进度支付费用，加强了“三公”经费控制，各项经费支出严格按照政府采购、国库集中支付、公务卡支付等有关规定执行,预算执行完成和控制较好。</w:t>
      </w:r>
    </w:p>
    <w:p w:rsidR="00ED4526" w:rsidRPr="00C51804" w:rsidRDefault="00ED4526" w:rsidP="00ED4526">
      <w:pPr>
        <w:rPr>
          <w:rFonts w:ascii="仿宋" w:eastAsia="仿宋" w:hAnsi="仿宋" w:cs="黑体"/>
          <w:sz w:val="28"/>
          <w:szCs w:val="28"/>
        </w:rPr>
      </w:pPr>
      <w:r w:rsidRPr="00C51804">
        <w:rPr>
          <w:rFonts w:ascii="仿宋" w:eastAsia="仿宋" w:hAnsi="仿宋" w:hint="eastAsia"/>
          <w:b/>
          <w:bCs/>
          <w:color w:val="666666"/>
          <w:kern w:val="0"/>
          <w:sz w:val="28"/>
          <w:szCs w:val="28"/>
        </w:rPr>
        <w:t xml:space="preserve">  </w:t>
      </w:r>
      <w:r w:rsidRPr="00C51804">
        <w:rPr>
          <w:rFonts w:ascii="仿宋" w:eastAsia="仿宋" w:hAnsi="仿宋" w:cs="黑体" w:hint="eastAsia"/>
          <w:sz w:val="28"/>
          <w:szCs w:val="28"/>
        </w:rPr>
        <w:t>五、结合《部门整体支出绩效评价指标表》（见附件）的评价结果</w:t>
      </w:r>
    </w:p>
    <w:p w:rsidR="00ED4526" w:rsidRPr="00C51804" w:rsidRDefault="00ED4526" w:rsidP="00C51804">
      <w:pPr>
        <w:ind w:firstLineChars="200" w:firstLine="560"/>
        <w:rPr>
          <w:rFonts w:ascii="仿宋" w:eastAsia="仿宋" w:hAnsi="仿宋" w:cs="仿宋_GB2312"/>
          <w:sz w:val="28"/>
          <w:szCs w:val="28"/>
        </w:rPr>
      </w:pPr>
      <w:r w:rsidRPr="00C51804">
        <w:rPr>
          <w:rFonts w:ascii="仿宋" w:eastAsia="仿宋" w:hAnsi="仿宋" w:cs="仿宋_GB2312" w:hint="eastAsia"/>
          <w:sz w:val="28"/>
          <w:szCs w:val="28"/>
        </w:rPr>
        <w:t>经认真对照《</w:t>
      </w:r>
      <w:r w:rsidR="0066456C" w:rsidRPr="00C51804">
        <w:rPr>
          <w:rFonts w:ascii="仿宋" w:eastAsia="仿宋" w:hAnsi="仿宋" w:cs="仿宋_GB2312" w:hint="eastAsia"/>
          <w:sz w:val="28"/>
          <w:szCs w:val="28"/>
        </w:rPr>
        <w:t>2017</w:t>
      </w:r>
      <w:r w:rsidRPr="00C51804">
        <w:rPr>
          <w:rFonts w:ascii="仿宋" w:eastAsia="仿宋" w:hAnsi="仿宋" w:cs="仿宋_GB2312" w:hint="eastAsia"/>
          <w:sz w:val="28"/>
          <w:szCs w:val="28"/>
        </w:rPr>
        <w:t>年部门整体支出绩效自评指标计分表》，我单位指标都较好地达到了相关要求，</w:t>
      </w:r>
      <w:r w:rsidR="0066456C" w:rsidRPr="00C51804">
        <w:rPr>
          <w:rFonts w:ascii="仿宋" w:eastAsia="仿宋" w:hAnsi="仿宋" w:cs="仿宋_GB2312" w:hint="eastAsia"/>
          <w:sz w:val="28"/>
          <w:szCs w:val="28"/>
        </w:rPr>
        <w:t>2017</w:t>
      </w:r>
      <w:r w:rsidR="00ED042E" w:rsidRPr="00C51804">
        <w:rPr>
          <w:rFonts w:ascii="仿宋" w:eastAsia="仿宋" w:hAnsi="仿宋" w:cs="仿宋_GB2312" w:hint="eastAsia"/>
          <w:sz w:val="28"/>
          <w:szCs w:val="28"/>
        </w:rPr>
        <w:t>年部门整体支出绩效自评结论：优</w:t>
      </w:r>
      <w:r w:rsidRPr="00C51804">
        <w:rPr>
          <w:rFonts w:ascii="仿宋" w:eastAsia="仿宋" w:hAnsi="仿宋" w:cs="仿宋_GB2312" w:hint="eastAsia"/>
          <w:sz w:val="28"/>
          <w:szCs w:val="28"/>
        </w:rPr>
        <w:t>。</w:t>
      </w:r>
    </w:p>
    <w:p w:rsidR="001A2187" w:rsidRPr="00C51804" w:rsidRDefault="001A2187" w:rsidP="00ED4526">
      <w:pPr>
        <w:widowControl/>
        <w:shd w:val="clear" w:color="auto" w:fill="FFFFFF"/>
        <w:autoSpaceDE w:val="0"/>
        <w:spacing w:line="600" w:lineRule="exact"/>
        <w:jc w:val="left"/>
        <w:rPr>
          <w:rFonts w:ascii="仿宋" w:eastAsia="仿宋" w:hAnsi="仿宋"/>
          <w:b/>
          <w:bCs/>
          <w:color w:val="666666"/>
          <w:w w:val="90"/>
          <w:kern w:val="0"/>
          <w:sz w:val="28"/>
          <w:szCs w:val="28"/>
        </w:rPr>
      </w:pPr>
    </w:p>
    <w:p w:rsidR="001A2187" w:rsidRPr="00C51804" w:rsidRDefault="001A2187" w:rsidP="001A2187">
      <w:pPr>
        <w:widowControl/>
        <w:shd w:val="clear" w:color="auto" w:fill="FFFFFF"/>
        <w:autoSpaceDE w:val="0"/>
        <w:spacing w:line="600" w:lineRule="exact"/>
        <w:ind w:firstLine="640"/>
        <w:jc w:val="left"/>
        <w:rPr>
          <w:rFonts w:ascii="仿宋" w:eastAsia="仿宋" w:hAnsi="仿宋"/>
          <w:b/>
          <w:bCs/>
          <w:color w:val="222222"/>
          <w:kern w:val="0"/>
          <w:sz w:val="28"/>
          <w:szCs w:val="28"/>
          <w:bdr w:val="none" w:sz="0" w:space="0" w:color="auto" w:frame="1"/>
        </w:rPr>
      </w:pPr>
      <w:r w:rsidRPr="00C51804">
        <w:rPr>
          <w:rFonts w:ascii="仿宋" w:eastAsia="仿宋" w:hAnsi="仿宋" w:cs="宋体" w:hint="eastAsia"/>
          <w:b/>
          <w:bCs/>
          <w:color w:val="222222"/>
          <w:kern w:val="0"/>
          <w:sz w:val="28"/>
          <w:szCs w:val="28"/>
          <w:bdr w:val="none" w:sz="0" w:space="0" w:color="auto" w:frame="1"/>
        </w:rPr>
        <w:t>六、存在的主要问题。</w:t>
      </w:r>
    </w:p>
    <w:p w:rsidR="00D74390" w:rsidRPr="00C51804" w:rsidRDefault="00D74390" w:rsidP="00C51804">
      <w:pPr>
        <w:ind w:firstLineChars="200" w:firstLine="560"/>
        <w:rPr>
          <w:rFonts w:ascii="仿宋" w:eastAsia="仿宋" w:hAnsi="仿宋" w:cs="仿宋_GB2312"/>
          <w:sz w:val="28"/>
          <w:szCs w:val="28"/>
        </w:rPr>
      </w:pPr>
      <w:r w:rsidRPr="00C51804">
        <w:rPr>
          <w:rFonts w:ascii="仿宋" w:eastAsia="仿宋" w:hAnsi="仿宋" w:cs="仿宋_GB2312" w:hint="eastAsia"/>
          <w:sz w:val="28"/>
          <w:szCs w:val="28"/>
        </w:rPr>
        <w:t>预算执行存在偏差</w:t>
      </w:r>
      <w:r w:rsidR="00ED042E" w:rsidRPr="00C51804">
        <w:rPr>
          <w:rFonts w:ascii="仿宋" w:eastAsia="仿宋" w:hAnsi="仿宋" w:cs="仿宋_GB2312" w:hint="eastAsia"/>
          <w:sz w:val="28"/>
          <w:szCs w:val="28"/>
        </w:rPr>
        <w:t>，预算编制欠严谨</w:t>
      </w:r>
      <w:r w:rsidRPr="00C51804">
        <w:rPr>
          <w:rFonts w:ascii="仿宋" w:eastAsia="仿宋" w:hAnsi="仿宋" w:cs="仿宋_GB2312" w:hint="eastAsia"/>
          <w:sz w:val="28"/>
          <w:szCs w:val="28"/>
        </w:rPr>
        <w:t>。在实际经费列支中，未严格按照预算科目及专项项目进行列支，且各支出子项目存在调剂的现象。</w:t>
      </w:r>
    </w:p>
    <w:p w:rsidR="00D74390" w:rsidRPr="00C51804" w:rsidRDefault="00D74390" w:rsidP="00C51804">
      <w:pPr>
        <w:ind w:firstLineChars="200" w:firstLine="560"/>
        <w:rPr>
          <w:rFonts w:ascii="仿宋" w:eastAsia="仿宋" w:hAnsi="仿宋" w:cs="仿宋_GB2312"/>
          <w:sz w:val="28"/>
          <w:szCs w:val="28"/>
        </w:rPr>
      </w:pPr>
    </w:p>
    <w:p w:rsidR="00D74390" w:rsidRPr="00C51804" w:rsidRDefault="00D74390" w:rsidP="00D74390">
      <w:pPr>
        <w:rPr>
          <w:rFonts w:ascii="仿宋" w:eastAsia="仿宋" w:hAnsi="仿宋" w:cs="黑体"/>
          <w:sz w:val="28"/>
          <w:szCs w:val="28"/>
        </w:rPr>
      </w:pPr>
      <w:r w:rsidRPr="00C51804">
        <w:rPr>
          <w:rFonts w:ascii="仿宋" w:eastAsia="仿宋" w:hAnsi="仿宋" w:cs="黑体" w:hint="eastAsia"/>
          <w:sz w:val="28"/>
          <w:szCs w:val="28"/>
        </w:rPr>
        <w:t>七、改进措施和有关建议</w:t>
      </w:r>
    </w:p>
    <w:p w:rsidR="00D74390" w:rsidRPr="00C51804" w:rsidRDefault="00D74390" w:rsidP="00C51804">
      <w:pPr>
        <w:ind w:firstLineChars="200" w:firstLine="560"/>
        <w:rPr>
          <w:rFonts w:ascii="仿宋" w:eastAsia="仿宋" w:hAnsi="仿宋" w:cs="仿宋_GB2312"/>
          <w:sz w:val="28"/>
          <w:szCs w:val="28"/>
        </w:rPr>
      </w:pPr>
      <w:r w:rsidRPr="00C51804">
        <w:rPr>
          <w:rFonts w:ascii="仿宋" w:eastAsia="仿宋" w:hAnsi="仿宋" w:cs="仿宋_GB2312" w:hint="eastAsia"/>
          <w:sz w:val="28"/>
          <w:szCs w:val="28"/>
        </w:rPr>
        <w:t>（一）科学合理编制预算，严格执行预算</w:t>
      </w:r>
    </w:p>
    <w:p w:rsidR="00D74390" w:rsidRPr="00C51804" w:rsidRDefault="00D74390" w:rsidP="00C51804">
      <w:pPr>
        <w:ind w:firstLineChars="200" w:firstLine="560"/>
        <w:rPr>
          <w:rFonts w:ascii="仿宋" w:eastAsia="仿宋" w:hAnsi="仿宋" w:cs="仿宋_GB2312"/>
          <w:sz w:val="28"/>
          <w:szCs w:val="28"/>
        </w:rPr>
      </w:pPr>
      <w:r w:rsidRPr="00C51804">
        <w:rPr>
          <w:rFonts w:ascii="仿宋" w:eastAsia="仿宋" w:hAnsi="仿宋" w:cs="仿宋_GB2312" w:hint="eastAsia"/>
          <w:sz w:val="28"/>
          <w:szCs w:val="28"/>
        </w:rPr>
        <w:t>加强预算编制的前瞻性，按照新《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w:t>
      </w:r>
    </w:p>
    <w:p w:rsidR="00D74390" w:rsidRPr="00C51804" w:rsidRDefault="00D74390" w:rsidP="00C51804">
      <w:pPr>
        <w:ind w:firstLineChars="200" w:firstLine="560"/>
        <w:rPr>
          <w:rFonts w:ascii="仿宋" w:eastAsia="仿宋" w:hAnsi="仿宋" w:cs="仿宋_GB2312"/>
          <w:sz w:val="28"/>
          <w:szCs w:val="28"/>
        </w:rPr>
      </w:pPr>
      <w:r w:rsidRPr="00C51804">
        <w:rPr>
          <w:rFonts w:ascii="仿宋" w:eastAsia="仿宋" w:hAnsi="仿宋" w:cs="仿宋_GB2312" w:hint="eastAsia"/>
          <w:sz w:val="28"/>
          <w:szCs w:val="28"/>
        </w:rPr>
        <w:t>（二）加强新行政单位会计制度和新预算法学习培训</w:t>
      </w:r>
    </w:p>
    <w:p w:rsidR="00D74390" w:rsidRPr="00C51804" w:rsidRDefault="00D74390" w:rsidP="00C51804">
      <w:pPr>
        <w:ind w:firstLineChars="200" w:firstLine="560"/>
        <w:rPr>
          <w:rFonts w:ascii="仿宋" w:eastAsia="仿宋" w:hAnsi="仿宋" w:cs="仿宋_GB2312"/>
          <w:sz w:val="28"/>
          <w:szCs w:val="28"/>
        </w:rPr>
      </w:pPr>
      <w:r w:rsidRPr="00C51804">
        <w:rPr>
          <w:rFonts w:ascii="仿宋" w:eastAsia="仿宋" w:hAnsi="仿宋" w:cs="仿宋_GB2312" w:hint="eastAsia"/>
          <w:sz w:val="28"/>
          <w:szCs w:val="28"/>
        </w:rPr>
        <w:t>加强新《预算法》、《行政单位会计制度》等学习培训，规范部门预算收支核算， 落实预算执行分析，及时了解预算执行差异，合理调整、纠正预算执行偏差，切实提高部门预算收支管理水平。</w:t>
      </w:r>
    </w:p>
    <w:p w:rsidR="00D74390" w:rsidRPr="00C51804" w:rsidRDefault="00D74390" w:rsidP="00C51804">
      <w:pPr>
        <w:ind w:firstLineChars="200" w:firstLine="560"/>
        <w:rPr>
          <w:rFonts w:ascii="仿宋" w:eastAsia="仿宋" w:hAnsi="仿宋" w:cs="仿宋_GB2312"/>
          <w:sz w:val="28"/>
          <w:szCs w:val="28"/>
        </w:rPr>
      </w:pPr>
    </w:p>
    <w:p w:rsidR="00D74390" w:rsidRPr="00C51804" w:rsidRDefault="00D74390" w:rsidP="00E72F16">
      <w:pPr>
        <w:spacing w:afterLines="50"/>
        <w:ind w:firstLineChars="200" w:firstLine="560"/>
        <w:rPr>
          <w:rFonts w:ascii="仿宋" w:eastAsia="仿宋" w:hAnsi="仿宋" w:cs="仿宋_GB2312"/>
          <w:sz w:val="28"/>
          <w:szCs w:val="28"/>
        </w:rPr>
      </w:pPr>
      <w:r w:rsidRPr="00C51804">
        <w:rPr>
          <w:rFonts w:ascii="仿宋" w:eastAsia="仿宋" w:hAnsi="仿宋" w:cs="仿宋_GB2312" w:hint="eastAsia"/>
          <w:sz w:val="28"/>
          <w:szCs w:val="28"/>
        </w:rPr>
        <w:t>附：</w:t>
      </w:r>
      <w:r w:rsidR="0066456C" w:rsidRPr="00C51804">
        <w:rPr>
          <w:rFonts w:ascii="仿宋" w:eastAsia="仿宋" w:hAnsi="仿宋" w:cs="仿宋_GB2312" w:hint="eastAsia"/>
          <w:sz w:val="28"/>
          <w:szCs w:val="28"/>
        </w:rPr>
        <w:t>2017</w:t>
      </w:r>
      <w:r w:rsidRPr="00C51804">
        <w:rPr>
          <w:rFonts w:ascii="仿宋" w:eastAsia="仿宋" w:hAnsi="仿宋" w:cs="仿宋_GB2312" w:hint="eastAsia"/>
          <w:sz w:val="28"/>
          <w:szCs w:val="28"/>
        </w:rPr>
        <w:t>年部门整体支出绩效自评指标计分表</w:t>
      </w:r>
    </w:p>
    <w:p w:rsidR="00D74390" w:rsidRPr="00C51804" w:rsidRDefault="00D74390" w:rsidP="00C51804">
      <w:pPr>
        <w:ind w:firstLineChars="200" w:firstLine="560"/>
        <w:rPr>
          <w:rFonts w:ascii="仿宋" w:eastAsia="仿宋" w:hAnsi="仿宋" w:cs="仿宋_GB2312"/>
          <w:sz w:val="28"/>
          <w:szCs w:val="28"/>
        </w:rPr>
      </w:pPr>
    </w:p>
    <w:p w:rsidR="00C25252" w:rsidRPr="00C51804" w:rsidRDefault="007C11EB" w:rsidP="00C51804">
      <w:pPr>
        <w:ind w:firstLineChars="900" w:firstLine="2520"/>
        <w:rPr>
          <w:rFonts w:ascii="仿宋" w:eastAsia="仿宋" w:hAnsi="仿宋" w:cs="仿宋_GB2312"/>
          <w:sz w:val="28"/>
          <w:szCs w:val="28"/>
        </w:rPr>
      </w:pPr>
      <w:r w:rsidRPr="00C51804">
        <w:rPr>
          <w:rFonts w:ascii="仿宋" w:eastAsia="仿宋" w:hAnsi="仿宋" w:cs="仿宋_GB2312" w:hint="eastAsia"/>
          <w:sz w:val="28"/>
          <w:szCs w:val="28"/>
        </w:rPr>
        <w:t>东安县社会劳动保险事业管理站</w:t>
      </w:r>
    </w:p>
    <w:p w:rsidR="0061728F" w:rsidRPr="00C51804" w:rsidRDefault="00D74390" w:rsidP="00C51804">
      <w:pPr>
        <w:adjustRightInd w:val="0"/>
        <w:snapToGrid w:val="0"/>
        <w:spacing w:line="600" w:lineRule="exact"/>
        <w:ind w:firstLineChars="200" w:firstLine="560"/>
        <w:rPr>
          <w:rFonts w:ascii="仿宋" w:eastAsia="仿宋" w:hAnsi="仿宋"/>
          <w:sz w:val="28"/>
          <w:szCs w:val="28"/>
        </w:rPr>
      </w:pPr>
      <w:r w:rsidRPr="00C51804">
        <w:rPr>
          <w:rFonts w:ascii="仿宋" w:eastAsia="仿宋" w:hAnsi="仿宋" w:hint="eastAsia"/>
          <w:sz w:val="28"/>
          <w:szCs w:val="28"/>
        </w:rPr>
        <w:t xml:space="preserve"> </w:t>
      </w:r>
      <w:r w:rsidR="0066456C" w:rsidRPr="00C51804">
        <w:rPr>
          <w:rFonts w:ascii="仿宋" w:eastAsia="仿宋" w:hAnsi="仿宋" w:hint="eastAsia"/>
          <w:sz w:val="28"/>
          <w:szCs w:val="28"/>
        </w:rPr>
        <w:t xml:space="preserve">            </w:t>
      </w:r>
      <w:r w:rsidR="007C11EB" w:rsidRPr="00C51804">
        <w:rPr>
          <w:rFonts w:ascii="仿宋" w:eastAsia="仿宋" w:hAnsi="仿宋" w:hint="eastAsia"/>
          <w:sz w:val="28"/>
          <w:szCs w:val="28"/>
        </w:rPr>
        <w:t xml:space="preserve">       </w:t>
      </w:r>
      <w:r w:rsidR="0066456C" w:rsidRPr="00C51804">
        <w:rPr>
          <w:rFonts w:ascii="仿宋" w:eastAsia="仿宋" w:hAnsi="仿宋" w:hint="eastAsia"/>
          <w:sz w:val="28"/>
          <w:szCs w:val="28"/>
        </w:rPr>
        <w:t xml:space="preserve">   2018</w:t>
      </w:r>
      <w:r w:rsidR="000874CE" w:rsidRPr="00C51804">
        <w:rPr>
          <w:rFonts w:ascii="仿宋" w:eastAsia="仿宋" w:hAnsi="仿宋" w:hint="eastAsia"/>
          <w:sz w:val="28"/>
          <w:szCs w:val="28"/>
        </w:rPr>
        <w:t>年11月</w:t>
      </w:r>
      <w:r w:rsidR="0066456C" w:rsidRPr="00C51804">
        <w:rPr>
          <w:rFonts w:ascii="仿宋" w:eastAsia="仿宋" w:hAnsi="仿宋" w:hint="eastAsia"/>
          <w:sz w:val="28"/>
          <w:szCs w:val="28"/>
        </w:rPr>
        <w:t>2</w:t>
      </w:r>
      <w:r w:rsidR="000874CE" w:rsidRPr="00C51804">
        <w:rPr>
          <w:rFonts w:ascii="仿宋" w:eastAsia="仿宋" w:hAnsi="仿宋" w:hint="eastAsia"/>
          <w:sz w:val="28"/>
          <w:szCs w:val="28"/>
        </w:rPr>
        <w:t>7日</w:t>
      </w:r>
    </w:p>
    <w:p w:rsidR="0061728F" w:rsidRPr="00C51804" w:rsidRDefault="0061728F" w:rsidP="00C51804">
      <w:pPr>
        <w:adjustRightInd w:val="0"/>
        <w:snapToGrid w:val="0"/>
        <w:spacing w:line="600" w:lineRule="exact"/>
        <w:ind w:firstLineChars="200" w:firstLine="560"/>
        <w:rPr>
          <w:rFonts w:ascii="仿宋" w:eastAsia="仿宋" w:hAnsi="仿宋"/>
          <w:sz w:val="28"/>
          <w:szCs w:val="28"/>
        </w:rPr>
      </w:pPr>
    </w:p>
    <w:p w:rsidR="0061728F" w:rsidRDefault="0061728F" w:rsidP="00273308">
      <w:pPr>
        <w:adjustRightInd w:val="0"/>
        <w:snapToGrid w:val="0"/>
        <w:spacing w:line="600" w:lineRule="exact"/>
        <w:ind w:firstLineChars="200" w:firstLine="640"/>
        <w:rPr>
          <w:rFonts w:eastAsia="仿宋_GB2312"/>
          <w:sz w:val="32"/>
          <w:szCs w:val="32"/>
        </w:rPr>
      </w:pPr>
    </w:p>
    <w:p w:rsidR="0061728F" w:rsidRDefault="0061728F" w:rsidP="00273308">
      <w:pPr>
        <w:adjustRightInd w:val="0"/>
        <w:snapToGrid w:val="0"/>
        <w:spacing w:line="600" w:lineRule="exact"/>
        <w:ind w:firstLineChars="200" w:firstLine="640"/>
        <w:rPr>
          <w:rFonts w:eastAsia="仿宋_GB2312"/>
          <w:sz w:val="32"/>
          <w:szCs w:val="32"/>
        </w:rPr>
      </w:pPr>
    </w:p>
    <w:p w:rsidR="0061728F" w:rsidRPr="000874CE" w:rsidRDefault="0061728F" w:rsidP="000874CE">
      <w:pPr>
        <w:adjustRightInd w:val="0"/>
        <w:snapToGrid w:val="0"/>
        <w:spacing w:line="600" w:lineRule="exact"/>
        <w:ind w:firstLineChars="200" w:firstLine="640"/>
        <w:jc w:val="right"/>
        <w:rPr>
          <w:rFonts w:eastAsia="仿宋_GB2312"/>
          <w:sz w:val="32"/>
          <w:szCs w:val="32"/>
        </w:rPr>
      </w:pPr>
    </w:p>
    <w:sectPr w:rsidR="0061728F" w:rsidRPr="000874CE" w:rsidSect="00D90AB0">
      <w:pgSz w:w="11906" w:h="16838"/>
      <w:pgMar w:top="1440" w:right="1797" w:bottom="1440" w:left="179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227" w:rsidRDefault="00B44227" w:rsidP="00273308">
      <w:r>
        <w:separator/>
      </w:r>
    </w:p>
  </w:endnote>
  <w:endnote w:type="continuationSeparator" w:id="0">
    <w:p w:rsidR="00B44227" w:rsidRDefault="00B44227" w:rsidP="002733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0" w:usb1="080E0000" w:usb2="00000010" w:usb3="00000000" w:csb0="00040000"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227" w:rsidRDefault="00B44227" w:rsidP="00273308">
      <w:r>
        <w:separator/>
      </w:r>
    </w:p>
  </w:footnote>
  <w:footnote w:type="continuationSeparator" w:id="0">
    <w:p w:rsidR="00B44227" w:rsidRDefault="00B44227" w:rsidP="002733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023F5"/>
    <w:rsid w:val="00017A63"/>
    <w:rsid w:val="00037B95"/>
    <w:rsid w:val="0006343E"/>
    <w:rsid w:val="000874CE"/>
    <w:rsid w:val="000A1B43"/>
    <w:rsid w:val="000B2A01"/>
    <w:rsid w:val="00113E24"/>
    <w:rsid w:val="00151FB2"/>
    <w:rsid w:val="0017128D"/>
    <w:rsid w:val="001A2187"/>
    <w:rsid w:val="001E5CAE"/>
    <w:rsid w:val="002645E1"/>
    <w:rsid w:val="00273308"/>
    <w:rsid w:val="002A087C"/>
    <w:rsid w:val="002D751C"/>
    <w:rsid w:val="003E4EA7"/>
    <w:rsid w:val="003F7EF8"/>
    <w:rsid w:val="00491393"/>
    <w:rsid w:val="00492461"/>
    <w:rsid w:val="004A139B"/>
    <w:rsid w:val="00522C37"/>
    <w:rsid w:val="005A30F2"/>
    <w:rsid w:val="005B2827"/>
    <w:rsid w:val="005E179D"/>
    <w:rsid w:val="006117C5"/>
    <w:rsid w:val="0061728F"/>
    <w:rsid w:val="0066456C"/>
    <w:rsid w:val="00680732"/>
    <w:rsid w:val="0073431B"/>
    <w:rsid w:val="00762D52"/>
    <w:rsid w:val="00783181"/>
    <w:rsid w:val="00787762"/>
    <w:rsid w:val="007C11EB"/>
    <w:rsid w:val="007E1D74"/>
    <w:rsid w:val="00836368"/>
    <w:rsid w:val="00877BA1"/>
    <w:rsid w:val="008C1C3C"/>
    <w:rsid w:val="00993FF1"/>
    <w:rsid w:val="00A3489B"/>
    <w:rsid w:val="00A76448"/>
    <w:rsid w:val="00A9779A"/>
    <w:rsid w:val="00AB53C0"/>
    <w:rsid w:val="00AB6127"/>
    <w:rsid w:val="00AF7754"/>
    <w:rsid w:val="00B30C5E"/>
    <w:rsid w:val="00B33330"/>
    <w:rsid w:val="00B44227"/>
    <w:rsid w:val="00B74A87"/>
    <w:rsid w:val="00BD36A4"/>
    <w:rsid w:val="00C029A7"/>
    <w:rsid w:val="00C25252"/>
    <w:rsid w:val="00C51804"/>
    <w:rsid w:val="00C60F73"/>
    <w:rsid w:val="00CE0BD6"/>
    <w:rsid w:val="00D116AF"/>
    <w:rsid w:val="00D1790A"/>
    <w:rsid w:val="00D74390"/>
    <w:rsid w:val="00D90AB0"/>
    <w:rsid w:val="00DB5226"/>
    <w:rsid w:val="00DF468F"/>
    <w:rsid w:val="00E023F5"/>
    <w:rsid w:val="00E641CA"/>
    <w:rsid w:val="00E72F16"/>
    <w:rsid w:val="00E96CA1"/>
    <w:rsid w:val="00EA1F7D"/>
    <w:rsid w:val="00ED042E"/>
    <w:rsid w:val="00ED4526"/>
    <w:rsid w:val="00EF38F5"/>
    <w:rsid w:val="00F16E04"/>
    <w:rsid w:val="00F57D1D"/>
    <w:rsid w:val="00F949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23F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733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73308"/>
    <w:rPr>
      <w:kern w:val="2"/>
      <w:sz w:val="18"/>
      <w:szCs w:val="18"/>
    </w:rPr>
  </w:style>
  <w:style w:type="paragraph" w:styleId="a4">
    <w:name w:val="footer"/>
    <w:basedOn w:val="a"/>
    <w:link w:val="Char0"/>
    <w:rsid w:val="00273308"/>
    <w:pPr>
      <w:tabs>
        <w:tab w:val="center" w:pos="4153"/>
        <w:tab w:val="right" w:pos="8306"/>
      </w:tabs>
      <w:snapToGrid w:val="0"/>
      <w:jc w:val="left"/>
    </w:pPr>
    <w:rPr>
      <w:sz w:val="18"/>
      <w:szCs w:val="18"/>
    </w:rPr>
  </w:style>
  <w:style w:type="character" w:customStyle="1" w:styleId="Char0">
    <w:name w:val="页脚 Char"/>
    <w:basedOn w:val="a0"/>
    <w:link w:val="a4"/>
    <w:rsid w:val="00273308"/>
    <w:rPr>
      <w:kern w:val="2"/>
      <w:sz w:val="18"/>
      <w:szCs w:val="18"/>
    </w:rPr>
  </w:style>
  <w:style w:type="character" w:styleId="a5">
    <w:name w:val="Hyperlink"/>
    <w:basedOn w:val="a0"/>
    <w:rsid w:val="00273308"/>
    <w:rPr>
      <w:color w:val="0000FF" w:themeColor="hyperlink"/>
      <w:u w:val="single"/>
    </w:rPr>
  </w:style>
  <w:style w:type="paragraph" w:styleId="a6">
    <w:name w:val="Balloon Text"/>
    <w:basedOn w:val="a"/>
    <w:link w:val="Char1"/>
    <w:rsid w:val="0061728F"/>
    <w:rPr>
      <w:sz w:val="18"/>
      <w:szCs w:val="18"/>
    </w:rPr>
  </w:style>
  <w:style w:type="character" w:customStyle="1" w:styleId="Char1">
    <w:name w:val="批注框文本 Char"/>
    <w:basedOn w:val="a0"/>
    <w:link w:val="a6"/>
    <w:rsid w:val="0061728F"/>
    <w:rPr>
      <w:kern w:val="2"/>
      <w:sz w:val="18"/>
      <w:szCs w:val="18"/>
    </w:rPr>
  </w:style>
  <w:style w:type="character" w:styleId="a7">
    <w:name w:val="FollowedHyperlink"/>
    <w:basedOn w:val="a0"/>
    <w:rsid w:val="00C2525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4</Pages>
  <Words>219</Words>
  <Characters>1251</Characters>
  <Application>Microsoft Office Word</Application>
  <DocSecurity>0</DocSecurity>
  <Lines>10</Lines>
  <Paragraphs>2</Paragraphs>
  <ScaleCrop>false</ScaleCrop>
  <Company>Lenovo (Beijing) Limited</Company>
  <LinksUpToDate>false</LinksUpToDate>
  <CharactersWithSpaces>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Administrator</cp:lastModifiedBy>
  <cp:revision>22</cp:revision>
  <cp:lastPrinted>2013-10-09T02:05:00Z</cp:lastPrinted>
  <dcterms:created xsi:type="dcterms:W3CDTF">2015-08-13T01:19:00Z</dcterms:created>
  <dcterms:modified xsi:type="dcterms:W3CDTF">2018-12-17T09:21:00Z</dcterms:modified>
</cp:coreProperties>
</file>