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>
      <w:pPr>
        <w:spacing w:line="360" w:lineRule="exact"/>
        <w:jc w:val="center"/>
        <w:rPr>
          <w:rFonts w:ascii="仿宋" w:hAnsi="仿宋" w:eastAsia="仿宋" w:cs="黑体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部门整体支出绩效运行跟踪监控管理表</w:t>
      </w:r>
    </w:p>
    <w:p>
      <w:pPr>
        <w:jc w:val="center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（ 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2018</w:t>
      </w:r>
      <w:r>
        <w:rPr>
          <w:rFonts w:hint="eastAsia" w:ascii="楷体_GB2312" w:hAnsi="宋体" w:eastAsia="楷体_GB2312"/>
          <w:sz w:val="28"/>
          <w:szCs w:val="28"/>
        </w:rPr>
        <w:t xml:space="preserve">  年度）</w:t>
      </w:r>
    </w:p>
    <w:p>
      <w:pPr>
        <w:spacing w:line="360" w:lineRule="exact"/>
        <w:ind w:left="-359" w:leftChars="-171" w:right="-525" w:rightChars="-250"/>
        <w:jc w:val="left"/>
        <w:rPr>
          <w:rFonts w:ascii="仿宋_GB2312" w:hAnsi="仿宋_GB2312" w:eastAsia="仿宋_GB2312"/>
          <w:sz w:val="24"/>
          <w:szCs w:val="21"/>
        </w:rPr>
      </w:pPr>
      <w:r>
        <w:rPr>
          <w:rFonts w:hint="eastAsia" w:ascii="仿宋_GB2312" w:hAnsi="仿宋_GB2312" w:eastAsia="仿宋_GB2312"/>
          <w:sz w:val="24"/>
          <w:szCs w:val="21"/>
        </w:rPr>
        <w:t xml:space="preserve">填报单位：（盖章）                                                 金额单位：万元     </w:t>
      </w:r>
    </w:p>
    <w:tbl>
      <w:tblPr>
        <w:tblStyle w:val="10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1017"/>
        <w:gridCol w:w="137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东安县新圩江镇人民政府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  <w:t>邓峰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59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2018.1.1-2018.12.31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52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预算调整率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797.1261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757.1261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40</w:t>
            </w: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935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4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项目支出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797.1261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554.1261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434.88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426.66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136.01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362.2461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127.4661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106.99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因公出国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三公经费合计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13.5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9.87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3.09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12.96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3.63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1.91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目标1：保障在职人员、离退休人员的正常办公、生活秩序；</w:t>
            </w:r>
          </w:p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目标2：全面落实信息公示制度。</w:t>
            </w:r>
          </w:p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目标3：立足服务民生，提高服务质量。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目标4：加大管理力度，强化依法行政能力。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一级指标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二级指标</w:t>
            </w: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完成率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宋体"/>
                <w:sz w:val="24"/>
                <w:szCs w:val="24"/>
                <w:lang w:eastAsia="zh-CN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保障在职人员、离退休人员的正常办公、生活秩序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  <w:t>已完成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宋体"/>
                <w:sz w:val="24"/>
                <w:szCs w:val="24"/>
                <w:lang w:eastAsia="zh-CN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宋体"/>
                <w:sz w:val="24"/>
                <w:szCs w:val="24"/>
                <w:lang w:eastAsia="zh-CN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  <w:t>信息公示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16个村及镇政府均已切实落实信息公示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立足服务民生，提高服务质量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  <w:t>服务大厅开设多个服务窗口，为群众办事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预算完成率有待提高。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合理安排预算支出计划，加强预算的控制。科学编制预算，提高预算准确率。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/>
                <w:sz w:val="24"/>
              </w:rPr>
              <w:t>财政局归口业务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股</w:t>
            </w:r>
            <w:r>
              <w:rPr>
                <w:rFonts w:hint="eastAsia" w:ascii="仿宋_GB2312" w:hAnsi="仿宋_GB2312" w:eastAsia="仿宋_GB2312"/>
                <w:sz w:val="24"/>
              </w:rPr>
              <w:t>室审核意见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/>
                <w:sz w:val="24"/>
              </w:rPr>
              <w:t>财政局预算绩效管理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股</w:t>
            </w:r>
            <w:r>
              <w:rPr>
                <w:rFonts w:hint="eastAsia" w:ascii="仿宋_GB2312" w:hAnsi="仿宋_GB2312" w:eastAsia="仿宋_GB2312"/>
                <w:sz w:val="24"/>
              </w:rPr>
              <w:t>意见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>
      <w:pPr>
        <w:spacing w:beforeLines="50"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单位负责人（签章）：                           填报人（签章）：</w:t>
      </w:r>
      <w:r>
        <w:rPr>
          <w:rFonts w:hint="eastAsia" w:ascii="仿宋_GB2312" w:hAnsi="仿宋_GB2312" w:eastAsia="仿宋_GB2312"/>
          <w:bCs/>
          <w:sz w:val="24"/>
          <w:lang w:eastAsia="zh-CN"/>
        </w:rPr>
        <w:t>高奇</w:t>
      </w:r>
      <w:r>
        <w:rPr>
          <w:rFonts w:hint="eastAsia" w:ascii="仿宋_GB2312" w:hAnsi="仿宋_GB2312" w:eastAsia="仿宋_GB2312"/>
          <w:bCs/>
          <w:sz w:val="24"/>
        </w:rPr>
        <w:t xml:space="preserve">                                         </w:t>
      </w:r>
    </w:p>
    <w:p>
      <w:pPr>
        <w:spacing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联系电话：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4481118</w:t>
      </w:r>
      <w:r>
        <w:rPr>
          <w:rFonts w:hint="eastAsia" w:ascii="仿宋_GB2312" w:hAnsi="仿宋_GB2312" w:eastAsia="仿宋_GB2312"/>
          <w:bCs/>
          <w:sz w:val="24"/>
        </w:rPr>
        <w:t xml:space="preserve">                              填报日期： </w:t>
      </w:r>
      <w:bookmarkStart w:id="0" w:name="_GoBack"/>
      <w:bookmarkEnd w:id="0"/>
      <w:r>
        <w:rPr>
          <w:rFonts w:hint="eastAsia" w:ascii="仿宋_GB2312" w:hAnsi="仿宋_GB2312" w:eastAsia="仿宋_GB2312"/>
          <w:bCs/>
          <w:sz w:val="24"/>
          <w:lang w:val="en-US" w:eastAsia="zh-CN"/>
        </w:rPr>
        <w:t>2018</w:t>
      </w:r>
      <w:r>
        <w:rPr>
          <w:rFonts w:hint="eastAsia" w:ascii="仿宋_GB2312" w:hAnsi="仿宋_GB2312" w:eastAsia="仿宋_GB2312"/>
          <w:bCs/>
          <w:sz w:val="24"/>
        </w:rPr>
        <w:t xml:space="preserve">年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hAnsi="仿宋_GB2312" w:eastAsia="仿宋_GB2312"/>
          <w:bCs/>
          <w:sz w:val="24"/>
        </w:rPr>
        <w:t>月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31</w:t>
      </w:r>
      <w:r>
        <w:rPr>
          <w:rFonts w:hint="eastAsia" w:ascii="仿宋_GB2312" w:hAnsi="仿宋_GB2312" w:eastAsia="仿宋_GB2312"/>
          <w:bCs/>
          <w:sz w:val="24"/>
        </w:rPr>
        <w:t>日</w:t>
      </w:r>
    </w:p>
    <w:sectPr>
      <w:footerReference r:id="rId3" w:type="even"/>
      <w:type w:val="continuous"/>
      <w:pgSz w:w="11907" w:h="16840"/>
      <w:pgMar w:top="1134" w:right="1247" w:bottom="1134" w:left="1247" w:header="851" w:footer="567" w:gutter="0"/>
      <w:cols w:space="720" w:num="1"/>
      <w:docGrid w:type="lines"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720"/>
  <w:drawingGridHorizontalSpacing w:val="0"/>
  <w:drawingGridVerticalSpacing w:val="28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doNotLeaveBackslashAlon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5C71"/>
    <w:rsid w:val="000456B7"/>
    <w:rsid w:val="00152464"/>
    <w:rsid w:val="00170C42"/>
    <w:rsid w:val="00172A27"/>
    <w:rsid w:val="00221790"/>
    <w:rsid w:val="0037723E"/>
    <w:rsid w:val="006A6487"/>
    <w:rsid w:val="008602C5"/>
    <w:rsid w:val="008667AB"/>
    <w:rsid w:val="008824C2"/>
    <w:rsid w:val="008A7D30"/>
    <w:rsid w:val="00BA23C3"/>
    <w:rsid w:val="00C964B6"/>
    <w:rsid w:val="00CB1781"/>
    <w:rsid w:val="00D55550"/>
    <w:rsid w:val="00F37DDE"/>
    <w:rsid w:val="00F55AF3"/>
    <w:rsid w:val="00FD4345"/>
    <w:rsid w:val="0E5769BE"/>
    <w:rsid w:val="355A598A"/>
    <w:rsid w:val="36201EB3"/>
    <w:rsid w:val="45363CC3"/>
    <w:rsid w:val="4788660A"/>
    <w:rsid w:val="5E2B6DB6"/>
    <w:rsid w:val="6FB9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7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BGZ</Company>
  <Pages>2</Pages>
  <Words>169</Words>
  <Characters>967</Characters>
  <Lines>8</Lines>
  <Paragraphs>2</Paragraphs>
  <TotalTime>5</TotalTime>
  <ScaleCrop>false</ScaleCrop>
  <LinksUpToDate>false</LinksUpToDate>
  <CharactersWithSpaces>1134</CharactersWithSpaces>
  <Application>WPS Office_10.1.0.7616_F1E327BC-269C-435d-A152-05C5408002CA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2016-09-19T01:45:00Z</dcterms:created>
  <dc:creator>史殿林</dc:creator>
  <cp:lastModifiedBy>滴滴答答1413976352</cp:lastModifiedBy>
  <cp:lastPrinted>2016-07-13T03:19:00Z</cp:lastPrinted>
  <dcterms:modified xsi:type="dcterms:W3CDTF">2018-12-11T02:29:45Z</dcterms:modified>
  <dc:title>国家税务总局文件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2052-10.1.0.7616</vt:lpwstr>
  </property>
</Properties>
</file>