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附件1：</w:t>
      </w:r>
    </w:p>
    <w:p>
      <w:pPr>
        <w:spacing w:line="360" w:lineRule="exact"/>
        <w:jc w:val="center"/>
        <w:rPr>
          <w:rFonts w:ascii="仿宋" w:hAnsi="仿宋" w:eastAsia="仿宋" w:cs="黑体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部门整体支出绩效运行跟踪监控管理表</w:t>
      </w:r>
    </w:p>
    <w:p>
      <w:pPr>
        <w:jc w:val="center"/>
        <w:rPr>
          <w:rFonts w:ascii="楷体_GB2312" w:hAnsi="宋体" w:eastAsia="楷体_GB2312"/>
          <w:sz w:val="28"/>
          <w:szCs w:val="28"/>
        </w:rPr>
      </w:pPr>
      <w:r>
        <w:rPr>
          <w:rFonts w:hint="eastAsia" w:ascii="楷体_GB2312" w:hAnsi="宋体" w:eastAsia="楷体_GB2312"/>
          <w:sz w:val="28"/>
          <w:szCs w:val="28"/>
        </w:rPr>
        <w:t xml:space="preserve">（ </w:t>
      </w:r>
      <w:r>
        <w:rPr>
          <w:rFonts w:hint="eastAsia" w:ascii="楷体_GB2312" w:hAnsi="宋体" w:eastAsia="楷体_GB2312"/>
          <w:sz w:val="28"/>
          <w:szCs w:val="28"/>
          <w:lang w:val="en-US" w:eastAsia="zh-CN"/>
        </w:rPr>
        <w:t>2018</w:t>
      </w:r>
      <w:r>
        <w:rPr>
          <w:rFonts w:hint="eastAsia" w:ascii="楷体_GB2312" w:hAnsi="宋体" w:eastAsia="楷体_GB2312"/>
          <w:sz w:val="28"/>
          <w:szCs w:val="28"/>
        </w:rPr>
        <w:t>年度）</w:t>
      </w:r>
    </w:p>
    <w:p>
      <w:pPr>
        <w:spacing w:line="360" w:lineRule="exact"/>
        <w:ind w:left="-359" w:leftChars="-171" w:right="-525" w:rightChars="-250"/>
        <w:jc w:val="left"/>
        <w:rPr>
          <w:rFonts w:ascii="仿宋_GB2312" w:hAnsi="仿宋_GB2312" w:eastAsia="仿宋_GB2312"/>
          <w:sz w:val="24"/>
          <w:szCs w:val="21"/>
        </w:rPr>
      </w:pPr>
      <w:r>
        <w:rPr>
          <w:rFonts w:hint="eastAsia" w:ascii="仿宋_GB2312" w:hAnsi="仿宋_GB2312" w:eastAsia="仿宋_GB2312"/>
          <w:sz w:val="24"/>
          <w:szCs w:val="21"/>
        </w:rPr>
        <w:t xml:space="preserve">填报单位：（盖章）                                                 金额单位：万元     </w:t>
      </w:r>
    </w:p>
    <w:tbl>
      <w:tblPr>
        <w:tblStyle w:val="10"/>
        <w:tblW w:w="9976" w:type="dxa"/>
        <w:tblInd w:w="-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832"/>
        <w:gridCol w:w="115"/>
        <w:gridCol w:w="301"/>
        <w:gridCol w:w="327"/>
        <w:gridCol w:w="105"/>
        <w:gridCol w:w="529"/>
        <w:gridCol w:w="57"/>
        <w:gridCol w:w="779"/>
        <w:gridCol w:w="424"/>
        <w:gridCol w:w="730"/>
        <w:gridCol w:w="557"/>
        <w:gridCol w:w="61"/>
        <w:gridCol w:w="855"/>
        <w:gridCol w:w="359"/>
        <w:gridCol w:w="63"/>
        <w:gridCol w:w="310"/>
        <w:gridCol w:w="338"/>
        <w:gridCol w:w="400"/>
        <w:gridCol w:w="630"/>
        <w:gridCol w:w="194"/>
        <w:gridCol w:w="436"/>
        <w:gridCol w:w="1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单位名称</w:t>
            </w:r>
          </w:p>
        </w:tc>
        <w:tc>
          <w:tcPr>
            <w:tcW w:w="35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both"/>
              <w:rPr>
                <w:rFonts w:hint="eastAsia" w:ascii="仿宋_GB2312" w:hAnsi="仿宋_GB2312" w:eastAsia="仿宋_GB2312"/>
                <w:w w:val="80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80"/>
                <w:kern w:val="2"/>
                <w:sz w:val="24"/>
                <w:szCs w:val="21"/>
                <w:lang w:val="en-US" w:eastAsia="zh-CN"/>
              </w:rPr>
              <w:t>东安县机关事业单位社会保险站</w:t>
            </w:r>
          </w:p>
        </w:tc>
        <w:tc>
          <w:tcPr>
            <w:tcW w:w="19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单位负责人</w:t>
            </w:r>
          </w:p>
        </w:tc>
        <w:tc>
          <w:tcPr>
            <w:tcW w:w="27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eastAsia="zh-CN"/>
              </w:rPr>
              <w:t>唐文琼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人员编制数</w:t>
            </w:r>
          </w:p>
        </w:tc>
        <w:tc>
          <w:tcPr>
            <w:tcW w:w="35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18</w:t>
            </w:r>
          </w:p>
        </w:tc>
        <w:tc>
          <w:tcPr>
            <w:tcW w:w="19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实有人数</w:t>
            </w:r>
          </w:p>
        </w:tc>
        <w:tc>
          <w:tcPr>
            <w:tcW w:w="27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跟踪期限</w:t>
            </w:r>
          </w:p>
        </w:tc>
        <w:tc>
          <w:tcPr>
            <w:tcW w:w="8207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2018.8.31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97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b/>
                <w:bCs/>
                <w:kern w:val="2"/>
                <w:sz w:val="24"/>
                <w:szCs w:val="21"/>
              </w:rPr>
              <w:t>单位年度收入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527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年初部门预算</w:t>
            </w:r>
          </w:p>
        </w:tc>
        <w:tc>
          <w:tcPr>
            <w:tcW w:w="127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年初结余</w:t>
            </w:r>
          </w:p>
        </w:tc>
        <w:tc>
          <w:tcPr>
            <w:tcW w:w="1935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年中预算调整数</w:t>
            </w:r>
          </w:p>
        </w:tc>
        <w:tc>
          <w:tcPr>
            <w:tcW w:w="14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预算调整率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收入合计</w:t>
            </w:r>
          </w:p>
        </w:tc>
        <w:tc>
          <w:tcPr>
            <w:tcW w:w="14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预算内拨款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非税收入</w:t>
            </w: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其他拨款</w:t>
            </w:r>
          </w:p>
        </w:tc>
        <w:tc>
          <w:tcPr>
            <w:tcW w:w="127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935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48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215.9868</w:t>
            </w:r>
          </w:p>
        </w:tc>
        <w:tc>
          <w:tcPr>
            <w:tcW w:w="14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215.9868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75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935" w:type="dxa"/>
            <w:gridSpan w:val="6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489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997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b/>
                <w:bCs/>
                <w:kern w:val="2"/>
                <w:sz w:val="24"/>
                <w:szCs w:val="21"/>
              </w:rPr>
              <w:t>年中预算调整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5" w:hRule="atLeast"/>
        </w:trPr>
        <w:tc>
          <w:tcPr>
            <w:tcW w:w="997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（列明年中预算调整内容及金额）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997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b/>
                <w:bCs/>
                <w:kern w:val="2"/>
                <w:sz w:val="24"/>
                <w:szCs w:val="21"/>
              </w:rPr>
              <w:t>单位年度支出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2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支出合计</w:t>
            </w:r>
          </w:p>
        </w:tc>
        <w:tc>
          <w:tcPr>
            <w:tcW w:w="22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基本支出</w:t>
            </w:r>
          </w:p>
        </w:tc>
        <w:tc>
          <w:tcPr>
            <w:tcW w:w="3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项目支出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2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年初部门预算</w:t>
            </w: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215.9868</w:t>
            </w:r>
          </w:p>
        </w:tc>
        <w:tc>
          <w:tcPr>
            <w:tcW w:w="22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215.9868</w:t>
            </w:r>
          </w:p>
        </w:tc>
        <w:tc>
          <w:tcPr>
            <w:tcW w:w="3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2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实际发生支出</w:t>
            </w: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215.9868</w:t>
            </w:r>
          </w:p>
        </w:tc>
        <w:tc>
          <w:tcPr>
            <w:tcW w:w="22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215.9868</w:t>
            </w:r>
          </w:p>
        </w:tc>
        <w:tc>
          <w:tcPr>
            <w:tcW w:w="3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2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结余</w:t>
            </w: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22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3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997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b/>
                <w:bCs/>
                <w:kern w:val="2"/>
                <w:sz w:val="24"/>
                <w:szCs w:val="21"/>
              </w:rPr>
              <w:t>其中</w:t>
            </w:r>
            <w:r>
              <w:rPr>
                <w:rFonts w:hint="eastAsia" w:ascii="仿宋_GB2312" w:hAnsi="仿宋_GB2312" w:eastAsia="仿宋_GB2312"/>
                <w:b/>
                <w:bCs/>
                <w:kern w:val="2"/>
                <w:sz w:val="24"/>
                <w:szCs w:val="21"/>
              </w:rPr>
              <w:t>：</w:t>
            </w:r>
            <w:r>
              <w:rPr>
                <w:rFonts w:ascii="仿宋_GB2312" w:hAnsi="仿宋_GB2312" w:eastAsia="仿宋_GB2312"/>
                <w:b/>
                <w:bCs/>
                <w:kern w:val="2"/>
                <w:sz w:val="24"/>
                <w:szCs w:val="21"/>
              </w:rPr>
              <w:t>三公经费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0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公务接待费</w:t>
            </w:r>
          </w:p>
        </w:tc>
        <w:tc>
          <w:tcPr>
            <w:tcW w:w="26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公务用车运行和购置费</w:t>
            </w:r>
          </w:p>
        </w:tc>
        <w:tc>
          <w:tcPr>
            <w:tcW w:w="2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因公出国</w:t>
            </w: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（境）费</w:t>
            </w:r>
          </w:p>
        </w:tc>
        <w:tc>
          <w:tcPr>
            <w:tcW w:w="168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三公经费合计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0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年初预算安排数</w:t>
            </w:r>
          </w:p>
        </w:tc>
        <w:tc>
          <w:tcPr>
            <w:tcW w:w="1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5.5</w:t>
            </w:r>
          </w:p>
        </w:tc>
        <w:tc>
          <w:tcPr>
            <w:tcW w:w="26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2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68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5.5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0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实际发生支出</w:t>
            </w:r>
          </w:p>
        </w:tc>
        <w:tc>
          <w:tcPr>
            <w:tcW w:w="1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5.5</w:t>
            </w:r>
          </w:p>
        </w:tc>
        <w:tc>
          <w:tcPr>
            <w:tcW w:w="26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2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68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5.5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0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结余</w:t>
            </w:r>
          </w:p>
        </w:tc>
        <w:tc>
          <w:tcPr>
            <w:tcW w:w="1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26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2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68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6" w:hRule="atLeast"/>
        </w:trPr>
        <w:tc>
          <w:tcPr>
            <w:tcW w:w="5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绩效目标完成情况</w:t>
            </w:r>
          </w:p>
        </w:tc>
        <w:tc>
          <w:tcPr>
            <w:tcW w:w="9455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rPr>
                <w:rFonts w:hint="eastAsia" w:ascii="仿宋_GB2312" w:hAnsi="仿宋_GB2312" w:eastAsia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4"/>
              </w:rPr>
              <w:t>1：</w:t>
            </w:r>
            <w:r>
              <w:rPr>
                <w:rFonts w:hint="eastAsia" w:ascii="仿宋_GB2312" w:hAnsi="仿宋_GB2312" w:eastAsia="仿宋_GB2312"/>
                <w:kern w:val="2"/>
                <w:sz w:val="24"/>
                <w:szCs w:val="24"/>
                <w:lang w:eastAsia="zh-CN"/>
              </w:rPr>
              <w:t>完成了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全县机关事业单位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基本养老保险基金的征缴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.</w:t>
            </w:r>
          </w:p>
          <w:p>
            <w:pPr>
              <w:widowControl w:val="0"/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4"/>
              </w:rPr>
              <w:t>2：</w:t>
            </w:r>
            <w:r>
              <w:rPr>
                <w:rFonts w:hint="eastAsia" w:ascii="仿宋_GB2312" w:hAnsi="仿宋_GB2312" w:eastAsia="仿宋_GB2312"/>
                <w:kern w:val="2"/>
                <w:sz w:val="24"/>
                <w:szCs w:val="24"/>
                <w:lang w:eastAsia="zh-CN"/>
              </w:rPr>
              <w:t>及时足额发放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全县机关事业单位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离退休人员基本养老金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.</w:t>
            </w:r>
          </w:p>
          <w:p>
            <w:pPr>
              <w:widowControl w:val="0"/>
              <w:spacing w:line="360" w:lineRule="exact"/>
              <w:rPr>
                <w:rFonts w:hint="eastAsia" w:ascii="仿宋_GB2312" w:hAnsi="仿宋_GB2312" w:eastAsia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4"/>
              </w:rPr>
              <w:t>3：</w:t>
            </w:r>
            <w:r>
              <w:rPr>
                <w:rFonts w:hint="eastAsia" w:ascii="仿宋_GB2312" w:hAnsi="仿宋_GB2312" w:eastAsia="仿宋_GB2312"/>
                <w:kern w:val="2"/>
                <w:sz w:val="24"/>
                <w:szCs w:val="24"/>
                <w:lang w:eastAsia="zh-CN"/>
              </w:rPr>
              <w:t>对全县近</w:t>
            </w:r>
            <w:r>
              <w:rPr>
                <w:rFonts w:hint="eastAsia" w:ascii="仿宋_GB2312" w:hAnsi="仿宋_GB2312" w:eastAsia="仿宋_GB2312"/>
                <w:kern w:val="2"/>
                <w:sz w:val="24"/>
                <w:szCs w:val="24"/>
                <w:lang w:val="en-US" w:eastAsia="zh-CN"/>
              </w:rPr>
              <w:t>7千名退休人员进行认证及稽查</w:t>
            </w:r>
            <w:bookmarkStart w:id="0" w:name="_GoBack"/>
            <w:bookmarkEnd w:id="0"/>
            <w:r>
              <w:rPr>
                <w:rFonts w:hint="eastAsia" w:ascii="仿宋_GB2312" w:hAnsi="仿宋_GB2312" w:eastAsia="仿宋_GB2312"/>
                <w:kern w:val="2"/>
                <w:sz w:val="24"/>
                <w:szCs w:val="24"/>
                <w:lang w:val="en-US" w:eastAsia="zh-CN"/>
              </w:rPr>
              <w:t>。</w:t>
            </w:r>
          </w:p>
          <w:p>
            <w:pPr>
              <w:widowControl w:val="0"/>
              <w:spacing w:line="360" w:lineRule="exact"/>
              <w:rPr>
                <w:rFonts w:ascii="仿宋_GB2312" w:hAns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4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sz w:val="24"/>
                <w:szCs w:val="21"/>
              </w:rPr>
              <w:t>其中</w:t>
            </w:r>
          </w:p>
        </w:tc>
        <w:tc>
          <w:tcPr>
            <w:tcW w:w="12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一级指标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二级指标</w:t>
            </w: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指标内容</w:t>
            </w: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指标值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完成情况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完成率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目标1</w:t>
            </w:r>
          </w:p>
        </w:tc>
        <w:tc>
          <w:tcPr>
            <w:tcW w:w="126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产出指标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绩效目标完成情况</w:t>
            </w:r>
          </w:p>
        </w:tc>
        <w:tc>
          <w:tcPr>
            <w:tcW w:w="9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目标2</w:t>
            </w:r>
          </w:p>
        </w:tc>
        <w:tc>
          <w:tcPr>
            <w:tcW w:w="126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产出指标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目标3</w:t>
            </w:r>
          </w:p>
        </w:tc>
        <w:tc>
          <w:tcPr>
            <w:tcW w:w="1262" w:type="dxa"/>
            <w:gridSpan w:val="4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产出指标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……</w:t>
            </w:r>
          </w:p>
        </w:tc>
        <w:tc>
          <w:tcPr>
            <w:tcW w:w="126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0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 xml:space="preserve"> 存在问题及绩效目标出现偏差的原因</w:t>
            </w:r>
          </w:p>
        </w:tc>
        <w:tc>
          <w:tcPr>
            <w:tcW w:w="8207" w:type="dxa"/>
            <w:gridSpan w:val="1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eastAsia="zh-CN"/>
              </w:rPr>
              <w:t>征缴工作不能按月份进行征收，催缴力度有欠缺。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9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整改措施及下一步建议</w:t>
            </w:r>
          </w:p>
        </w:tc>
        <w:tc>
          <w:tcPr>
            <w:tcW w:w="8207" w:type="dxa"/>
            <w:gridSpan w:val="19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年底征缴工作将转给税务。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5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市财政局归口业务科室审核意见</w:t>
            </w:r>
          </w:p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8207" w:type="dxa"/>
            <w:gridSpan w:val="19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widowControl w:val="0"/>
              <w:spacing w:line="3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      </w:t>
            </w:r>
          </w:p>
          <w:p>
            <w:pPr>
              <w:widowControl w:val="0"/>
              <w:spacing w:afterLines="50" w:line="3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        （公章）</w:t>
            </w:r>
          </w:p>
          <w:p>
            <w:pPr>
              <w:widowControl w:val="0"/>
              <w:spacing w:line="3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</w:rPr>
              <w:t xml:space="preserve">               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5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市财政局预算绩效管理科意见</w:t>
            </w:r>
          </w:p>
        </w:tc>
        <w:tc>
          <w:tcPr>
            <w:tcW w:w="8207" w:type="dxa"/>
            <w:gridSpan w:val="1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afterLines="50" w:line="3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</w:t>
            </w:r>
          </w:p>
          <w:p>
            <w:pPr>
              <w:widowControl w:val="0"/>
              <w:spacing w:afterLines="50" w:line="36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widowControl w:val="0"/>
              <w:spacing w:afterLines="50" w:line="3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          （公章）</w:t>
            </w:r>
          </w:p>
          <w:p>
            <w:pPr>
              <w:widowControl w:val="0"/>
              <w:spacing w:line="360" w:lineRule="exact"/>
              <w:rPr>
                <w:rFonts w:ascii="仿宋_GB2312" w:hAnsi="仿宋_GB2312" w:eastAsia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</w:rPr>
              <w:t xml:space="preserve">                                              年     月     日</w:t>
            </w:r>
          </w:p>
        </w:tc>
      </w:tr>
    </w:tbl>
    <w:p>
      <w:pPr>
        <w:spacing w:beforeLines="50" w:line="360" w:lineRule="auto"/>
        <w:ind w:right="-1052" w:rightChars="-501"/>
        <w:rPr>
          <w:rFonts w:ascii="仿宋_GB2312" w:hAnsi="仿宋_GB2312" w:eastAsia="仿宋_GB2312"/>
          <w:bCs/>
          <w:sz w:val="24"/>
        </w:rPr>
      </w:pPr>
      <w:r>
        <w:rPr>
          <w:rFonts w:hint="eastAsia" w:ascii="仿宋_GB2312" w:hAnsi="仿宋_GB2312" w:eastAsia="仿宋_GB2312"/>
          <w:bCs/>
          <w:sz w:val="24"/>
        </w:rPr>
        <w:t>单位负责人（签章）：</w:t>
      </w:r>
      <w:r>
        <w:rPr>
          <w:rFonts w:hint="eastAsia" w:ascii="仿宋_GB2312" w:hAnsi="仿宋_GB2312" w:eastAsia="仿宋_GB2312"/>
          <w:bCs/>
          <w:sz w:val="24"/>
          <w:lang w:eastAsia="zh-CN"/>
        </w:rPr>
        <w:t>唐文琼</w:t>
      </w:r>
      <w:r>
        <w:rPr>
          <w:rFonts w:hint="eastAsia" w:ascii="仿宋_GB2312" w:hAnsi="仿宋_GB2312" w:eastAsia="仿宋_GB2312"/>
          <w:bCs/>
          <w:sz w:val="24"/>
          <w:lang w:val="en-US" w:eastAsia="zh-CN"/>
        </w:rPr>
        <w:tab/>
      </w:r>
      <w:r>
        <w:rPr>
          <w:rFonts w:hint="eastAsia" w:ascii="仿宋_GB2312" w:hAnsi="仿宋_GB2312" w:eastAsia="仿宋_GB2312"/>
          <w:bCs/>
          <w:sz w:val="24"/>
        </w:rPr>
        <w:t xml:space="preserve">              填报人（签章）：  </w:t>
      </w:r>
      <w:r>
        <w:rPr>
          <w:rFonts w:hint="eastAsia" w:ascii="仿宋_GB2312" w:hAnsi="仿宋_GB2312" w:eastAsia="仿宋_GB2312"/>
          <w:bCs/>
          <w:sz w:val="24"/>
          <w:lang w:eastAsia="zh-CN"/>
        </w:rPr>
        <w:t>席宝平</w:t>
      </w:r>
      <w:r>
        <w:rPr>
          <w:rFonts w:hint="eastAsia" w:ascii="仿宋_GB2312" w:hAnsi="仿宋_GB2312" w:eastAsia="仿宋_GB2312"/>
          <w:bCs/>
          <w:sz w:val="24"/>
        </w:rPr>
        <w:t xml:space="preserve">                                       </w:t>
      </w:r>
    </w:p>
    <w:p>
      <w:pPr>
        <w:spacing w:line="360" w:lineRule="auto"/>
        <w:ind w:right="-1052" w:rightChars="-501"/>
        <w:rPr>
          <w:rFonts w:ascii="仿宋_GB2312" w:hAnsi="仿宋_GB2312" w:eastAsia="仿宋_GB2312"/>
          <w:bCs/>
          <w:sz w:val="24"/>
        </w:rPr>
      </w:pPr>
      <w:r>
        <w:rPr>
          <w:rFonts w:hint="eastAsia" w:ascii="仿宋_GB2312" w:hAnsi="仿宋_GB2312" w:eastAsia="仿宋_GB2312"/>
          <w:bCs/>
          <w:sz w:val="24"/>
        </w:rPr>
        <w:t xml:space="preserve">联系电话：  </w:t>
      </w:r>
      <w:r>
        <w:rPr>
          <w:rFonts w:hint="eastAsia" w:ascii="仿宋_GB2312" w:hAnsi="仿宋_GB2312" w:eastAsia="仿宋_GB2312"/>
          <w:bCs/>
          <w:sz w:val="24"/>
          <w:lang w:val="en-US" w:eastAsia="zh-CN"/>
        </w:rPr>
        <w:t>422.129</w:t>
      </w:r>
      <w:r>
        <w:rPr>
          <w:rFonts w:hint="eastAsia" w:ascii="仿宋_GB2312" w:hAnsi="仿宋_GB2312" w:eastAsia="仿宋_GB2312"/>
          <w:bCs/>
          <w:sz w:val="24"/>
        </w:rPr>
        <w:t xml:space="preserve">                 </w:t>
      </w:r>
      <w:r>
        <w:rPr>
          <w:rFonts w:hint="eastAsia" w:ascii="仿宋_GB2312" w:hAnsi="仿宋_GB2312" w:eastAsia="仿宋_GB2312"/>
          <w:bCs/>
          <w:sz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/>
          <w:bCs/>
          <w:sz w:val="24"/>
        </w:rPr>
        <w:t xml:space="preserve">    填报日期：</w:t>
      </w:r>
      <w:r>
        <w:rPr>
          <w:rFonts w:hint="eastAsia" w:ascii="仿宋_GB2312" w:hAnsi="仿宋_GB2312" w:eastAsia="仿宋_GB2312"/>
          <w:bCs/>
          <w:sz w:val="24"/>
          <w:lang w:val="en-US" w:eastAsia="zh-CN"/>
        </w:rPr>
        <w:t>2018</w:t>
      </w:r>
      <w:r>
        <w:rPr>
          <w:rFonts w:hint="eastAsia" w:ascii="仿宋_GB2312" w:hAnsi="仿宋_GB2312" w:eastAsia="仿宋_GB2312"/>
          <w:bCs/>
          <w:sz w:val="24"/>
        </w:rPr>
        <w:t>年</w:t>
      </w:r>
      <w:r>
        <w:rPr>
          <w:rFonts w:hint="eastAsia" w:ascii="仿宋_GB2312" w:hAnsi="仿宋_GB2312" w:eastAsia="仿宋_GB2312"/>
          <w:bCs/>
          <w:sz w:val="24"/>
          <w:lang w:val="en-US" w:eastAsia="zh-CN"/>
        </w:rPr>
        <w:t>08</w:t>
      </w:r>
      <w:r>
        <w:rPr>
          <w:rFonts w:hint="eastAsia" w:ascii="仿宋_GB2312" w:hAnsi="仿宋_GB2312" w:eastAsia="仿宋_GB2312"/>
          <w:bCs/>
          <w:sz w:val="24"/>
        </w:rPr>
        <w:t xml:space="preserve"> 月 </w:t>
      </w:r>
      <w:r>
        <w:rPr>
          <w:rFonts w:hint="eastAsia" w:ascii="仿宋_GB2312" w:hAnsi="仿宋_GB2312" w:eastAsia="仿宋_GB2312"/>
          <w:bCs/>
          <w:sz w:val="24"/>
          <w:lang w:val="en-US" w:eastAsia="zh-CN"/>
        </w:rPr>
        <w:t>31</w:t>
      </w:r>
      <w:r>
        <w:rPr>
          <w:rFonts w:hint="eastAsia" w:ascii="仿宋_GB2312" w:hAnsi="仿宋_GB2312" w:eastAsia="仿宋_GB2312"/>
          <w:bCs/>
          <w:sz w:val="24"/>
        </w:rPr>
        <w:t xml:space="preserve"> 日</w:t>
      </w:r>
    </w:p>
    <w:sectPr>
      <w:footerReference r:id="rId3" w:type="even"/>
      <w:type w:val="continuous"/>
      <w:pgSz w:w="11907" w:h="16840"/>
      <w:pgMar w:top="1134" w:right="1247" w:bottom="1134" w:left="1247" w:header="851" w:footer="567" w:gutter="0"/>
      <w:cols w:space="720" w:num="1"/>
      <w:docGrid w:type="lines" w:linePitch="28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</w: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0"/>
  <w:drawingGridVerticalSpacing w:val="285"/>
  <w:displayHorizontalDrawingGridEvery w:val="0"/>
  <w:characterSpacingControl w:val="compressPunctuation"/>
  <w:doNotValidateAgainstSchema/>
  <w:doNotDemarcateInvalidXml/>
  <w:compat>
    <w:spaceForUL/>
    <w:doNotLeaveBackslashAlon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5C71"/>
    <w:rsid w:val="000456B7"/>
    <w:rsid w:val="00152464"/>
    <w:rsid w:val="00170C42"/>
    <w:rsid w:val="00172A27"/>
    <w:rsid w:val="00221790"/>
    <w:rsid w:val="0037723E"/>
    <w:rsid w:val="006A6487"/>
    <w:rsid w:val="008602C5"/>
    <w:rsid w:val="008667AB"/>
    <w:rsid w:val="008824C2"/>
    <w:rsid w:val="008A7D30"/>
    <w:rsid w:val="00BA23C3"/>
    <w:rsid w:val="00C964B6"/>
    <w:rsid w:val="00CB1781"/>
    <w:rsid w:val="00D55550"/>
    <w:rsid w:val="00F37DDE"/>
    <w:rsid w:val="00F55AF3"/>
    <w:rsid w:val="00FD4345"/>
    <w:rsid w:val="5D92315C"/>
    <w:rsid w:val="613E25CF"/>
    <w:rsid w:val="71C5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qFormat/>
    <w:uiPriority w:val="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lang w:val="en-US" w:eastAsia="zh-CN" w:bidi="ar-SA"/>
    </w:r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20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</w:pPr>
    <w:rPr>
      <w:sz w:val="20"/>
    </w:rPr>
  </w:style>
  <w:style w:type="paragraph" w:styleId="7">
    <w:name w:val="Normal (Web)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24"/>
      <w:szCs w:val="24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BGZ</Company>
  <Pages>2</Pages>
  <Words>169</Words>
  <Characters>967</Characters>
  <Lines>8</Lines>
  <Paragraphs>2</Paragraphs>
  <TotalTime>6</TotalTime>
  <ScaleCrop>false</ScaleCrop>
  <LinksUpToDate>false</LinksUpToDate>
  <CharactersWithSpaces>1134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2016-09-19T01:45:00Z</dcterms:created>
  <dc:creator>史殿林</dc:creator>
  <cp:lastModifiedBy>Administrator</cp:lastModifiedBy>
  <cp:lastPrinted>2016-07-13T03:19:00Z</cp:lastPrinted>
  <dcterms:modified xsi:type="dcterms:W3CDTF">2018-12-02T01:21:48Z</dcterms:modified>
  <dc:title>国家税务总局文件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